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DCDB4" w14:textId="4BCD793C" w:rsidR="00DD7621" w:rsidRPr="00F82604" w:rsidRDefault="008A638A" w:rsidP="00DF7AF2">
      <w:pPr>
        <w:spacing w:after="0" w:line="240" w:lineRule="auto"/>
        <w:jc w:val="center"/>
        <w:rPr>
          <w:rFonts w:ascii="Segoe UI" w:hAnsi="Segoe UI" w:cs="Segoe UI"/>
          <w:b/>
          <w:sz w:val="18"/>
          <w:szCs w:val="18"/>
        </w:rPr>
      </w:pPr>
      <w:r w:rsidRPr="00F82604">
        <w:rPr>
          <w:rFonts w:ascii="Segoe UI" w:hAnsi="Segoe UI" w:cs="Segoe UI"/>
          <w:b/>
          <w:sz w:val="18"/>
          <w:szCs w:val="18"/>
        </w:rPr>
        <w:t>NOTAS A LOS ESTADOS FINANCIEROS</w:t>
      </w:r>
    </w:p>
    <w:p w14:paraId="3E8EEC07" w14:textId="0AF9A8FB" w:rsidR="008A638A" w:rsidRPr="00F82604" w:rsidRDefault="00534715" w:rsidP="00494BD7">
      <w:pPr>
        <w:spacing w:after="0" w:line="240" w:lineRule="auto"/>
        <w:jc w:val="center"/>
        <w:rPr>
          <w:rFonts w:ascii="Segoe UI" w:hAnsi="Segoe UI" w:cs="Segoe UI"/>
          <w:b/>
          <w:sz w:val="18"/>
          <w:szCs w:val="18"/>
        </w:rPr>
      </w:pPr>
      <w:r w:rsidRPr="00F82604">
        <w:rPr>
          <w:rFonts w:ascii="Segoe UI" w:hAnsi="Segoe UI" w:cs="Segoe UI"/>
          <w:b/>
          <w:sz w:val="18"/>
          <w:szCs w:val="18"/>
        </w:rPr>
        <w:t>DEL 01</w:t>
      </w:r>
      <w:r w:rsidR="007043EF" w:rsidRPr="00F82604">
        <w:rPr>
          <w:rFonts w:ascii="Segoe UI" w:hAnsi="Segoe UI" w:cs="Segoe UI"/>
          <w:b/>
          <w:sz w:val="18"/>
          <w:szCs w:val="18"/>
        </w:rPr>
        <w:t xml:space="preserve"> DE ENERO</w:t>
      </w:r>
      <w:r w:rsidRPr="00F82604">
        <w:rPr>
          <w:rFonts w:ascii="Segoe UI" w:hAnsi="Segoe UI" w:cs="Segoe UI"/>
          <w:b/>
          <w:sz w:val="18"/>
          <w:szCs w:val="18"/>
        </w:rPr>
        <w:t xml:space="preserve"> </w:t>
      </w:r>
      <w:r w:rsidR="00824A4D" w:rsidRPr="00F82604">
        <w:rPr>
          <w:rFonts w:ascii="Segoe UI" w:hAnsi="Segoe UI" w:cs="Segoe UI"/>
          <w:b/>
          <w:sz w:val="18"/>
          <w:szCs w:val="18"/>
        </w:rPr>
        <w:t xml:space="preserve">AL </w:t>
      </w:r>
      <w:r w:rsidR="00303705" w:rsidRPr="00F82604">
        <w:rPr>
          <w:rFonts w:ascii="Segoe UI" w:hAnsi="Segoe UI" w:cs="Segoe UI"/>
          <w:b/>
          <w:sz w:val="18"/>
          <w:szCs w:val="18"/>
        </w:rPr>
        <w:t>3</w:t>
      </w:r>
      <w:r w:rsidR="00D84005">
        <w:rPr>
          <w:rFonts w:ascii="Segoe UI" w:hAnsi="Segoe UI" w:cs="Segoe UI"/>
          <w:b/>
          <w:sz w:val="18"/>
          <w:szCs w:val="18"/>
        </w:rPr>
        <w:t>0</w:t>
      </w:r>
      <w:r w:rsidR="003D607C" w:rsidRPr="00F82604">
        <w:rPr>
          <w:rFonts w:ascii="Segoe UI" w:hAnsi="Segoe UI" w:cs="Segoe UI"/>
          <w:b/>
          <w:sz w:val="18"/>
          <w:szCs w:val="18"/>
        </w:rPr>
        <w:t xml:space="preserve"> DE </w:t>
      </w:r>
      <w:r w:rsidR="00D84005">
        <w:rPr>
          <w:rFonts w:ascii="Segoe UI" w:hAnsi="Segoe UI" w:cs="Segoe UI"/>
          <w:b/>
          <w:sz w:val="18"/>
          <w:szCs w:val="18"/>
        </w:rPr>
        <w:t>SEPTIEMBRE</w:t>
      </w:r>
      <w:r w:rsidR="00294464" w:rsidRPr="00F82604">
        <w:rPr>
          <w:rFonts w:ascii="Segoe UI" w:hAnsi="Segoe UI" w:cs="Segoe UI"/>
          <w:b/>
          <w:sz w:val="18"/>
          <w:szCs w:val="18"/>
        </w:rPr>
        <w:t xml:space="preserve"> DE 202</w:t>
      </w:r>
      <w:r w:rsidR="00D84005">
        <w:rPr>
          <w:rFonts w:ascii="Segoe UI" w:hAnsi="Segoe UI" w:cs="Segoe UI"/>
          <w:b/>
          <w:sz w:val="18"/>
          <w:szCs w:val="18"/>
        </w:rPr>
        <w:t>2</w:t>
      </w:r>
    </w:p>
    <w:p w14:paraId="62C5FD47" w14:textId="77777777" w:rsidR="006F49BB" w:rsidRPr="00F82604" w:rsidRDefault="006F49BB" w:rsidP="00494BD7">
      <w:pPr>
        <w:spacing w:after="0" w:line="240" w:lineRule="auto"/>
        <w:jc w:val="center"/>
        <w:rPr>
          <w:rFonts w:ascii="Segoe UI" w:hAnsi="Segoe UI" w:cs="Segoe UI"/>
          <w:b/>
          <w:sz w:val="18"/>
          <w:szCs w:val="18"/>
        </w:rPr>
      </w:pPr>
    </w:p>
    <w:p w14:paraId="6D8BEE98" w14:textId="1A7ED4E3" w:rsidR="006F49BB" w:rsidRPr="00F82604" w:rsidRDefault="006F49BB" w:rsidP="00494BD7">
      <w:pPr>
        <w:spacing w:after="0" w:line="240" w:lineRule="auto"/>
        <w:rPr>
          <w:rFonts w:ascii="Segoe UI" w:hAnsi="Segoe UI" w:cs="Segoe UI"/>
          <w:sz w:val="18"/>
          <w:szCs w:val="18"/>
        </w:rPr>
      </w:pPr>
      <w:r w:rsidRPr="00F82604">
        <w:rPr>
          <w:rFonts w:ascii="Segoe UI" w:hAnsi="Segoe UI" w:cs="Segoe UI"/>
          <w:sz w:val="18"/>
          <w:szCs w:val="18"/>
        </w:rPr>
        <w:t>El Instituto Municipal de Planeación de Morelia presenta los Estados Financieros que revelan la situación financiera del mismo, sus resultados de gestión económica, presupuestal y fiscal, así como la situación patrimonial. Los Estados Financieros ha</w:t>
      </w:r>
      <w:r w:rsidR="00CF2411" w:rsidRPr="00F82604">
        <w:rPr>
          <w:rFonts w:ascii="Segoe UI" w:hAnsi="Segoe UI" w:cs="Segoe UI"/>
          <w:sz w:val="18"/>
          <w:szCs w:val="18"/>
        </w:rPr>
        <w:t>n</w:t>
      </w:r>
      <w:r w:rsidRPr="00F82604">
        <w:rPr>
          <w:rFonts w:ascii="Segoe UI" w:hAnsi="Segoe UI" w:cs="Segoe UI"/>
          <w:sz w:val="18"/>
          <w:szCs w:val="18"/>
        </w:rPr>
        <w:t xml:space="preserve"> sido preparados bajo las normas y criterios emitidos en materia de Contabilidad Gubernamental y se apegan a los</w:t>
      </w:r>
      <w:r w:rsidR="00F91E2D" w:rsidRPr="00F82604">
        <w:rPr>
          <w:rFonts w:ascii="Segoe UI" w:hAnsi="Segoe UI" w:cs="Segoe UI"/>
          <w:sz w:val="18"/>
          <w:szCs w:val="18"/>
        </w:rPr>
        <w:t xml:space="preserve"> Postulados Básicos </w:t>
      </w:r>
      <w:r w:rsidRPr="00F82604">
        <w:rPr>
          <w:rFonts w:ascii="Segoe UI" w:hAnsi="Segoe UI" w:cs="Segoe UI"/>
          <w:sz w:val="18"/>
          <w:szCs w:val="18"/>
        </w:rPr>
        <w:t>emitidos por el Consejo Nacional de Armonización Contable</w:t>
      </w:r>
      <w:r w:rsidR="00741E96" w:rsidRPr="00F82604">
        <w:rPr>
          <w:rFonts w:ascii="Segoe UI" w:hAnsi="Segoe UI" w:cs="Segoe UI"/>
          <w:sz w:val="18"/>
          <w:szCs w:val="18"/>
        </w:rPr>
        <w:t xml:space="preserve"> (CONAC)</w:t>
      </w:r>
      <w:r w:rsidRPr="00F82604">
        <w:rPr>
          <w:rFonts w:ascii="Segoe UI" w:hAnsi="Segoe UI" w:cs="Segoe UI"/>
          <w:sz w:val="18"/>
          <w:szCs w:val="18"/>
        </w:rPr>
        <w:t xml:space="preserve">. </w:t>
      </w:r>
    </w:p>
    <w:p w14:paraId="444F478B" w14:textId="77777777" w:rsidR="00F91E2D" w:rsidRPr="00F82604" w:rsidRDefault="00F91E2D" w:rsidP="00494BD7">
      <w:pPr>
        <w:spacing w:after="0" w:line="240" w:lineRule="auto"/>
        <w:rPr>
          <w:rFonts w:ascii="Segoe UI" w:hAnsi="Segoe UI" w:cs="Segoe UI"/>
          <w:sz w:val="18"/>
          <w:szCs w:val="18"/>
        </w:rPr>
      </w:pPr>
    </w:p>
    <w:p w14:paraId="600C642C" w14:textId="7CE00445" w:rsidR="00E26932" w:rsidRPr="00F82604" w:rsidRDefault="00CF2411" w:rsidP="00494BD7">
      <w:pPr>
        <w:spacing w:after="0" w:line="240" w:lineRule="auto"/>
        <w:rPr>
          <w:rFonts w:ascii="Segoe UI" w:hAnsi="Segoe UI" w:cs="Segoe UI"/>
          <w:sz w:val="18"/>
          <w:szCs w:val="18"/>
        </w:rPr>
      </w:pPr>
      <w:r w:rsidRPr="00F82604">
        <w:rPr>
          <w:rFonts w:ascii="Segoe UI" w:hAnsi="Segoe UI" w:cs="Segoe UI"/>
          <w:sz w:val="18"/>
          <w:szCs w:val="18"/>
        </w:rPr>
        <w:t xml:space="preserve">El objeto de revelar dicha información es comprobar que la administración y aplicación de los recursos financieros de carácter público se realizaron con total apego a las disposiciones legales y administrativas aplicables. </w:t>
      </w:r>
    </w:p>
    <w:p w14:paraId="307882ED" w14:textId="77777777" w:rsidR="00F91E2D" w:rsidRPr="00F82604" w:rsidRDefault="00F91E2D" w:rsidP="00494BD7">
      <w:pPr>
        <w:spacing w:after="0" w:line="240" w:lineRule="auto"/>
        <w:rPr>
          <w:rFonts w:ascii="Segoe UI" w:hAnsi="Segoe UI" w:cs="Segoe UI"/>
          <w:sz w:val="18"/>
          <w:szCs w:val="18"/>
        </w:rPr>
      </w:pPr>
    </w:p>
    <w:p w14:paraId="566BE7B1" w14:textId="3B1F4830" w:rsidR="00E26932" w:rsidRPr="00F82604" w:rsidRDefault="00E26932" w:rsidP="00494BD7">
      <w:pPr>
        <w:spacing w:after="0" w:line="240" w:lineRule="auto"/>
        <w:rPr>
          <w:rFonts w:ascii="Segoe UI" w:hAnsi="Segoe UI" w:cs="Segoe UI"/>
          <w:sz w:val="18"/>
          <w:szCs w:val="18"/>
        </w:rPr>
      </w:pPr>
      <w:r w:rsidRPr="00F82604">
        <w:rPr>
          <w:rFonts w:ascii="Segoe UI" w:hAnsi="Segoe UI" w:cs="Segoe UI"/>
          <w:sz w:val="18"/>
          <w:szCs w:val="18"/>
        </w:rPr>
        <w:t>Se presentan la</w:t>
      </w:r>
      <w:r w:rsidR="00925F2D" w:rsidRPr="00F82604">
        <w:rPr>
          <w:rFonts w:ascii="Segoe UI" w:hAnsi="Segoe UI" w:cs="Segoe UI"/>
          <w:sz w:val="18"/>
          <w:szCs w:val="18"/>
        </w:rPr>
        <w:t>s</w:t>
      </w:r>
      <w:r w:rsidRPr="00F82604">
        <w:rPr>
          <w:rFonts w:ascii="Segoe UI" w:hAnsi="Segoe UI" w:cs="Segoe UI"/>
          <w:sz w:val="18"/>
          <w:szCs w:val="18"/>
        </w:rPr>
        <w:t xml:space="preserve"> siguientes notas a los estados contables de los rubros que así lo requieran, con la finalidad de que la información sea </w:t>
      </w:r>
      <w:r w:rsidR="009F4EF4" w:rsidRPr="00F82604">
        <w:rPr>
          <w:rFonts w:ascii="Segoe UI" w:hAnsi="Segoe UI" w:cs="Segoe UI"/>
          <w:sz w:val="18"/>
          <w:szCs w:val="18"/>
        </w:rPr>
        <w:t xml:space="preserve">clara y </w:t>
      </w:r>
      <w:r w:rsidRPr="00F82604">
        <w:rPr>
          <w:rFonts w:ascii="Segoe UI" w:hAnsi="Segoe UI" w:cs="Segoe UI"/>
          <w:sz w:val="18"/>
          <w:szCs w:val="18"/>
        </w:rPr>
        <w:t xml:space="preserve">de mayor utilidad para los usuarios, agrupadas en tres tipos: </w:t>
      </w:r>
    </w:p>
    <w:p w14:paraId="515F3768" w14:textId="5D4B7C6E" w:rsidR="00E26932" w:rsidRPr="00F82604" w:rsidRDefault="00E26932" w:rsidP="00494BD7">
      <w:pPr>
        <w:pStyle w:val="Prrafodelista"/>
        <w:numPr>
          <w:ilvl w:val="0"/>
          <w:numId w:val="29"/>
        </w:numPr>
        <w:spacing w:after="0" w:line="240" w:lineRule="auto"/>
        <w:rPr>
          <w:rFonts w:ascii="Segoe UI" w:hAnsi="Segoe UI" w:cs="Segoe UI"/>
          <w:sz w:val="18"/>
          <w:szCs w:val="18"/>
        </w:rPr>
      </w:pPr>
      <w:r w:rsidRPr="00F82604">
        <w:rPr>
          <w:rFonts w:ascii="Segoe UI" w:hAnsi="Segoe UI" w:cs="Segoe UI"/>
          <w:sz w:val="18"/>
          <w:szCs w:val="18"/>
        </w:rPr>
        <w:t>Notas de desglose</w:t>
      </w:r>
    </w:p>
    <w:p w14:paraId="7291C550" w14:textId="5177E228" w:rsidR="00E26932" w:rsidRPr="00F82604" w:rsidRDefault="00E26932" w:rsidP="00494BD7">
      <w:pPr>
        <w:pStyle w:val="Prrafodelista"/>
        <w:numPr>
          <w:ilvl w:val="0"/>
          <w:numId w:val="29"/>
        </w:numPr>
        <w:spacing w:after="0" w:line="240" w:lineRule="auto"/>
        <w:rPr>
          <w:rFonts w:ascii="Segoe UI" w:hAnsi="Segoe UI" w:cs="Segoe UI"/>
          <w:sz w:val="18"/>
          <w:szCs w:val="18"/>
        </w:rPr>
      </w:pPr>
      <w:r w:rsidRPr="00F82604">
        <w:rPr>
          <w:rFonts w:ascii="Segoe UI" w:hAnsi="Segoe UI" w:cs="Segoe UI"/>
          <w:sz w:val="18"/>
          <w:szCs w:val="18"/>
        </w:rPr>
        <w:t>Notas de memoria (cuentas de orden)</w:t>
      </w:r>
    </w:p>
    <w:p w14:paraId="33F1773B" w14:textId="5584E698" w:rsidR="00E26932" w:rsidRPr="00F82604" w:rsidRDefault="00E26932" w:rsidP="00494BD7">
      <w:pPr>
        <w:pStyle w:val="Prrafodelista"/>
        <w:numPr>
          <w:ilvl w:val="0"/>
          <w:numId w:val="29"/>
        </w:numPr>
        <w:spacing w:after="0" w:line="240" w:lineRule="auto"/>
        <w:rPr>
          <w:rFonts w:ascii="Segoe UI" w:hAnsi="Segoe UI" w:cs="Segoe UI"/>
          <w:sz w:val="18"/>
          <w:szCs w:val="18"/>
        </w:rPr>
      </w:pPr>
      <w:r w:rsidRPr="00F82604">
        <w:rPr>
          <w:rFonts w:ascii="Segoe UI" w:hAnsi="Segoe UI" w:cs="Segoe UI"/>
          <w:sz w:val="18"/>
          <w:szCs w:val="18"/>
        </w:rPr>
        <w:t>Notas de gestión administrativa</w:t>
      </w:r>
    </w:p>
    <w:p w14:paraId="0C019007" w14:textId="77777777" w:rsidR="008A638A" w:rsidRPr="00F82604" w:rsidRDefault="008A638A" w:rsidP="00494BD7">
      <w:pPr>
        <w:spacing w:after="0" w:line="240" w:lineRule="auto"/>
        <w:jc w:val="center"/>
        <w:rPr>
          <w:rFonts w:ascii="Segoe UI" w:hAnsi="Segoe UI" w:cs="Segoe UI"/>
          <w:b/>
          <w:sz w:val="18"/>
          <w:szCs w:val="18"/>
        </w:rPr>
      </w:pPr>
    </w:p>
    <w:p w14:paraId="729DC0E3" w14:textId="77777777" w:rsidR="00FE7054" w:rsidRPr="00F82604" w:rsidRDefault="00FE7054" w:rsidP="00494BD7">
      <w:pPr>
        <w:spacing w:after="0" w:line="240" w:lineRule="auto"/>
        <w:jc w:val="center"/>
        <w:rPr>
          <w:rFonts w:ascii="Segoe UI" w:hAnsi="Segoe UI" w:cs="Segoe UI"/>
          <w:b/>
          <w:sz w:val="18"/>
          <w:szCs w:val="18"/>
        </w:rPr>
      </w:pPr>
    </w:p>
    <w:p w14:paraId="32FF1AF6" w14:textId="77777777" w:rsidR="008A638A" w:rsidRPr="00F82604" w:rsidRDefault="008A638A" w:rsidP="00494BD7">
      <w:pPr>
        <w:numPr>
          <w:ilvl w:val="0"/>
          <w:numId w:val="1"/>
        </w:numPr>
        <w:spacing w:after="0" w:line="240" w:lineRule="auto"/>
        <w:rPr>
          <w:rFonts w:ascii="Segoe UI" w:hAnsi="Segoe UI" w:cs="Segoe UI"/>
          <w:b/>
          <w:sz w:val="18"/>
          <w:szCs w:val="18"/>
          <w:u w:val="single"/>
        </w:rPr>
      </w:pPr>
      <w:r w:rsidRPr="00F82604">
        <w:rPr>
          <w:rFonts w:ascii="Segoe UI" w:hAnsi="Segoe UI" w:cs="Segoe UI"/>
          <w:b/>
          <w:sz w:val="18"/>
          <w:szCs w:val="18"/>
          <w:u w:val="single"/>
        </w:rPr>
        <w:t>NOTAS DE DESGLOSE</w:t>
      </w:r>
    </w:p>
    <w:p w14:paraId="7FBA0E9A" w14:textId="77777777" w:rsidR="008A638A" w:rsidRPr="00F82604" w:rsidRDefault="008A638A" w:rsidP="00494BD7">
      <w:pPr>
        <w:spacing w:after="0" w:line="240" w:lineRule="auto"/>
        <w:ind w:left="360"/>
        <w:rPr>
          <w:rFonts w:ascii="Segoe UI" w:hAnsi="Segoe UI" w:cs="Segoe UI"/>
          <w:b/>
          <w:sz w:val="18"/>
          <w:szCs w:val="18"/>
        </w:rPr>
      </w:pPr>
    </w:p>
    <w:p w14:paraId="1FCF35D7" w14:textId="77777777" w:rsidR="008A638A" w:rsidRPr="00F82604" w:rsidRDefault="008A638A" w:rsidP="00494BD7">
      <w:pPr>
        <w:numPr>
          <w:ilvl w:val="1"/>
          <w:numId w:val="1"/>
        </w:numPr>
        <w:spacing w:after="0" w:line="240" w:lineRule="auto"/>
        <w:rPr>
          <w:rFonts w:ascii="Segoe UI" w:hAnsi="Segoe UI" w:cs="Segoe UI"/>
          <w:b/>
          <w:sz w:val="18"/>
          <w:szCs w:val="18"/>
        </w:rPr>
      </w:pPr>
      <w:r w:rsidRPr="00F82604">
        <w:rPr>
          <w:rFonts w:ascii="Segoe UI" w:hAnsi="Segoe UI" w:cs="Segoe UI"/>
          <w:b/>
          <w:sz w:val="18"/>
          <w:szCs w:val="18"/>
        </w:rPr>
        <w:t>NOTAS AL ESTADO DE SITUACIÓN FINANCIERA</w:t>
      </w:r>
    </w:p>
    <w:p w14:paraId="24E01987" w14:textId="77777777" w:rsidR="008A638A" w:rsidRPr="00F82604" w:rsidRDefault="008A638A" w:rsidP="00494BD7">
      <w:pPr>
        <w:numPr>
          <w:ilvl w:val="2"/>
          <w:numId w:val="1"/>
        </w:numPr>
        <w:spacing w:after="0" w:line="240" w:lineRule="auto"/>
        <w:rPr>
          <w:rFonts w:ascii="Segoe UI" w:hAnsi="Segoe UI" w:cs="Segoe UI"/>
          <w:b/>
          <w:sz w:val="18"/>
          <w:szCs w:val="18"/>
        </w:rPr>
      </w:pPr>
      <w:r w:rsidRPr="00F82604">
        <w:rPr>
          <w:rFonts w:ascii="Segoe UI" w:hAnsi="Segoe UI" w:cs="Segoe UI"/>
          <w:b/>
          <w:sz w:val="18"/>
          <w:szCs w:val="18"/>
        </w:rPr>
        <w:t>Activo</w:t>
      </w:r>
    </w:p>
    <w:p w14:paraId="67804F3A" w14:textId="77777777" w:rsidR="008A638A" w:rsidRPr="00F82604" w:rsidRDefault="008A638A" w:rsidP="00494BD7">
      <w:pPr>
        <w:numPr>
          <w:ilvl w:val="3"/>
          <w:numId w:val="1"/>
        </w:numPr>
        <w:spacing w:after="0" w:line="240" w:lineRule="auto"/>
        <w:rPr>
          <w:rFonts w:ascii="Segoe UI" w:hAnsi="Segoe UI" w:cs="Segoe UI"/>
          <w:b/>
          <w:sz w:val="18"/>
          <w:szCs w:val="18"/>
        </w:rPr>
      </w:pPr>
      <w:bookmarkStart w:id="0" w:name="OLE_LINK12"/>
      <w:bookmarkStart w:id="1" w:name="OLE_LINK13"/>
      <w:r w:rsidRPr="00F82604">
        <w:rPr>
          <w:rFonts w:ascii="Segoe UI" w:hAnsi="Segoe UI" w:cs="Segoe UI"/>
          <w:b/>
          <w:sz w:val="18"/>
          <w:szCs w:val="18"/>
        </w:rPr>
        <w:t>Efectivo y Equivalentes</w:t>
      </w:r>
    </w:p>
    <w:p w14:paraId="0223071D" w14:textId="0A63277B" w:rsidR="00CC7FB8" w:rsidRPr="00F82604" w:rsidRDefault="00CC7FB8" w:rsidP="00494BD7">
      <w:pPr>
        <w:spacing w:after="0" w:line="240" w:lineRule="auto"/>
        <w:rPr>
          <w:rFonts w:ascii="Segoe UI" w:hAnsi="Segoe UI" w:cs="Segoe UI"/>
          <w:b/>
          <w:sz w:val="18"/>
          <w:szCs w:val="18"/>
        </w:rPr>
      </w:pPr>
    </w:p>
    <w:p w14:paraId="18EE42AC" w14:textId="2F0FD0A3" w:rsidR="00687D0B" w:rsidRPr="00F82604" w:rsidRDefault="00687D0B" w:rsidP="00494BD7">
      <w:pPr>
        <w:spacing w:after="0" w:line="240" w:lineRule="auto"/>
        <w:rPr>
          <w:rFonts w:ascii="Segoe UI" w:hAnsi="Segoe UI" w:cs="Segoe UI"/>
          <w:sz w:val="18"/>
          <w:szCs w:val="18"/>
        </w:rPr>
      </w:pPr>
      <w:r w:rsidRPr="00F82604">
        <w:rPr>
          <w:rFonts w:ascii="Segoe UI" w:hAnsi="Segoe UI" w:cs="Segoe UI"/>
          <w:sz w:val="18"/>
          <w:szCs w:val="18"/>
        </w:rPr>
        <w:t>Se tiene un saldo en la</w:t>
      </w:r>
      <w:r w:rsidR="009665B3" w:rsidRPr="00F82604">
        <w:rPr>
          <w:rFonts w:ascii="Segoe UI" w:hAnsi="Segoe UI" w:cs="Segoe UI"/>
          <w:sz w:val="18"/>
          <w:szCs w:val="18"/>
        </w:rPr>
        <w:t xml:space="preserve"> cuenta de Efectivo de $2,</w:t>
      </w:r>
      <w:r w:rsidR="0071599F" w:rsidRPr="00F82604">
        <w:rPr>
          <w:rFonts w:ascii="Segoe UI" w:hAnsi="Segoe UI" w:cs="Segoe UI"/>
          <w:sz w:val="18"/>
          <w:szCs w:val="18"/>
        </w:rPr>
        <w:t>323.50</w:t>
      </w:r>
      <w:r w:rsidR="00A27AB1" w:rsidRPr="00F82604">
        <w:rPr>
          <w:rFonts w:ascii="Segoe UI" w:hAnsi="Segoe UI" w:cs="Segoe UI"/>
          <w:sz w:val="18"/>
          <w:szCs w:val="18"/>
        </w:rPr>
        <w:t xml:space="preserve"> </w:t>
      </w:r>
      <w:r w:rsidRPr="00F82604">
        <w:rPr>
          <w:rFonts w:ascii="Segoe UI" w:hAnsi="Segoe UI" w:cs="Segoe UI"/>
          <w:sz w:val="18"/>
          <w:szCs w:val="18"/>
        </w:rPr>
        <w:t>el cual se resguarda en caja</w:t>
      </w:r>
      <w:r w:rsidR="00123A52" w:rsidRPr="00F82604">
        <w:rPr>
          <w:rFonts w:ascii="Segoe UI" w:hAnsi="Segoe UI" w:cs="Segoe UI"/>
          <w:sz w:val="18"/>
          <w:szCs w:val="18"/>
        </w:rPr>
        <w:t>,</w:t>
      </w:r>
      <w:r w:rsidRPr="00F82604">
        <w:rPr>
          <w:rFonts w:ascii="Segoe UI" w:hAnsi="Segoe UI" w:cs="Segoe UI"/>
          <w:sz w:val="18"/>
          <w:szCs w:val="18"/>
        </w:rPr>
        <w:t xml:space="preserve"> tiene manejo de fondo revolvente utilizado para gastos de operación menores.</w:t>
      </w:r>
      <w:r w:rsidR="006D038C" w:rsidRPr="00F82604">
        <w:rPr>
          <w:rFonts w:ascii="Segoe UI" w:hAnsi="Segoe UI" w:cs="Segoe UI"/>
          <w:sz w:val="18"/>
          <w:szCs w:val="18"/>
        </w:rPr>
        <w:t xml:space="preserve"> De aquí cabe resaltar que no se entregó documentación comprobatoria solo se recibió 323.50 pesos los cuales se depositaron el día 31 de diciembre por parte del nuevo coordinador administrativo el cual tomo posesión el día 22 de diciembre 2021 recibiendo un formato con fecha 20 de enero 2021</w:t>
      </w:r>
      <w:r w:rsidR="008317D6">
        <w:rPr>
          <w:rFonts w:ascii="Segoe UI" w:hAnsi="Segoe UI" w:cs="Segoe UI"/>
          <w:sz w:val="18"/>
          <w:szCs w:val="18"/>
        </w:rPr>
        <w:t>, en lugar de decir 2022</w:t>
      </w:r>
      <w:r w:rsidR="006D038C" w:rsidRPr="00F82604">
        <w:rPr>
          <w:rFonts w:ascii="Segoe UI" w:hAnsi="Segoe UI" w:cs="Segoe UI"/>
          <w:sz w:val="18"/>
          <w:szCs w:val="18"/>
        </w:rPr>
        <w:t>.</w:t>
      </w:r>
      <w:r w:rsidR="00D84005">
        <w:rPr>
          <w:rFonts w:ascii="Segoe UI" w:hAnsi="Segoe UI" w:cs="Segoe UI"/>
          <w:sz w:val="18"/>
          <w:szCs w:val="18"/>
        </w:rPr>
        <w:t xml:space="preserve"> depositando el efectivo recibido en la cuenta bancaria respectiva.</w:t>
      </w:r>
    </w:p>
    <w:p w14:paraId="70945B9D" w14:textId="77777777" w:rsidR="00AF466B" w:rsidRPr="00F82604" w:rsidRDefault="00AF466B" w:rsidP="00494BD7">
      <w:pPr>
        <w:spacing w:after="0" w:line="240" w:lineRule="auto"/>
        <w:ind w:left="1440"/>
        <w:rPr>
          <w:rFonts w:ascii="Segoe UI" w:hAnsi="Segoe UI" w:cs="Segoe UI"/>
          <w:sz w:val="18"/>
          <w:szCs w:val="18"/>
        </w:rPr>
      </w:pPr>
    </w:p>
    <w:bookmarkEnd w:id="0"/>
    <w:bookmarkEnd w:id="1"/>
    <w:p w14:paraId="7943494F" w14:textId="47FB4A9F" w:rsidR="00AE64BB" w:rsidRPr="00F82604" w:rsidRDefault="00AE64BB" w:rsidP="00AE64BB">
      <w:pPr>
        <w:spacing w:after="0" w:line="240" w:lineRule="auto"/>
        <w:rPr>
          <w:rFonts w:ascii="Segoe UI" w:hAnsi="Segoe UI" w:cs="Segoe UI"/>
          <w:sz w:val="18"/>
          <w:szCs w:val="18"/>
        </w:rPr>
      </w:pPr>
      <w:r w:rsidRPr="00F82604">
        <w:rPr>
          <w:rFonts w:ascii="Segoe UI" w:hAnsi="Segoe UI" w:cs="Segoe UI"/>
          <w:sz w:val="18"/>
          <w:szCs w:val="18"/>
        </w:rPr>
        <w:t>Se tiene un saldo de $</w:t>
      </w:r>
      <w:r w:rsidR="000D78DC" w:rsidRPr="00F82604">
        <w:rPr>
          <w:rFonts w:ascii="Segoe UI" w:hAnsi="Segoe UI" w:cs="Segoe UI"/>
          <w:sz w:val="18"/>
          <w:szCs w:val="18"/>
        </w:rPr>
        <w:t>9</w:t>
      </w:r>
      <w:r w:rsidR="00BC730E">
        <w:rPr>
          <w:rFonts w:ascii="Segoe UI" w:hAnsi="Segoe UI" w:cs="Segoe UI"/>
          <w:sz w:val="18"/>
          <w:szCs w:val="18"/>
        </w:rPr>
        <w:t>´</w:t>
      </w:r>
      <w:r w:rsidR="00D84005">
        <w:rPr>
          <w:rFonts w:ascii="Segoe UI" w:hAnsi="Segoe UI" w:cs="Segoe UI"/>
          <w:sz w:val="18"/>
          <w:szCs w:val="18"/>
        </w:rPr>
        <w:t>849</w:t>
      </w:r>
      <w:r w:rsidR="00BC730E">
        <w:rPr>
          <w:rFonts w:ascii="Segoe UI" w:hAnsi="Segoe UI" w:cs="Segoe UI"/>
          <w:sz w:val="18"/>
          <w:szCs w:val="18"/>
        </w:rPr>
        <w:t>,</w:t>
      </w:r>
      <w:r w:rsidR="00D84005">
        <w:rPr>
          <w:rFonts w:ascii="Segoe UI" w:hAnsi="Segoe UI" w:cs="Segoe UI"/>
          <w:sz w:val="18"/>
          <w:szCs w:val="18"/>
        </w:rPr>
        <w:t>065</w:t>
      </w:r>
      <w:r w:rsidR="00BC730E">
        <w:rPr>
          <w:rFonts w:ascii="Segoe UI" w:hAnsi="Segoe UI" w:cs="Segoe UI"/>
          <w:sz w:val="18"/>
          <w:szCs w:val="18"/>
        </w:rPr>
        <w:t>.</w:t>
      </w:r>
      <w:r w:rsidR="00D84005">
        <w:rPr>
          <w:rFonts w:ascii="Segoe UI" w:hAnsi="Segoe UI" w:cs="Segoe UI"/>
          <w:sz w:val="18"/>
          <w:szCs w:val="18"/>
        </w:rPr>
        <w:t xml:space="preserve">04 </w:t>
      </w:r>
      <w:r w:rsidRPr="00F82604">
        <w:rPr>
          <w:rFonts w:ascii="Segoe UI" w:hAnsi="Segoe UI" w:cs="Segoe UI"/>
          <w:sz w:val="18"/>
          <w:szCs w:val="18"/>
        </w:rPr>
        <w:t xml:space="preserve">en la cuenta </w:t>
      </w:r>
      <w:r w:rsidR="008317D6">
        <w:rPr>
          <w:rFonts w:ascii="Segoe UI" w:hAnsi="Segoe UI" w:cs="Segoe UI"/>
          <w:sz w:val="18"/>
          <w:szCs w:val="18"/>
        </w:rPr>
        <w:t xml:space="preserve">de registro </w:t>
      </w:r>
      <w:r w:rsidRPr="00F82604">
        <w:rPr>
          <w:rFonts w:ascii="Segoe UI" w:hAnsi="Segoe UI" w:cs="Segoe UI"/>
          <w:sz w:val="18"/>
          <w:szCs w:val="18"/>
        </w:rPr>
        <w:t>contable de Bancos/tesorería, dicho dinero está resguardado en la</w:t>
      </w:r>
      <w:r w:rsidR="008317D6">
        <w:rPr>
          <w:rFonts w:ascii="Segoe UI" w:hAnsi="Segoe UI" w:cs="Segoe UI"/>
          <w:sz w:val="18"/>
          <w:szCs w:val="18"/>
        </w:rPr>
        <w:t>s</w:t>
      </w:r>
      <w:r w:rsidRPr="00F82604">
        <w:rPr>
          <w:rFonts w:ascii="Segoe UI" w:hAnsi="Segoe UI" w:cs="Segoe UI"/>
          <w:sz w:val="18"/>
          <w:szCs w:val="18"/>
        </w:rPr>
        <w:t xml:space="preserve"> Instituci</w:t>
      </w:r>
      <w:r w:rsidR="008317D6">
        <w:rPr>
          <w:rFonts w:ascii="Segoe UI" w:hAnsi="Segoe UI" w:cs="Segoe UI"/>
          <w:sz w:val="18"/>
          <w:szCs w:val="18"/>
        </w:rPr>
        <w:t>o</w:t>
      </w:r>
      <w:r w:rsidRPr="00F82604">
        <w:rPr>
          <w:rFonts w:ascii="Segoe UI" w:hAnsi="Segoe UI" w:cs="Segoe UI"/>
          <w:sz w:val="18"/>
          <w:szCs w:val="18"/>
        </w:rPr>
        <w:t>n</w:t>
      </w:r>
      <w:r w:rsidR="008317D6">
        <w:rPr>
          <w:rFonts w:ascii="Segoe UI" w:hAnsi="Segoe UI" w:cs="Segoe UI"/>
          <w:sz w:val="18"/>
          <w:szCs w:val="18"/>
        </w:rPr>
        <w:t>es</w:t>
      </w:r>
      <w:r w:rsidRPr="00F82604">
        <w:rPr>
          <w:rFonts w:ascii="Segoe UI" w:hAnsi="Segoe UI" w:cs="Segoe UI"/>
          <w:sz w:val="18"/>
          <w:szCs w:val="18"/>
        </w:rPr>
        <w:t xml:space="preserve"> Banca</w:t>
      </w:r>
      <w:r w:rsidR="008317D6">
        <w:rPr>
          <w:rFonts w:ascii="Segoe UI" w:hAnsi="Segoe UI" w:cs="Segoe UI"/>
          <w:sz w:val="18"/>
          <w:szCs w:val="18"/>
        </w:rPr>
        <w:t>rias de</w:t>
      </w:r>
      <w:r w:rsidRPr="00F82604">
        <w:rPr>
          <w:rFonts w:ascii="Segoe UI" w:hAnsi="Segoe UI" w:cs="Segoe UI"/>
          <w:sz w:val="18"/>
          <w:szCs w:val="18"/>
        </w:rPr>
        <w:t xml:space="preserve"> Afirme</w:t>
      </w:r>
      <w:r w:rsidR="00D84005">
        <w:rPr>
          <w:rFonts w:ascii="Segoe UI" w:hAnsi="Segoe UI" w:cs="Segoe UI"/>
          <w:sz w:val="18"/>
          <w:szCs w:val="18"/>
        </w:rPr>
        <w:t xml:space="preserve"> y BBVA respectivamente</w:t>
      </w:r>
      <w:r w:rsidRPr="00F82604">
        <w:rPr>
          <w:rFonts w:ascii="Segoe UI" w:hAnsi="Segoe UI" w:cs="Segoe UI"/>
          <w:sz w:val="18"/>
          <w:szCs w:val="18"/>
        </w:rPr>
        <w:t xml:space="preserve"> en </w:t>
      </w:r>
      <w:r w:rsidR="008317D6">
        <w:rPr>
          <w:rFonts w:ascii="Segoe UI" w:hAnsi="Segoe UI" w:cs="Segoe UI"/>
          <w:sz w:val="18"/>
          <w:szCs w:val="18"/>
        </w:rPr>
        <w:t>siete</w:t>
      </w:r>
      <w:r w:rsidRPr="00F82604">
        <w:rPr>
          <w:rFonts w:ascii="Segoe UI" w:hAnsi="Segoe UI" w:cs="Segoe UI"/>
          <w:sz w:val="18"/>
          <w:szCs w:val="18"/>
        </w:rPr>
        <w:t xml:space="preserve"> números de cuentas diferentes, las cuales se enlistan a continuación: </w:t>
      </w:r>
    </w:p>
    <w:p w14:paraId="2F13AD82" w14:textId="20F43350" w:rsidR="00385F0E" w:rsidRPr="00F82604" w:rsidRDefault="00385F0E" w:rsidP="00AE64BB">
      <w:pPr>
        <w:spacing w:after="0" w:line="240" w:lineRule="auto"/>
        <w:rPr>
          <w:rFonts w:ascii="Segoe UI" w:hAnsi="Segoe UI" w:cs="Segoe UI"/>
          <w:sz w:val="18"/>
          <w:szCs w:val="18"/>
        </w:rPr>
      </w:pPr>
    </w:p>
    <w:p w14:paraId="40D29A40" w14:textId="5E467EC0" w:rsidR="00385F0E" w:rsidRPr="00F82604" w:rsidRDefault="00385F0E" w:rsidP="00AE64BB">
      <w:pPr>
        <w:spacing w:after="0" w:line="240" w:lineRule="auto"/>
        <w:rPr>
          <w:rFonts w:ascii="Segoe UI" w:hAnsi="Segoe UI" w:cs="Segoe UI"/>
          <w:sz w:val="18"/>
          <w:szCs w:val="18"/>
        </w:rPr>
      </w:pPr>
    </w:p>
    <w:tbl>
      <w:tblPr>
        <w:tblStyle w:val="Tablaconcuadrcula"/>
        <w:tblW w:w="0" w:type="auto"/>
        <w:tblLook w:val="04A0" w:firstRow="1" w:lastRow="0" w:firstColumn="1" w:lastColumn="0" w:noHBand="0" w:noVBand="1"/>
      </w:tblPr>
      <w:tblGrid>
        <w:gridCol w:w="2942"/>
        <w:gridCol w:w="2943"/>
        <w:gridCol w:w="2943"/>
      </w:tblGrid>
      <w:tr w:rsidR="00385F0E" w:rsidRPr="00F82604" w14:paraId="559DBA92" w14:textId="77777777" w:rsidTr="00385F0E">
        <w:tc>
          <w:tcPr>
            <w:tcW w:w="2942" w:type="dxa"/>
          </w:tcPr>
          <w:p w14:paraId="27DAB4D2" w14:textId="5D39E181" w:rsidR="00385F0E" w:rsidRPr="00F82604" w:rsidRDefault="00385F0E" w:rsidP="00AE64BB">
            <w:pPr>
              <w:rPr>
                <w:rFonts w:ascii="Segoe UI" w:hAnsi="Segoe UI" w:cs="Segoe UI"/>
                <w:sz w:val="18"/>
                <w:szCs w:val="18"/>
              </w:rPr>
            </w:pPr>
            <w:r w:rsidRPr="00F82604">
              <w:rPr>
                <w:rFonts w:ascii="Segoe UI" w:hAnsi="Segoe UI" w:cs="Segoe UI"/>
                <w:sz w:val="18"/>
                <w:szCs w:val="18"/>
              </w:rPr>
              <w:t>Saldo en Cuenta</w:t>
            </w:r>
            <w:r w:rsidR="005919FB">
              <w:rPr>
                <w:rFonts w:ascii="Segoe UI" w:hAnsi="Segoe UI" w:cs="Segoe UI"/>
                <w:sz w:val="18"/>
                <w:szCs w:val="18"/>
              </w:rPr>
              <w:t>s</w:t>
            </w:r>
            <w:r w:rsidRPr="00F82604">
              <w:rPr>
                <w:rFonts w:ascii="Segoe UI" w:hAnsi="Segoe UI" w:cs="Segoe UI"/>
                <w:sz w:val="18"/>
                <w:szCs w:val="18"/>
              </w:rPr>
              <w:t xml:space="preserve"> </w:t>
            </w:r>
          </w:p>
        </w:tc>
        <w:tc>
          <w:tcPr>
            <w:tcW w:w="2943" w:type="dxa"/>
          </w:tcPr>
          <w:p w14:paraId="0C57A55A" w14:textId="5CC69865" w:rsidR="00385F0E" w:rsidRPr="00F82604" w:rsidRDefault="00385F0E" w:rsidP="00AE64BB">
            <w:pPr>
              <w:rPr>
                <w:rFonts w:ascii="Segoe UI" w:hAnsi="Segoe UI" w:cs="Segoe UI"/>
                <w:sz w:val="18"/>
                <w:szCs w:val="18"/>
              </w:rPr>
            </w:pPr>
            <w:r w:rsidRPr="00F82604">
              <w:rPr>
                <w:rFonts w:ascii="Segoe UI" w:hAnsi="Segoe UI" w:cs="Segoe UI"/>
                <w:sz w:val="18"/>
                <w:szCs w:val="18"/>
              </w:rPr>
              <w:t>Saldo</w:t>
            </w:r>
          </w:p>
        </w:tc>
        <w:tc>
          <w:tcPr>
            <w:tcW w:w="2943" w:type="dxa"/>
          </w:tcPr>
          <w:p w14:paraId="196F15A3" w14:textId="6AA396F2" w:rsidR="00385F0E" w:rsidRPr="00F82604" w:rsidRDefault="00385F0E" w:rsidP="00AE64BB">
            <w:pPr>
              <w:rPr>
                <w:rFonts w:ascii="Segoe UI" w:hAnsi="Segoe UI" w:cs="Segoe UI"/>
                <w:sz w:val="18"/>
                <w:szCs w:val="18"/>
              </w:rPr>
            </w:pPr>
            <w:r w:rsidRPr="00F82604">
              <w:rPr>
                <w:rFonts w:ascii="Segoe UI" w:hAnsi="Segoe UI" w:cs="Segoe UI"/>
                <w:sz w:val="18"/>
                <w:szCs w:val="18"/>
              </w:rPr>
              <w:t>Origen del Recurso</w:t>
            </w:r>
          </w:p>
        </w:tc>
      </w:tr>
      <w:tr w:rsidR="000D78DC" w:rsidRPr="00F82604" w14:paraId="2FFDBB26" w14:textId="77777777" w:rsidTr="00385F0E">
        <w:tc>
          <w:tcPr>
            <w:tcW w:w="2942" w:type="dxa"/>
          </w:tcPr>
          <w:p w14:paraId="1F0B6143" w14:textId="33D63AC0" w:rsidR="000D78DC" w:rsidRPr="00F82604" w:rsidRDefault="000D78DC" w:rsidP="000D78DC">
            <w:pPr>
              <w:rPr>
                <w:rFonts w:ascii="Segoe UI" w:hAnsi="Segoe UI" w:cs="Segoe UI"/>
                <w:sz w:val="18"/>
                <w:szCs w:val="18"/>
              </w:rPr>
            </w:pPr>
            <w:r w:rsidRPr="00F82604">
              <w:rPr>
                <w:rFonts w:ascii="Segoe UI" w:hAnsi="Segoe UI" w:cs="Segoe UI"/>
                <w:sz w:val="18"/>
                <w:szCs w:val="18"/>
              </w:rPr>
              <w:t>Saldo en Cuenta 167107575</w:t>
            </w:r>
          </w:p>
        </w:tc>
        <w:tc>
          <w:tcPr>
            <w:tcW w:w="2943" w:type="dxa"/>
          </w:tcPr>
          <w:p w14:paraId="129F023D" w14:textId="548919F6" w:rsidR="000D78DC" w:rsidRPr="00F82604" w:rsidRDefault="00DA2FBD" w:rsidP="000D78DC">
            <w:pPr>
              <w:rPr>
                <w:rFonts w:ascii="Segoe UI" w:hAnsi="Segoe UI" w:cs="Segoe UI"/>
                <w:sz w:val="18"/>
                <w:szCs w:val="18"/>
              </w:rPr>
            </w:pPr>
            <w:r>
              <w:rPr>
                <w:rFonts w:ascii="Segoe UI" w:hAnsi="Segoe UI" w:cs="Segoe UI"/>
                <w:sz w:val="18"/>
                <w:szCs w:val="18"/>
              </w:rPr>
              <w:t>0.00</w:t>
            </w:r>
          </w:p>
        </w:tc>
        <w:tc>
          <w:tcPr>
            <w:tcW w:w="2943" w:type="dxa"/>
          </w:tcPr>
          <w:p w14:paraId="792588CB" w14:textId="0E0D9913" w:rsidR="000D78DC" w:rsidRPr="00F82604" w:rsidRDefault="005919FB" w:rsidP="000D78DC">
            <w:pPr>
              <w:rPr>
                <w:rFonts w:ascii="Segoe UI" w:hAnsi="Segoe UI" w:cs="Segoe UI"/>
                <w:sz w:val="18"/>
                <w:szCs w:val="18"/>
              </w:rPr>
            </w:pPr>
            <w:r>
              <w:rPr>
                <w:rFonts w:ascii="Segoe UI" w:hAnsi="Segoe UI" w:cs="Segoe UI"/>
                <w:sz w:val="18"/>
                <w:szCs w:val="18"/>
              </w:rPr>
              <w:t>Transferencias</w:t>
            </w:r>
            <w:r w:rsidR="000D78DC" w:rsidRPr="00F82604">
              <w:rPr>
                <w:rFonts w:ascii="Segoe UI" w:hAnsi="Segoe UI" w:cs="Segoe UI"/>
                <w:sz w:val="18"/>
                <w:szCs w:val="18"/>
              </w:rPr>
              <w:t xml:space="preserve"> Municipal</w:t>
            </w:r>
            <w:r>
              <w:rPr>
                <w:rFonts w:ascii="Segoe UI" w:hAnsi="Segoe UI" w:cs="Segoe UI"/>
                <w:sz w:val="18"/>
                <w:szCs w:val="18"/>
              </w:rPr>
              <w:t>es</w:t>
            </w:r>
          </w:p>
        </w:tc>
      </w:tr>
      <w:tr w:rsidR="000D78DC" w:rsidRPr="00F82604" w14:paraId="5C6A1470" w14:textId="77777777" w:rsidTr="00385F0E">
        <w:tc>
          <w:tcPr>
            <w:tcW w:w="2942" w:type="dxa"/>
          </w:tcPr>
          <w:p w14:paraId="24FFB45E" w14:textId="10FE934A" w:rsidR="000D78DC" w:rsidRPr="00F82604" w:rsidRDefault="000D78DC" w:rsidP="000D78DC">
            <w:pPr>
              <w:rPr>
                <w:rFonts w:ascii="Segoe UI" w:hAnsi="Segoe UI" w:cs="Segoe UI"/>
                <w:sz w:val="18"/>
                <w:szCs w:val="18"/>
              </w:rPr>
            </w:pPr>
            <w:r w:rsidRPr="00F82604">
              <w:rPr>
                <w:rFonts w:ascii="Segoe UI" w:hAnsi="Segoe UI" w:cs="Segoe UI"/>
                <w:sz w:val="18"/>
                <w:szCs w:val="18"/>
              </w:rPr>
              <w:t>Saldo en Cuenta 167114466</w:t>
            </w:r>
          </w:p>
        </w:tc>
        <w:tc>
          <w:tcPr>
            <w:tcW w:w="2943" w:type="dxa"/>
          </w:tcPr>
          <w:p w14:paraId="00B72FBA" w14:textId="4048ACC8" w:rsidR="000D78DC" w:rsidRPr="00F82604" w:rsidRDefault="00DA2FBD" w:rsidP="000D78DC">
            <w:pPr>
              <w:rPr>
                <w:rFonts w:ascii="Segoe UI" w:hAnsi="Segoe UI" w:cs="Segoe UI"/>
                <w:sz w:val="18"/>
                <w:szCs w:val="18"/>
              </w:rPr>
            </w:pPr>
            <w:r>
              <w:rPr>
                <w:rFonts w:ascii="Segoe UI" w:hAnsi="Segoe UI" w:cs="Segoe UI"/>
                <w:sz w:val="18"/>
                <w:szCs w:val="18"/>
              </w:rPr>
              <w:t>0.00</w:t>
            </w:r>
          </w:p>
        </w:tc>
        <w:tc>
          <w:tcPr>
            <w:tcW w:w="2943" w:type="dxa"/>
          </w:tcPr>
          <w:p w14:paraId="0EAEA12E" w14:textId="4C87DFD9" w:rsidR="000D78DC" w:rsidRPr="00F82604" w:rsidRDefault="000D78DC" w:rsidP="000D78DC">
            <w:pPr>
              <w:rPr>
                <w:rFonts w:ascii="Segoe UI" w:hAnsi="Segoe UI" w:cs="Segoe UI"/>
                <w:sz w:val="18"/>
                <w:szCs w:val="18"/>
              </w:rPr>
            </w:pPr>
            <w:r w:rsidRPr="00F82604">
              <w:rPr>
                <w:rFonts w:ascii="Segoe UI" w:hAnsi="Segoe UI" w:cs="Segoe UI"/>
                <w:sz w:val="18"/>
                <w:szCs w:val="18"/>
              </w:rPr>
              <w:t>Recursos Propios</w:t>
            </w:r>
          </w:p>
        </w:tc>
      </w:tr>
      <w:tr w:rsidR="000D78DC" w:rsidRPr="00F82604" w14:paraId="1CBEA5F3" w14:textId="77777777" w:rsidTr="00385F0E">
        <w:tc>
          <w:tcPr>
            <w:tcW w:w="2942" w:type="dxa"/>
          </w:tcPr>
          <w:p w14:paraId="34016DC2" w14:textId="2102B52D" w:rsidR="000D78DC" w:rsidRPr="00F82604" w:rsidRDefault="000D78DC" w:rsidP="000D78DC">
            <w:pPr>
              <w:rPr>
                <w:rFonts w:ascii="Segoe UI" w:hAnsi="Segoe UI" w:cs="Segoe UI"/>
                <w:sz w:val="18"/>
                <w:szCs w:val="18"/>
              </w:rPr>
            </w:pPr>
            <w:r w:rsidRPr="00F82604">
              <w:rPr>
                <w:rFonts w:ascii="Segoe UI" w:hAnsi="Segoe UI" w:cs="Segoe UI"/>
                <w:sz w:val="18"/>
                <w:szCs w:val="18"/>
              </w:rPr>
              <w:t>Saldo en Cuenta 167113516</w:t>
            </w:r>
          </w:p>
        </w:tc>
        <w:tc>
          <w:tcPr>
            <w:tcW w:w="2943" w:type="dxa"/>
          </w:tcPr>
          <w:p w14:paraId="35DC73DC" w14:textId="58F2CB05" w:rsidR="000D78DC" w:rsidRPr="00F82604" w:rsidRDefault="005919FB" w:rsidP="000D78DC">
            <w:pPr>
              <w:rPr>
                <w:rFonts w:ascii="Segoe UI" w:hAnsi="Segoe UI" w:cs="Segoe UI"/>
                <w:sz w:val="18"/>
                <w:szCs w:val="18"/>
              </w:rPr>
            </w:pPr>
            <w:r>
              <w:rPr>
                <w:rFonts w:ascii="Segoe UI" w:hAnsi="Segoe UI" w:cs="Segoe UI"/>
                <w:sz w:val="18"/>
                <w:szCs w:val="18"/>
              </w:rPr>
              <w:t>7´</w:t>
            </w:r>
            <w:r w:rsidR="00BC730E">
              <w:rPr>
                <w:rFonts w:ascii="Segoe UI" w:hAnsi="Segoe UI" w:cs="Segoe UI"/>
                <w:sz w:val="18"/>
                <w:szCs w:val="18"/>
              </w:rPr>
              <w:t>9</w:t>
            </w:r>
            <w:r w:rsidR="00145BDE">
              <w:rPr>
                <w:rFonts w:ascii="Segoe UI" w:hAnsi="Segoe UI" w:cs="Segoe UI"/>
                <w:sz w:val="18"/>
                <w:szCs w:val="18"/>
              </w:rPr>
              <w:t>17</w:t>
            </w:r>
            <w:r w:rsidR="00BC730E">
              <w:rPr>
                <w:rFonts w:ascii="Segoe UI" w:hAnsi="Segoe UI" w:cs="Segoe UI"/>
                <w:sz w:val="18"/>
                <w:szCs w:val="18"/>
              </w:rPr>
              <w:t>,</w:t>
            </w:r>
            <w:r w:rsidR="00145BDE">
              <w:rPr>
                <w:rFonts w:ascii="Segoe UI" w:hAnsi="Segoe UI" w:cs="Segoe UI"/>
                <w:sz w:val="18"/>
                <w:szCs w:val="18"/>
              </w:rPr>
              <w:t>01</w:t>
            </w:r>
            <w:r w:rsidR="00BC730E">
              <w:rPr>
                <w:rFonts w:ascii="Segoe UI" w:hAnsi="Segoe UI" w:cs="Segoe UI"/>
                <w:sz w:val="18"/>
                <w:szCs w:val="18"/>
              </w:rPr>
              <w:t>2.</w:t>
            </w:r>
            <w:r w:rsidR="00145BDE">
              <w:rPr>
                <w:rFonts w:ascii="Segoe UI" w:hAnsi="Segoe UI" w:cs="Segoe UI"/>
                <w:sz w:val="18"/>
                <w:szCs w:val="18"/>
              </w:rPr>
              <w:t>0</w:t>
            </w:r>
            <w:r w:rsidR="00BC730E">
              <w:rPr>
                <w:rFonts w:ascii="Segoe UI" w:hAnsi="Segoe UI" w:cs="Segoe UI"/>
                <w:sz w:val="18"/>
                <w:szCs w:val="18"/>
              </w:rPr>
              <w:t>8</w:t>
            </w:r>
          </w:p>
        </w:tc>
        <w:tc>
          <w:tcPr>
            <w:tcW w:w="2943" w:type="dxa"/>
          </w:tcPr>
          <w:p w14:paraId="6555843B" w14:textId="1B2438A5" w:rsidR="000D78DC" w:rsidRPr="00F82604" w:rsidRDefault="000D78DC" w:rsidP="000D78DC">
            <w:pPr>
              <w:rPr>
                <w:rFonts w:ascii="Segoe UI" w:hAnsi="Segoe UI" w:cs="Segoe UI"/>
                <w:sz w:val="18"/>
                <w:szCs w:val="18"/>
              </w:rPr>
            </w:pPr>
            <w:r w:rsidRPr="00F82604">
              <w:rPr>
                <w:rFonts w:ascii="Segoe UI" w:hAnsi="Segoe UI" w:cs="Segoe UI"/>
                <w:sz w:val="18"/>
                <w:szCs w:val="18"/>
              </w:rPr>
              <w:t>Convenios</w:t>
            </w:r>
          </w:p>
        </w:tc>
      </w:tr>
      <w:tr w:rsidR="000D78DC" w:rsidRPr="00F82604" w14:paraId="0E5E565B" w14:textId="77777777" w:rsidTr="00385F0E">
        <w:tc>
          <w:tcPr>
            <w:tcW w:w="2942" w:type="dxa"/>
          </w:tcPr>
          <w:p w14:paraId="0DCA581E" w14:textId="7945A3E9" w:rsidR="000D78DC" w:rsidRPr="00F82604" w:rsidRDefault="000D78DC" w:rsidP="000D78DC">
            <w:pPr>
              <w:rPr>
                <w:rFonts w:ascii="Segoe UI" w:hAnsi="Segoe UI" w:cs="Segoe UI"/>
                <w:sz w:val="18"/>
                <w:szCs w:val="18"/>
              </w:rPr>
            </w:pPr>
            <w:r w:rsidRPr="00F82604">
              <w:rPr>
                <w:rFonts w:ascii="Segoe UI" w:hAnsi="Segoe UI" w:cs="Segoe UI"/>
                <w:sz w:val="18"/>
                <w:szCs w:val="18"/>
              </w:rPr>
              <w:t>Saldo en Cuenta 167110274</w:t>
            </w:r>
          </w:p>
        </w:tc>
        <w:tc>
          <w:tcPr>
            <w:tcW w:w="2943" w:type="dxa"/>
          </w:tcPr>
          <w:p w14:paraId="26A320B6" w14:textId="6BBAC1D0" w:rsidR="000D78DC" w:rsidRPr="00F82604" w:rsidRDefault="00E35DBE" w:rsidP="000D78DC">
            <w:pPr>
              <w:rPr>
                <w:rFonts w:ascii="Segoe UI" w:hAnsi="Segoe UI" w:cs="Segoe UI"/>
                <w:sz w:val="18"/>
                <w:szCs w:val="18"/>
              </w:rPr>
            </w:pPr>
            <w:r>
              <w:rPr>
                <w:rFonts w:ascii="Segoe UI" w:hAnsi="Segoe UI" w:cs="Segoe UI"/>
                <w:sz w:val="18"/>
                <w:szCs w:val="18"/>
              </w:rPr>
              <w:t>0.00</w:t>
            </w:r>
          </w:p>
        </w:tc>
        <w:tc>
          <w:tcPr>
            <w:tcW w:w="2943" w:type="dxa"/>
          </w:tcPr>
          <w:p w14:paraId="5B2AA73B" w14:textId="3B13B108" w:rsidR="000D78DC" w:rsidRPr="00F82604" w:rsidRDefault="000D78DC" w:rsidP="000D78DC">
            <w:pPr>
              <w:rPr>
                <w:rFonts w:ascii="Segoe UI" w:hAnsi="Segoe UI" w:cs="Segoe UI"/>
                <w:sz w:val="18"/>
                <w:szCs w:val="18"/>
              </w:rPr>
            </w:pPr>
            <w:r w:rsidRPr="00F82604">
              <w:rPr>
                <w:rFonts w:ascii="Segoe UI" w:hAnsi="Segoe UI" w:cs="Segoe UI"/>
                <w:sz w:val="18"/>
                <w:szCs w:val="18"/>
              </w:rPr>
              <w:t>Provisiones</w:t>
            </w:r>
          </w:p>
        </w:tc>
      </w:tr>
      <w:tr w:rsidR="00AF4BB7" w:rsidRPr="00F82604" w14:paraId="5F7960F0" w14:textId="77777777" w:rsidTr="00385F0E">
        <w:tc>
          <w:tcPr>
            <w:tcW w:w="2942" w:type="dxa"/>
          </w:tcPr>
          <w:p w14:paraId="70806D90" w14:textId="5BB1A750" w:rsidR="00AF4BB7" w:rsidRPr="00F82604" w:rsidRDefault="00AF4BB7" w:rsidP="000D78DC">
            <w:pPr>
              <w:rPr>
                <w:rFonts w:ascii="Segoe UI" w:hAnsi="Segoe UI" w:cs="Segoe UI"/>
                <w:sz w:val="18"/>
                <w:szCs w:val="18"/>
              </w:rPr>
            </w:pPr>
            <w:r w:rsidRPr="00F82604">
              <w:rPr>
                <w:rFonts w:ascii="Segoe UI" w:hAnsi="Segoe UI" w:cs="Segoe UI"/>
                <w:sz w:val="18"/>
                <w:szCs w:val="18"/>
              </w:rPr>
              <w:t>Saldo en Cuenta</w:t>
            </w:r>
            <w:r>
              <w:rPr>
                <w:rFonts w:ascii="Segoe UI" w:hAnsi="Segoe UI" w:cs="Segoe UI"/>
                <w:sz w:val="18"/>
                <w:szCs w:val="18"/>
              </w:rPr>
              <w:t xml:space="preserve"> </w:t>
            </w:r>
            <w:r w:rsidR="00BC730E">
              <w:rPr>
                <w:rFonts w:ascii="Segoe UI" w:hAnsi="Segoe UI" w:cs="Segoe UI"/>
                <w:sz w:val="18"/>
                <w:szCs w:val="18"/>
              </w:rPr>
              <w:t>118921679</w:t>
            </w:r>
          </w:p>
        </w:tc>
        <w:tc>
          <w:tcPr>
            <w:tcW w:w="2943" w:type="dxa"/>
          </w:tcPr>
          <w:p w14:paraId="09F81AA3" w14:textId="172A9AAE" w:rsidR="00AF4BB7" w:rsidRDefault="00145BDE" w:rsidP="000D78DC">
            <w:pPr>
              <w:rPr>
                <w:rFonts w:ascii="Segoe UI" w:hAnsi="Segoe UI" w:cs="Segoe UI"/>
                <w:sz w:val="18"/>
                <w:szCs w:val="18"/>
              </w:rPr>
            </w:pPr>
            <w:r>
              <w:rPr>
                <w:rFonts w:ascii="Segoe UI" w:hAnsi="Segoe UI" w:cs="Segoe UI"/>
                <w:sz w:val="18"/>
                <w:szCs w:val="18"/>
              </w:rPr>
              <w:t>709,784.34</w:t>
            </w:r>
          </w:p>
        </w:tc>
        <w:tc>
          <w:tcPr>
            <w:tcW w:w="2943" w:type="dxa"/>
          </w:tcPr>
          <w:p w14:paraId="0E22934B" w14:textId="6A9AA9ED" w:rsidR="00AF4BB7" w:rsidRPr="00F82604" w:rsidRDefault="00AF4BB7" w:rsidP="000D78DC">
            <w:pPr>
              <w:rPr>
                <w:rFonts w:ascii="Segoe UI" w:hAnsi="Segoe UI" w:cs="Segoe UI"/>
                <w:sz w:val="18"/>
                <w:szCs w:val="18"/>
              </w:rPr>
            </w:pPr>
            <w:r>
              <w:rPr>
                <w:rFonts w:ascii="Segoe UI" w:hAnsi="Segoe UI" w:cs="Segoe UI"/>
                <w:sz w:val="18"/>
                <w:szCs w:val="18"/>
              </w:rPr>
              <w:t>Transferencias BBVA</w:t>
            </w:r>
          </w:p>
        </w:tc>
      </w:tr>
      <w:tr w:rsidR="00AF4BB7" w:rsidRPr="00F82604" w14:paraId="324ADC54" w14:textId="77777777" w:rsidTr="00385F0E">
        <w:tc>
          <w:tcPr>
            <w:tcW w:w="2942" w:type="dxa"/>
          </w:tcPr>
          <w:p w14:paraId="3F97D632" w14:textId="5793E6BD" w:rsidR="00BC730E" w:rsidRPr="00F82604" w:rsidRDefault="00AF4BB7" w:rsidP="000D78DC">
            <w:pPr>
              <w:rPr>
                <w:rFonts w:ascii="Segoe UI" w:hAnsi="Segoe UI" w:cs="Segoe UI"/>
                <w:sz w:val="18"/>
                <w:szCs w:val="18"/>
              </w:rPr>
            </w:pPr>
            <w:r w:rsidRPr="00F82604">
              <w:rPr>
                <w:rFonts w:ascii="Segoe UI" w:hAnsi="Segoe UI" w:cs="Segoe UI"/>
                <w:sz w:val="18"/>
                <w:szCs w:val="18"/>
              </w:rPr>
              <w:t>Saldo en Cuenta</w:t>
            </w:r>
            <w:r>
              <w:rPr>
                <w:rFonts w:ascii="Segoe UI" w:hAnsi="Segoe UI" w:cs="Segoe UI"/>
                <w:sz w:val="18"/>
                <w:szCs w:val="18"/>
              </w:rPr>
              <w:t xml:space="preserve"> </w:t>
            </w:r>
            <w:r w:rsidR="00BC730E">
              <w:rPr>
                <w:rFonts w:ascii="Segoe UI" w:hAnsi="Segoe UI" w:cs="Segoe UI"/>
                <w:sz w:val="18"/>
                <w:szCs w:val="18"/>
              </w:rPr>
              <w:t>118921598</w:t>
            </w:r>
          </w:p>
        </w:tc>
        <w:tc>
          <w:tcPr>
            <w:tcW w:w="2943" w:type="dxa"/>
          </w:tcPr>
          <w:p w14:paraId="3F010CA3" w14:textId="37A79317" w:rsidR="00AF4BB7" w:rsidRDefault="00145BDE" w:rsidP="000D78DC">
            <w:pPr>
              <w:rPr>
                <w:rFonts w:ascii="Segoe UI" w:hAnsi="Segoe UI" w:cs="Segoe UI"/>
                <w:sz w:val="18"/>
                <w:szCs w:val="18"/>
              </w:rPr>
            </w:pPr>
            <w:r>
              <w:rPr>
                <w:rFonts w:ascii="Segoe UI" w:hAnsi="Segoe UI" w:cs="Segoe UI"/>
                <w:sz w:val="18"/>
                <w:szCs w:val="18"/>
              </w:rPr>
              <w:t>1`209,301.07</w:t>
            </w:r>
          </w:p>
        </w:tc>
        <w:tc>
          <w:tcPr>
            <w:tcW w:w="2943" w:type="dxa"/>
          </w:tcPr>
          <w:p w14:paraId="264EA634" w14:textId="6E1AA2E2" w:rsidR="00AF4BB7" w:rsidRPr="00F82604" w:rsidRDefault="00AF4BB7" w:rsidP="000D78DC">
            <w:pPr>
              <w:rPr>
                <w:rFonts w:ascii="Segoe UI" w:hAnsi="Segoe UI" w:cs="Segoe UI"/>
                <w:sz w:val="18"/>
                <w:szCs w:val="18"/>
              </w:rPr>
            </w:pPr>
            <w:r>
              <w:rPr>
                <w:rFonts w:ascii="Segoe UI" w:hAnsi="Segoe UI" w:cs="Segoe UI"/>
                <w:sz w:val="18"/>
                <w:szCs w:val="18"/>
              </w:rPr>
              <w:t>Ingresos propios BBVA</w:t>
            </w:r>
          </w:p>
        </w:tc>
      </w:tr>
      <w:tr w:rsidR="00D84005" w:rsidRPr="00F82604" w14:paraId="694E39FC" w14:textId="77777777" w:rsidTr="00385F0E">
        <w:tc>
          <w:tcPr>
            <w:tcW w:w="2942" w:type="dxa"/>
          </w:tcPr>
          <w:p w14:paraId="53091CED" w14:textId="7950568C" w:rsidR="00D84005" w:rsidRPr="00F82604" w:rsidRDefault="00D84005" w:rsidP="000D78DC">
            <w:pPr>
              <w:rPr>
                <w:rFonts w:ascii="Segoe UI" w:hAnsi="Segoe UI" w:cs="Segoe UI"/>
                <w:sz w:val="18"/>
                <w:szCs w:val="18"/>
              </w:rPr>
            </w:pPr>
            <w:r w:rsidRPr="00F82604">
              <w:rPr>
                <w:rFonts w:ascii="Segoe UI" w:hAnsi="Segoe UI" w:cs="Segoe UI"/>
                <w:sz w:val="18"/>
                <w:szCs w:val="18"/>
              </w:rPr>
              <w:t>Saldo en Cuenta</w:t>
            </w:r>
            <w:r>
              <w:rPr>
                <w:rFonts w:ascii="Segoe UI" w:hAnsi="Segoe UI" w:cs="Segoe UI"/>
                <w:sz w:val="18"/>
                <w:szCs w:val="18"/>
              </w:rPr>
              <w:t xml:space="preserve"> 2668</w:t>
            </w:r>
          </w:p>
        </w:tc>
        <w:tc>
          <w:tcPr>
            <w:tcW w:w="2943" w:type="dxa"/>
          </w:tcPr>
          <w:p w14:paraId="1FA793C1" w14:textId="11BB3FE0" w:rsidR="00D84005" w:rsidRDefault="00145BDE" w:rsidP="000D78DC">
            <w:pPr>
              <w:rPr>
                <w:rFonts w:ascii="Segoe UI" w:hAnsi="Segoe UI" w:cs="Segoe UI"/>
                <w:sz w:val="18"/>
                <w:szCs w:val="18"/>
              </w:rPr>
            </w:pPr>
            <w:r>
              <w:rPr>
                <w:rFonts w:ascii="Segoe UI" w:hAnsi="Segoe UI" w:cs="Segoe UI"/>
                <w:sz w:val="18"/>
                <w:szCs w:val="18"/>
              </w:rPr>
              <w:t>12,967.55</w:t>
            </w:r>
          </w:p>
        </w:tc>
        <w:tc>
          <w:tcPr>
            <w:tcW w:w="2943" w:type="dxa"/>
          </w:tcPr>
          <w:p w14:paraId="7ADC1CEA" w14:textId="11DC7A6B" w:rsidR="00D84005" w:rsidRDefault="00D84005" w:rsidP="000D78DC">
            <w:pPr>
              <w:rPr>
                <w:rFonts w:ascii="Segoe UI" w:hAnsi="Segoe UI" w:cs="Segoe UI"/>
                <w:sz w:val="18"/>
                <w:szCs w:val="18"/>
              </w:rPr>
            </w:pPr>
            <w:r>
              <w:rPr>
                <w:rFonts w:ascii="Segoe UI" w:hAnsi="Segoe UI" w:cs="Segoe UI"/>
                <w:sz w:val="18"/>
                <w:szCs w:val="18"/>
              </w:rPr>
              <w:t>Tarjeta de Debito</w:t>
            </w:r>
          </w:p>
        </w:tc>
      </w:tr>
      <w:tr w:rsidR="000D78DC" w:rsidRPr="00F82604" w14:paraId="63DFF92A" w14:textId="77777777" w:rsidTr="00385F0E">
        <w:tc>
          <w:tcPr>
            <w:tcW w:w="2942" w:type="dxa"/>
          </w:tcPr>
          <w:p w14:paraId="58F11EF0" w14:textId="736BCB88" w:rsidR="000D78DC" w:rsidRPr="00F82604" w:rsidRDefault="000D78DC" w:rsidP="000D78DC">
            <w:pPr>
              <w:rPr>
                <w:rFonts w:ascii="Segoe UI" w:hAnsi="Segoe UI" w:cs="Segoe UI"/>
                <w:sz w:val="18"/>
                <w:szCs w:val="18"/>
              </w:rPr>
            </w:pPr>
            <w:r w:rsidRPr="00F82604">
              <w:rPr>
                <w:rFonts w:ascii="Segoe UI" w:hAnsi="Segoe UI" w:cs="Segoe UI"/>
                <w:sz w:val="18"/>
                <w:szCs w:val="18"/>
              </w:rPr>
              <w:t>Total</w:t>
            </w:r>
          </w:p>
        </w:tc>
        <w:tc>
          <w:tcPr>
            <w:tcW w:w="2943" w:type="dxa"/>
          </w:tcPr>
          <w:p w14:paraId="353CB7DA" w14:textId="7EE26B67" w:rsidR="000D78DC" w:rsidRPr="00F82604" w:rsidRDefault="005919FB" w:rsidP="000D78DC">
            <w:pPr>
              <w:rPr>
                <w:rFonts w:ascii="Segoe UI" w:hAnsi="Segoe UI" w:cs="Segoe UI"/>
                <w:sz w:val="18"/>
                <w:szCs w:val="18"/>
              </w:rPr>
            </w:pPr>
            <w:r>
              <w:rPr>
                <w:rFonts w:ascii="Segoe UI" w:hAnsi="Segoe UI" w:cs="Segoe UI"/>
                <w:sz w:val="18"/>
                <w:szCs w:val="18"/>
              </w:rPr>
              <w:t>9</w:t>
            </w:r>
            <w:r w:rsidR="00E35DBE">
              <w:rPr>
                <w:rFonts w:ascii="Segoe UI" w:hAnsi="Segoe UI" w:cs="Segoe UI"/>
                <w:sz w:val="18"/>
                <w:szCs w:val="18"/>
              </w:rPr>
              <w:t>´</w:t>
            </w:r>
            <w:r w:rsidR="00BC730E">
              <w:rPr>
                <w:rFonts w:ascii="Segoe UI" w:hAnsi="Segoe UI" w:cs="Segoe UI"/>
                <w:sz w:val="18"/>
                <w:szCs w:val="18"/>
              </w:rPr>
              <w:t>8</w:t>
            </w:r>
            <w:r w:rsidR="00145BDE">
              <w:rPr>
                <w:rFonts w:ascii="Segoe UI" w:hAnsi="Segoe UI" w:cs="Segoe UI"/>
                <w:sz w:val="18"/>
                <w:szCs w:val="18"/>
              </w:rPr>
              <w:t>49</w:t>
            </w:r>
            <w:r w:rsidR="00BC730E">
              <w:rPr>
                <w:rFonts w:ascii="Segoe UI" w:hAnsi="Segoe UI" w:cs="Segoe UI"/>
                <w:sz w:val="18"/>
                <w:szCs w:val="18"/>
              </w:rPr>
              <w:t>,</w:t>
            </w:r>
            <w:r w:rsidR="00145BDE">
              <w:rPr>
                <w:rFonts w:ascii="Segoe UI" w:hAnsi="Segoe UI" w:cs="Segoe UI"/>
                <w:sz w:val="18"/>
                <w:szCs w:val="18"/>
              </w:rPr>
              <w:t>065</w:t>
            </w:r>
            <w:r w:rsidR="00BC730E">
              <w:rPr>
                <w:rFonts w:ascii="Segoe UI" w:hAnsi="Segoe UI" w:cs="Segoe UI"/>
                <w:sz w:val="18"/>
                <w:szCs w:val="18"/>
              </w:rPr>
              <w:t>.</w:t>
            </w:r>
            <w:r w:rsidR="00145BDE">
              <w:rPr>
                <w:rFonts w:ascii="Segoe UI" w:hAnsi="Segoe UI" w:cs="Segoe UI"/>
                <w:sz w:val="18"/>
                <w:szCs w:val="18"/>
              </w:rPr>
              <w:t>04</w:t>
            </w:r>
          </w:p>
        </w:tc>
        <w:tc>
          <w:tcPr>
            <w:tcW w:w="2943" w:type="dxa"/>
          </w:tcPr>
          <w:p w14:paraId="7565F7CA" w14:textId="13A3638C" w:rsidR="000D78DC" w:rsidRPr="00F82604" w:rsidRDefault="000D78DC" w:rsidP="000D78DC">
            <w:pPr>
              <w:rPr>
                <w:rFonts w:ascii="Segoe UI" w:hAnsi="Segoe UI" w:cs="Segoe UI"/>
                <w:sz w:val="18"/>
                <w:szCs w:val="18"/>
              </w:rPr>
            </w:pPr>
          </w:p>
        </w:tc>
      </w:tr>
    </w:tbl>
    <w:p w14:paraId="69D05820" w14:textId="2C25CA67" w:rsidR="00385F0E" w:rsidRPr="00F82604" w:rsidRDefault="00385F0E" w:rsidP="00AE64BB">
      <w:pPr>
        <w:spacing w:after="0" w:line="240" w:lineRule="auto"/>
        <w:rPr>
          <w:rFonts w:ascii="Segoe UI" w:hAnsi="Segoe UI" w:cs="Segoe UI"/>
          <w:sz w:val="18"/>
          <w:szCs w:val="18"/>
        </w:rPr>
      </w:pPr>
    </w:p>
    <w:p w14:paraId="52E8A161" w14:textId="4183D836" w:rsidR="00B840EF" w:rsidRPr="00F82604" w:rsidRDefault="00B840EF" w:rsidP="00AE64BB">
      <w:pPr>
        <w:spacing w:after="0" w:line="240" w:lineRule="auto"/>
        <w:rPr>
          <w:rFonts w:ascii="Segoe UI" w:hAnsi="Segoe UI" w:cs="Segoe UI"/>
          <w:sz w:val="18"/>
          <w:szCs w:val="18"/>
        </w:rPr>
      </w:pPr>
    </w:p>
    <w:p w14:paraId="5B7309B3" w14:textId="3782C547" w:rsidR="008A638A" w:rsidRPr="00F82604" w:rsidRDefault="008A638A" w:rsidP="00E66921">
      <w:pPr>
        <w:spacing w:after="0" w:line="240" w:lineRule="auto"/>
        <w:rPr>
          <w:rFonts w:ascii="Segoe UI" w:hAnsi="Segoe UI" w:cs="Segoe UI"/>
          <w:b/>
          <w:sz w:val="18"/>
          <w:szCs w:val="18"/>
        </w:rPr>
      </w:pPr>
      <w:r w:rsidRPr="00F82604">
        <w:rPr>
          <w:rFonts w:ascii="Segoe UI" w:hAnsi="Segoe UI" w:cs="Segoe UI"/>
          <w:sz w:val="18"/>
          <w:szCs w:val="18"/>
        </w:rPr>
        <w:tab/>
      </w:r>
      <w:r w:rsidRPr="00F82604">
        <w:rPr>
          <w:rFonts w:ascii="Segoe UI" w:hAnsi="Segoe UI" w:cs="Segoe UI"/>
          <w:b/>
          <w:sz w:val="18"/>
          <w:szCs w:val="18"/>
        </w:rPr>
        <w:t>Derechos a recibir Efectivo y Equivalentes y Bienes o Servicios a Recibir</w:t>
      </w:r>
    </w:p>
    <w:p w14:paraId="2ED703C5" w14:textId="0D1BA75E" w:rsidR="00C47A7E" w:rsidRPr="00F82604" w:rsidRDefault="00C47A7E" w:rsidP="00E66921">
      <w:pPr>
        <w:spacing w:after="0" w:line="240" w:lineRule="auto"/>
        <w:rPr>
          <w:rFonts w:ascii="Segoe UI" w:hAnsi="Segoe UI" w:cs="Segoe UI"/>
          <w:b/>
          <w:sz w:val="18"/>
          <w:szCs w:val="18"/>
        </w:rPr>
      </w:pPr>
    </w:p>
    <w:p w14:paraId="1F033596" w14:textId="1AA78214" w:rsidR="00C47A7E" w:rsidRPr="00F82604" w:rsidRDefault="00C47A7E" w:rsidP="00C47A7E">
      <w:pPr>
        <w:spacing w:after="0" w:line="240" w:lineRule="auto"/>
        <w:rPr>
          <w:rFonts w:ascii="Segoe UI" w:hAnsi="Segoe UI" w:cs="Segoe UI"/>
          <w:i/>
          <w:sz w:val="18"/>
          <w:szCs w:val="18"/>
        </w:rPr>
      </w:pPr>
      <w:r w:rsidRPr="00F82604">
        <w:rPr>
          <w:rFonts w:ascii="Segoe UI" w:hAnsi="Segoe UI" w:cs="Segoe UI"/>
          <w:i/>
          <w:sz w:val="18"/>
          <w:szCs w:val="18"/>
        </w:rPr>
        <w:t xml:space="preserve">             Tabla: Se presenta resumen de derechos a recibir efectivo y equivalentes y bienes y servicios.</w:t>
      </w:r>
    </w:p>
    <w:tbl>
      <w:tblPr>
        <w:tblW w:w="5000" w:type="pct"/>
        <w:tblLayout w:type="fixed"/>
        <w:tblCellMar>
          <w:left w:w="70" w:type="dxa"/>
          <w:right w:w="70" w:type="dxa"/>
        </w:tblCellMar>
        <w:tblLook w:val="04A0" w:firstRow="1" w:lastRow="0" w:firstColumn="1" w:lastColumn="0" w:noHBand="0" w:noVBand="1"/>
      </w:tblPr>
      <w:tblGrid>
        <w:gridCol w:w="1266"/>
        <w:gridCol w:w="3402"/>
        <w:gridCol w:w="991"/>
        <w:gridCol w:w="568"/>
        <w:gridCol w:w="709"/>
        <w:gridCol w:w="852"/>
        <w:gridCol w:w="1030"/>
      </w:tblGrid>
      <w:tr w:rsidR="000D78DC" w:rsidRPr="00F82604" w14:paraId="742FF36D" w14:textId="77777777" w:rsidTr="00166AC0">
        <w:trPr>
          <w:trHeight w:val="490"/>
        </w:trPr>
        <w:tc>
          <w:tcPr>
            <w:tcW w:w="718" w:type="pct"/>
            <w:tcBorders>
              <w:top w:val="single" w:sz="8" w:space="0" w:color="auto"/>
              <w:left w:val="single" w:sz="8" w:space="0" w:color="auto"/>
              <w:bottom w:val="single" w:sz="4" w:space="0" w:color="auto"/>
              <w:right w:val="nil"/>
            </w:tcBorders>
            <w:shd w:val="clear" w:color="000000" w:fill="D0CECE"/>
            <w:noWrap/>
            <w:vAlign w:val="center"/>
            <w:hideMark/>
          </w:tcPr>
          <w:p w14:paraId="25AD364E" w14:textId="77777777" w:rsidR="000D78DC" w:rsidRPr="00F82604" w:rsidRDefault="000D78DC" w:rsidP="000D78DC">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lastRenderedPageBreak/>
              <w:t>Cuenta</w:t>
            </w:r>
          </w:p>
        </w:tc>
        <w:tc>
          <w:tcPr>
            <w:tcW w:w="1929" w:type="pct"/>
            <w:tcBorders>
              <w:top w:val="single" w:sz="8" w:space="0" w:color="auto"/>
              <w:left w:val="single" w:sz="12" w:space="0" w:color="auto"/>
              <w:bottom w:val="single" w:sz="4" w:space="0" w:color="auto"/>
              <w:right w:val="nil"/>
            </w:tcBorders>
            <w:shd w:val="clear" w:color="000000" w:fill="D0CECE"/>
            <w:noWrap/>
            <w:vAlign w:val="center"/>
            <w:hideMark/>
          </w:tcPr>
          <w:p w14:paraId="01092807" w14:textId="77777777" w:rsidR="000D78DC" w:rsidRPr="00F82604" w:rsidRDefault="000D78DC" w:rsidP="000D78DC">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Nombre de la Cuenta</w:t>
            </w:r>
          </w:p>
        </w:tc>
        <w:tc>
          <w:tcPr>
            <w:tcW w:w="562" w:type="pct"/>
            <w:tcBorders>
              <w:top w:val="single" w:sz="8" w:space="0" w:color="auto"/>
              <w:left w:val="single" w:sz="12" w:space="0" w:color="auto"/>
              <w:bottom w:val="single" w:sz="4" w:space="0" w:color="auto"/>
              <w:right w:val="nil"/>
            </w:tcBorders>
            <w:shd w:val="clear" w:color="000000" w:fill="D0CECE"/>
            <w:noWrap/>
            <w:vAlign w:val="center"/>
            <w:hideMark/>
          </w:tcPr>
          <w:p w14:paraId="57515847" w14:textId="77777777" w:rsidR="000D78DC" w:rsidRPr="00F82604" w:rsidRDefault="000D78DC" w:rsidP="000D78DC">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Saldo</w:t>
            </w:r>
          </w:p>
        </w:tc>
        <w:tc>
          <w:tcPr>
            <w:tcW w:w="322" w:type="pct"/>
            <w:tcBorders>
              <w:top w:val="single" w:sz="8" w:space="0" w:color="auto"/>
              <w:left w:val="single" w:sz="12" w:space="0" w:color="auto"/>
              <w:bottom w:val="single" w:sz="4" w:space="0" w:color="auto"/>
              <w:right w:val="nil"/>
            </w:tcBorders>
            <w:shd w:val="clear" w:color="000000" w:fill="D0CECE"/>
            <w:noWrap/>
            <w:vAlign w:val="center"/>
            <w:hideMark/>
          </w:tcPr>
          <w:p w14:paraId="66B47D6C" w14:textId="77777777" w:rsidR="000D78DC" w:rsidRPr="00F82604" w:rsidRDefault="000D78DC" w:rsidP="000D78DC">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90 días</w:t>
            </w:r>
          </w:p>
        </w:tc>
        <w:tc>
          <w:tcPr>
            <w:tcW w:w="402" w:type="pct"/>
            <w:tcBorders>
              <w:top w:val="single" w:sz="8" w:space="0" w:color="auto"/>
              <w:left w:val="single" w:sz="12" w:space="0" w:color="auto"/>
              <w:bottom w:val="single" w:sz="4" w:space="0" w:color="auto"/>
              <w:right w:val="nil"/>
            </w:tcBorders>
            <w:shd w:val="clear" w:color="000000" w:fill="D0CECE"/>
            <w:noWrap/>
            <w:vAlign w:val="center"/>
            <w:hideMark/>
          </w:tcPr>
          <w:p w14:paraId="353C978A" w14:textId="77777777" w:rsidR="000D78DC" w:rsidRPr="00F82604" w:rsidRDefault="000D78DC" w:rsidP="000D78DC">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180 días</w:t>
            </w:r>
          </w:p>
        </w:tc>
        <w:tc>
          <w:tcPr>
            <w:tcW w:w="483" w:type="pct"/>
            <w:tcBorders>
              <w:top w:val="single" w:sz="8" w:space="0" w:color="auto"/>
              <w:left w:val="single" w:sz="12" w:space="0" w:color="auto"/>
              <w:bottom w:val="single" w:sz="4" w:space="0" w:color="auto"/>
              <w:right w:val="nil"/>
            </w:tcBorders>
            <w:shd w:val="clear" w:color="000000" w:fill="D0CECE"/>
            <w:vAlign w:val="center"/>
            <w:hideMark/>
          </w:tcPr>
          <w:p w14:paraId="708E53E9" w14:textId="77777777" w:rsidR="000D78DC" w:rsidRPr="00F82604" w:rsidRDefault="000D78DC" w:rsidP="000D78DC">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Menor o igual a 365 días</w:t>
            </w:r>
          </w:p>
        </w:tc>
        <w:tc>
          <w:tcPr>
            <w:tcW w:w="584" w:type="pct"/>
            <w:tcBorders>
              <w:top w:val="single" w:sz="8" w:space="0" w:color="auto"/>
              <w:left w:val="single" w:sz="12" w:space="0" w:color="auto"/>
              <w:bottom w:val="single" w:sz="4" w:space="0" w:color="auto"/>
              <w:right w:val="single" w:sz="8" w:space="0" w:color="auto"/>
            </w:tcBorders>
            <w:shd w:val="clear" w:color="000000" w:fill="D0CECE"/>
            <w:vAlign w:val="center"/>
            <w:hideMark/>
          </w:tcPr>
          <w:p w14:paraId="1F35F620" w14:textId="77777777" w:rsidR="000D78DC" w:rsidRPr="00F82604" w:rsidRDefault="000D78DC" w:rsidP="000D78DC">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Mayor a 365 días</w:t>
            </w:r>
          </w:p>
        </w:tc>
      </w:tr>
      <w:tr w:rsidR="000D78DC" w:rsidRPr="00F82604" w14:paraId="0B468470" w14:textId="77777777" w:rsidTr="00166AC0">
        <w:trPr>
          <w:trHeight w:val="300"/>
        </w:trPr>
        <w:tc>
          <w:tcPr>
            <w:tcW w:w="718" w:type="pct"/>
            <w:tcBorders>
              <w:top w:val="nil"/>
              <w:left w:val="single" w:sz="8" w:space="0" w:color="auto"/>
              <w:bottom w:val="single" w:sz="4" w:space="0" w:color="5B9BD5"/>
              <w:right w:val="nil"/>
            </w:tcBorders>
            <w:shd w:val="clear" w:color="000000" w:fill="F2F2F2"/>
            <w:noWrap/>
            <w:vAlign w:val="bottom"/>
            <w:hideMark/>
          </w:tcPr>
          <w:p w14:paraId="6E9A9993" w14:textId="77777777" w:rsidR="000D78DC" w:rsidRPr="00F82604" w:rsidRDefault="000D78DC" w:rsidP="000D78DC">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1120</w:t>
            </w:r>
          </w:p>
        </w:tc>
        <w:tc>
          <w:tcPr>
            <w:tcW w:w="1929" w:type="pct"/>
            <w:tcBorders>
              <w:top w:val="nil"/>
              <w:left w:val="single" w:sz="4" w:space="0" w:color="5B9BD5"/>
              <w:bottom w:val="single" w:sz="4" w:space="0" w:color="5B9BD5"/>
              <w:right w:val="single" w:sz="4" w:space="0" w:color="5B9BD5"/>
            </w:tcBorders>
            <w:shd w:val="clear" w:color="000000" w:fill="F2F2F2"/>
            <w:noWrap/>
            <w:vAlign w:val="bottom"/>
            <w:hideMark/>
          </w:tcPr>
          <w:p w14:paraId="3C029BB5" w14:textId="77777777" w:rsidR="000D78DC" w:rsidRPr="00F82604" w:rsidRDefault="000D78DC" w:rsidP="000D78DC">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DERECHOS A RECIBIR EFECTIVO O EQUIVALENTES</w:t>
            </w:r>
          </w:p>
        </w:tc>
        <w:tc>
          <w:tcPr>
            <w:tcW w:w="562" w:type="pct"/>
            <w:tcBorders>
              <w:top w:val="nil"/>
              <w:left w:val="nil"/>
              <w:bottom w:val="single" w:sz="4" w:space="0" w:color="5B9BD5"/>
              <w:right w:val="single" w:sz="4" w:space="0" w:color="5B9BD5"/>
            </w:tcBorders>
            <w:shd w:val="clear" w:color="000000" w:fill="F2F2F2"/>
            <w:noWrap/>
            <w:vAlign w:val="bottom"/>
            <w:hideMark/>
          </w:tcPr>
          <w:p w14:paraId="4B1C399B" w14:textId="7F131244" w:rsidR="000D78DC" w:rsidRPr="00F82604" w:rsidRDefault="00BC730E" w:rsidP="000D78DC">
            <w:pPr>
              <w:spacing w:after="0" w:line="240" w:lineRule="auto"/>
              <w:jc w:val="righ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2,7</w:t>
            </w:r>
            <w:r w:rsidR="00145BDE">
              <w:rPr>
                <w:rFonts w:ascii="Segoe UI" w:eastAsia="Times New Roman" w:hAnsi="Segoe UI" w:cs="Segoe UI"/>
                <w:color w:val="000000"/>
                <w:sz w:val="16"/>
                <w:szCs w:val="16"/>
                <w:lang w:eastAsia="ko-KR"/>
              </w:rPr>
              <w:t>83</w:t>
            </w:r>
            <w:r>
              <w:rPr>
                <w:rFonts w:ascii="Segoe UI" w:eastAsia="Times New Roman" w:hAnsi="Segoe UI" w:cs="Segoe UI"/>
                <w:color w:val="000000"/>
                <w:sz w:val="16"/>
                <w:szCs w:val="16"/>
                <w:lang w:eastAsia="ko-KR"/>
              </w:rPr>
              <w:t>.</w:t>
            </w:r>
            <w:r w:rsidR="00145BDE">
              <w:rPr>
                <w:rFonts w:ascii="Segoe UI" w:eastAsia="Times New Roman" w:hAnsi="Segoe UI" w:cs="Segoe UI"/>
                <w:color w:val="000000"/>
                <w:sz w:val="16"/>
                <w:szCs w:val="16"/>
                <w:lang w:eastAsia="ko-KR"/>
              </w:rPr>
              <w:t>24</w:t>
            </w:r>
          </w:p>
        </w:tc>
        <w:tc>
          <w:tcPr>
            <w:tcW w:w="322" w:type="pct"/>
            <w:tcBorders>
              <w:top w:val="nil"/>
              <w:left w:val="nil"/>
              <w:bottom w:val="single" w:sz="4" w:space="0" w:color="5B9BD5"/>
              <w:right w:val="single" w:sz="4" w:space="0" w:color="5B9BD5"/>
            </w:tcBorders>
            <w:shd w:val="clear" w:color="000000" w:fill="F2F2F2"/>
            <w:noWrap/>
            <w:vAlign w:val="bottom"/>
            <w:hideMark/>
          </w:tcPr>
          <w:p w14:paraId="14DADAC2" w14:textId="77777777" w:rsidR="000D78DC" w:rsidRPr="00F82604" w:rsidRDefault="000D78DC" w:rsidP="000D78DC">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0.00</w:t>
            </w:r>
          </w:p>
        </w:tc>
        <w:tc>
          <w:tcPr>
            <w:tcW w:w="402" w:type="pct"/>
            <w:tcBorders>
              <w:top w:val="nil"/>
              <w:left w:val="nil"/>
              <w:bottom w:val="single" w:sz="4" w:space="0" w:color="5B9BD5"/>
              <w:right w:val="single" w:sz="4" w:space="0" w:color="5B9BD5"/>
            </w:tcBorders>
            <w:shd w:val="clear" w:color="000000" w:fill="F2F2F2"/>
            <w:noWrap/>
            <w:vAlign w:val="bottom"/>
            <w:hideMark/>
          </w:tcPr>
          <w:p w14:paraId="2B070A16" w14:textId="77777777" w:rsidR="000D78DC" w:rsidRPr="00F82604" w:rsidRDefault="000D78DC" w:rsidP="000D78DC">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0.00</w:t>
            </w:r>
          </w:p>
        </w:tc>
        <w:tc>
          <w:tcPr>
            <w:tcW w:w="483" w:type="pct"/>
            <w:tcBorders>
              <w:top w:val="nil"/>
              <w:left w:val="nil"/>
              <w:bottom w:val="single" w:sz="4" w:space="0" w:color="5B9BD5"/>
              <w:right w:val="single" w:sz="4" w:space="0" w:color="5B9BD5"/>
            </w:tcBorders>
            <w:shd w:val="clear" w:color="000000" w:fill="F2F2F2"/>
            <w:noWrap/>
            <w:vAlign w:val="bottom"/>
            <w:hideMark/>
          </w:tcPr>
          <w:p w14:paraId="481ABE04" w14:textId="77777777" w:rsidR="000D78DC" w:rsidRPr="00F82604" w:rsidRDefault="000D78DC" w:rsidP="000D78DC">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0.00</w:t>
            </w:r>
          </w:p>
        </w:tc>
        <w:tc>
          <w:tcPr>
            <w:tcW w:w="584" w:type="pct"/>
            <w:tcBorders>
              <w:top w:val="nil"/>
              <w:left w:val="nil"/>
              <w:bottom w:val="nil"/>
              <w:right w:val="single" w:sz="8" w:space="0" w:color="auto"/>
            </w:tcBorders>
            <w:shd w:val="clear" w:color="000000" w:fill="F2F2F2"/>
            <w:noWrap/>
            <w:vAlign w:val="bottom"/>
            <w:hideMark/>
          </w:tcPr>
          <w:p w14:paraId="44F878FE" w14:textId="77777777" w:rsidR="000D78DC" w:rsidRPr="00F82604" w:rsidRDefault="000D78DC" w:rsidP="000D78DC">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0.00</w:t>
            </w:r>
          </w:p>
        </w:tc>
      </w:tr>
      <w:tr w:rsidR="000D78DC" w:rsidRPr="00F82604" w14:paraId="357FE465" w14:textId="77777777" w:rsidTr="00166AC0">
        <w:trPr>
          <w:trHeight w:val="300"/>
        </w:trPr>
        <w:tc>
          <w:tcPr>
            <w:tcW w:w="718" w:type="pct"/>
            <w:tcBorders>
              <w:top w:val="nil"/>
              <w:left w:val="single" w:sz="8" w:space="0" w:color="auto"/>
              <w:bottom w:val="single" w:sz="4" w:space="0" w:color="5B9BD5"/>
              <w:right w:val="single" w:sz="4" w:space="0" w:color="5B9BD5"/>
            </w:tcBorders>
            <w:shd w:val="clear" w:color="000000" w:fill="F2F2F2"/>
            <w:noWrap/>
            <w:vAlign w:val="bottom"/>
            <w:hideMark/>
          </w:tcPr>
          <w:p w14:paraId="2B538033" w14:textId="77777777" w:rsidR="000D78DC" w:rsidRPr="00F82604" w:rsidRDefault="000D78DC" w:rsidP="000D78DC">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1123</w:t>
            </w:r>
          </w:p>
        </w:tc>
        <w:tc>
          <w:tcPr>
            <w:tcW w:w="1929" w:type="pct"/>
            <w:tcBorders>
              <w:top w:val="nil"/>
              <w:left w:val="nil"/>
              <w:bottom w:val="single" w:sz="4" w:space="0" w:color="5B9BD5"/>
              <w:right w:val="single" w:sz="4" w:space="0" w:color="5B9BD5"/>
            </w:tcBorders>
            <w:shd w:val="clear" w:color="000000" w:fill="F2F2F2"/>
            <w:noWrap/>
            <w:vAlign w:val="bottom"/>
            <w:hideMark/>
          </w:tcPr>
          <w:p w14:paraId="3D69F141" w14:textId="77777777" w:rsidR="000D78DC" w:rsidRPr="00F82604" w:rsidRDefault="000D78DC" w:rsidP="000D78DC">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DEUDORES DIVERSOS POR COBRAR A CORTO PLAZO</w:t>
            </w:r>
          </w:p>
        </w:tc>
        <w:tc>
          <w:tcPr>
            <w:tcW w:w="562" w:type="pct"/>
            <w:tcBorders>
              <w:top w:val="nil"/>
              <w:left w:val="nil"/>
              <w:bottom w:val="single" w:sz="4" w:space="0" w:color="5B9BD5"/>
              <w:right w:val="single" w:sz="4" w:space="0" w:color="5B9BD5"/>
            </w:tcBorders>
            <w:shd w:val="clear" w:color="000000" w:fill="F2F2F2"/>
            <w:noWrap/>
            <w:vAlign w:val="bottom"/>
            <w:hideMark/>
          </w:tcPr>
          <w:p w14:paraId="24592474" w14:textId="3DB72448" w:rsidR="000D78DC" w:rsidRPr="00F82604" w:rsidRDefault="00145BDE" w:rsidP="000D78DC">
            <w:pPr>
              <w:spacing w:after="0" w:line="240" w:lineRule="auto"/>
              <w:jc w:val="righ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2,783.24</w:t>
            </w:r>
          </w:p>
        </w:tc>
        <w:tc>
          <w:tcPr>
            <w:tcW w:w="322" w:type="pct"/>
            <w:tcBorders>
              <w:top w:val="nil"/>
              <w:left w:val="nil"/>
              <w:bottom w:val="single" w:sz="4" w:space="0" w:color="5B9BD5"/>
              <w:right w:val="single" w:sz="4" w:space="0" w:color="5B9BD5"/>
            </w:tcBorders>
            <w:shd w:val="clear" w:color="000000" w:fill="F2F2F2"/>
            <w:noWrap/>
            <w:vAlign w:val="bottom"/>
            <w:hideMark/>
          </w:tcPr>
          <w:p w14:paraId="0AD847D1" w14:textId="77777777" w:rsidR="000D78DC" w:rsidRPr="00F82604" w:rsidRDefault="000D78DC" w:rsidP="000D78DC">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02" w:type="pct"/>
            <w:tcBorders>
              <w:top w:val="nil"/>
              <w:left w:val="nil"/>
              <w:bottom w:val="single" w:sz="4" w:space="0" w:color="5B9BD5"/>
              <w:right w:val="single" w:sz="4" w:space="0" w:color="5B9BD5"/>
            </w:tcBorders>
            <w:shd w:val="clear" w:color="000000" w:fill="F2F2F2"/>
            <w:noWrap/>
            <w:vAlign w:val="bottom"/>
            <w:hideMark/>
          </w:tcPr>
          <w:p w14:paraId="2647CFF4" w14:textId="77777777" w:rsidR="000D78DC" w:rsidRPr="00F82604" w:rsidRDefault="000D78DC" w:rsidP="000D78DC">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83" w:type="pct"/>
            <w:tcBorders>
              <w:top w:val="nil"/>
              <w:left w:val="nil"/>
              <w:bottom w:val="single" w:sz="4" w:space="0" w:color="5B9BD5"/>
              <w:right w:val="single" w:sz="4" w:space="0" w:color="5B9BD5"/>
            </w:tcBorders>
            <w:shd w:val="clear" w:color="000000" w:fill="F2F2F2"/>
            <w:noWrap/>
            <w:vAlign w:val="bottom"/>
            <w:hideMark/>
          </w:tcPr>
          <w:p w14:paraId="2C0191DE" w14:textId="77777777" w:rsidR="000D78DC" w:rsidRPr="00F82604" w:rsidRDefault="000D78DC" w:rsidP="000D78DC">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584" w:type="pct"/>
            <w:tcBorders>
              <w:top w:val="single" w:sz="4" w:space="0" w:color="5B9BD5"/>
              <w:left w:val="nil"/>
              <w:bottom w:val="single" w:sz="4" w:space="0" w:color="5B9BD5"/>
              <w:right w:val="single" w:sz="8" w:space="0" w:color="auto"/>
            </w:tcBorders>
            <w:shd w:val="clear" w:color="000000" w:fill="F2F2F2"/>
            <w:noWrap/>
            <w:vAlign w:val="bottom"/>
            <w:hideMark/>
          </w:tcPr>
          <w:p w14:paraId="5345BD66" w14:textId="77777777" w:rsidR="000D78DC" w:rsidRPr="00F82604" w:rsidRDefault="000D78DC" w:rsidP="000D78DC">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0D78DC" w:rsidRPr="00F82604" w14:paraId="23B9BF56" w14:textId="77777777" w:rsidTr="00166AC0">
        <w:trPr>
          <w:trHeight w:val="300"/>
        </w:trPr>
        <w:tc>
          <w:tcPr>
            <w:tcW w:w="718" w:type="pct"/>
            <w:tcBorders>
              <w:top w:val="nil"/>
              <w:left w:val="single" w:sz="8" w:space="0" w:color="auto"/>
              <w:bottom w:val="nil"/>
              <w:right w:val="single" w:sz="4" w:space="0" w:color="5B9BD5"/>
            </w:tcBorders>
            <w:shd w:val="clear" w:color="000000" w:fill="F2F2F2"/>
            <w:noWrap/>
            <w:vAlign w:val="bottom"/>
            <w:hideMark/>
          </w:tcPr>
          <w:p w14:paraId="0669D794" w14:textId="77777777" w:rsidR="000D78DC" w:rsidRPr="00F82604" w:rsidRDefault="000D78DC" w:rsidP="000D78DC">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1123.01</w:t>
            </w:r>
          </w:p>
        </w:tc>
        <w:tc>
          <w:tcPr>
            <w:tcW w:w="1929" w:type="pct"/>
            <w:tcBorders>
              <w:top w:val="nil"/>
              <w:left w:val="nil"/>
              <w:bottom w:val="single" w:sz="4" w:space="0" w:color="5B9BD5"/>
              <w:right w:val="single" w:sz="4" w:space="0" w:color="5B9BD5"/>
            </w:tcBorders>
            <w:shd w:val="clear" w:color="000000" w:fill="F2F2F2"/>
            <w:noWrap/>
            <w:vAlign w:val="bottom"/>
            <w:hideMark/>
          </w:tcPr>
          <w:p w14:paraId="257FF6EC" w14:textId="77777777" w:rsidR="000D78DC" w:rsidRPr="00F82604" w:rsidRDefault="000D78DC" w:rsidP="000D78DC">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Deudores diversos por cobrar a c.p. / subsidio</w:t>
            </w:r>
          </w:p>
        </w:tc>
        <w:tc>
          <w:tcPr>
            <w:tcW w:w="562" w:type="pct"/>
            <w:tcBorders>
              <w:top w:val="nil"/>
              <w:left w:val="nil"/>
              <w:bottom w:val="single" w:sz="4" w:space="0" w:color="5B9BD5"/>
              <w:right w:val="single" w:sz="4" w:space="0" w:color="5B9BD5"/>
            </w:tcBorders>
            <w:shd w:val="clear" w:color="000000" w:fill="F2F2F2"/>
            <w:noWrap/>
            <w:vAlign w:val="bottom"/>
            <w:hideMark/>
          </w:tcPr>
          <w:p w14:paraId="39309161" w14:textId="39BAE3A0" w:rsidR="000D78DC" w:rsidRPr="00F82604" w:rsidRDefault="003F79BA" w:rsidP="000D78DC">
            <w:pPr>
              <w:spacing w:after="0" w:line="240" w:lineRule="auto"/>
              <w:jc w:val="righ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0.00</w:t>
            </w:r>
          </w:p>
        </w:tc>
        <w:tc>
          <w:tcPr>
            <w:tcW w:w="322" w:type="pct"/>
            <w:tcBorders>
              <w:top w:val="nil"/>
              <w:left w:val="nil"/>
              <w:bottom w:val="single" w:sz="4" w:space="0" w:color="5B9BD5"/>
              <w:right w:val="single" w:sz="4" w:space="0" w:color="5B9BD5"/>
            </w:tcBorders>
            <w:shd w:val="clear" w:color="000000" w:fill="F2F2F2"/>
            <w:noWrap/>
            <w:vAlign w:val="bottom"/>
            <w:hideMark/>
          </w:tcPr>
          <w:p w14:paraId="17460152" w14:textId="77777777" w:rsidR="000D78DC" w:rsidRPr="00F82604" w:rsidRDefault="000D78DC" w:rsidP="000D78DC">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02" w:type="pct"/>
            <w:tcBorders>
              <w:top w:val="nil"/>
              <w:left w:val="nil"/>
              <w:bottom w:val="single" w:sz="4" w:space="0" w:color="5B9BD5"/>
              <w:right w:val="single" w:sz="4" w:space="0" w:color="5B9BD5"/>
            </w:tcBorders>
            <w:shd w:val="clear" w:color="000000" w:fill="F2F2F2"/>
            <w:noWrap/>
            <w:vAlign w:val="bottom"/>
            <w:hideMark/>
          </w:tcPr>
          <w:p w14:paraId="73AD5A69" w14:textId="77777777" w:rsidR="000D78DC" w:rsidRPr="00F82604" w:rsidRDefault="000D78DC" w:rsidP="000D78DC">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83" w:type="pct"/>
            <w:tcBorders>
              <w:top w:val="nil"/>
              <w:left w:val="nil"/>
              <w:bottom w:val="single" w:sz="4" w:space="0" w:color="5B9BD5"/>
              <w:right w:val="single" w:sz="4" w:space="0" w:color="5B9BD5"/>
            </w:tcBorders>
            <w:shd w:val="clear" w:color="000000" w:fill="F2F2F2"/>
            <w:noWrap/>
            <w:vAlign w:val="bottom"/>
            <w:hideMark/>
          </w:tcPr>
          <w:p w14:paraId="5C72741D" w14:textId="77777777" w:rsidR="000D78DC" w:rsidRPr="00F82604" w:rsidRDefault="000D78DC" w:rsidP="000D78DC">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584" w:type="pct"/>
            <w:tcBorders>
              <w:top w:val="nil"/>
              <w:left w:val="nil"/>
              <w:bottom w:val="single" w:sz="4" w:space="0" w:color="5B9BD5"/>
              <w:right w:val="single" w:sz="8" w:space="0" w:color="auto"/>
            </w:tcBorders>
            <w:shd w:val="clear" w:color="000000" w:fill="F2F2F2"/>
            <w:noWrap/>
            <w:vAlign w:val="bottom"/>
            <w:hideMark/>
          </w:tcPr>
          <w:p w14:paraId="2DDD740C" w14:textId="77777777" w:rsidR="000D78DC" w:rsidRPr="00F82604" w:rsidRDefault="000D78DC" w:rsidP="000D78DC">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0D78DC" w:rsidRPr="00F82604" w14:paraId="37C878F7" w14:textId="77777777" w:rsidTr="00166AC0">
        <w:trPr>
          <w:trHeight w:val="300"/>
        </w:trPr>
        <w:tc>
          <w:tcPr>
            <w:tcW w:w="718" w:type="pct"/>
            <w:tcBorders>
              <w:top w:val="single" w:sz="4" w:space="0" w:color="5B9BD5"/>
              <w:left w:val="single" w:sz="8" w:space="0" w:color="auto"/>
              <w:bottom w:val="single" w:sz="4" w:space="0" w:color="5B9BD5"/>
              <w:right w:val="single" w:sz="4" w:space="0" w:color="5B9BD5"/>
            </w:tcBorders>
            <w:shd w:val="clear" w:color="000000" w:fill="F2F2F2"/>
            <w:noWrap/>
            <w:vAlign w:val="bottom"/>
            <w:hideMark/>
          </w:tcPr>
          <w:p w14:paraId="27EE0AF4" w14:textId="77777777" w:rsidR="000D78DC" w:rsidRPr="00F82604" w:rsidRDefault="000D78DC" w:rsidP="000D78DC">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1123.01.0001</w:t>
            </w:r>
          </w:p>
        </w:tc>
        <w:tc>
          <w:tcPr>
            <w:tcW w:w="1929" w:type="pct"/>
            <w:tcBorders>
              <w:top w:val="nil"/>
              <w:left w:val="nil"/>
              <w:bottom w:val="single" w:sz="4" w:space="0" w:color="5B9BD5"/>
              <w:right w:val="single" w:sz="4" w:space="0" w:color="5B9BD5"/>
            </w:tcBorders>
            <w:shd w:val="clear" w:color="000000" w:fill="F2F2F2"/>
            <w:noWrap/>
            <w:vAlign w:val="bottom"/>
            <w:hideMark/>
          </w:tcPr>
          <w:p w14:paraId="7226FBC5" w14:textId="77777777" w:rsidR="000D78DC" w:rsidRPr="00F82604" w:rsidRDefault="000D78DC" w:rsidP="000D78DC">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Implan</w:t>
            </w:r>
          </w:p>
        </w:tc>
        <w:tc>
          <w:tcPr>
            <w:tcW w:w="562" w:type="pct"/>
            <w:tcBorders>
              <w:top w:val="nil"/>
              <w:left w:val="nil"/>
              <w:bottom w:val="single" w:sz="4" w:space="0" w:color="5B9BD5"/>
              <w:right w:val="single" w:sz="4" w:space="0" w:color="5B9BD5"/>
            </w:tcBorders>
            <w:shd w:val="clear" w:color="000000" w:fill="F2F2F2"/>
            <w:noWrap/>
            <w:vAlign w:val="bottom"/>
            <w:hideMark/>
          </w:tcPr>
          <w:p w14:paraId="5C959932" w14:textId="1022B799" w:rsidR="000D78DC" w:rsidRPr="00F82604" w:rsidRDefault="00F56250" w:rsidP="000D78DC">
            <w:pPr>
              <w:spacing w:after="0" w:line="240" w:lineRule="auto"/>
              <w:jc w:val="righ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7</w:t>
            </w:r>
            <w:r w:rsidR="00145BDE">
              <w:rPr>
                <w:rFonts w:ascii="Segoe UI" w:eastAsia="Times New Roman" w:hAnsi="Segoe UI" w:cs="Segoe UI"/>
                <w:color w:val="000000"/>
                <w:sz w:val="16"/>
                <w:szCs w:val="16"/>
                <w:lang w:eastAsia="ko-KR"/>
              </w:rPr>
              <w:t>83</w:t>
            </w:r>
            <w:r>
              <w:rPr>
                <w:rFonts w:ascii="Segoe UI" w:eastAsia="Times New Roman" w:hAnsi="Segoe UI" w:cs="Segoe UI"/>
                <w:color w:val="000000"/>
                <w:sz w:val="16"/>
                <w:szCs w:val="16"/>
                <w:lang w:eastAsia="ko-KR"/>
              </w:rPr>
              <w:t>.</w:t>
            </w:r>
            <w:r w:rsidR="00145BDE">
              <w:rPr>
                <w:rFonts w:ascii="Segoe UI" w:eastAsia="Times New Roman" w:hAnsi="Segoe UI" w:cs="Segoe UI"/>
                <w:color w:val="000000"/>
                <w:sz w:val="16"/>
                <w:szCs w:val="16"/>
                <w:lang w:eastAsia="ko-KR"/>
              </w:rPr>
              <w:t>24</w:t>
            </w:r>
          </w:p>
        </w:tc>
        <w:tc>
          <w:tcPr>
            <w:tcW w:w="322" w:type="pct"/>
            <w:tcBorders>
              <w:top w:val="nil"/>
              <w:left w:val="nil"/>
              <w:bottom w:val="single" w:sz="4" w:space="0" w:color="5B9BD5"/>
              <w:right w:val="single" w:sz="4" w:space="0" w:color="5B9BD5"/>
            </w:tcBorders>
            <w:shd w:val="clear" w:color="000000" w:fill="F2F2F2"/>
            <w:noWrap/>
            <w:vAlign w:val="bottom"/>
            <w:hideMark/>
          </w:tcPr>
          <w:p w14:paraId="7222EAE7" w14:textId="77777777" w:rsidR="000D78DC" w:rsidRPr="00F82604" w:rsidRDefault="000D78DC" w:rsidP="000D78DC">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02" w:type="pct"/>
            <w:tcBorders>
              <w:top w:val="nil"/>
              <w:left w:val="nil"/>
              <w:bottom w:val="single" w:sz="4" w:space="0" w:color="5B9BD5"/>
              <w:right w:val="single" w:sz="4" w:space="0" w:color="5B9BD5"/>
            </w:tcBorders>
            <w:shd w:val="clear" w:color="000000" w:fill="F2F2F2"/>
            <w:noWrap/>
            <w:vAlign w:val="bottom"/>
            <w:hideMark/>
          </w:tcPr>
          <w:p w14:paraId="409A94A8" w14:textId="77777777" w:rsidR="000D78DC" w:rsidRPr="00F82604" w:rsidRDefault="000D78DC" w:rsidP="000D78DC">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83" w:type="pct"/>
            <w:tcBorders>
              <w:top w:val="nil"/>
              <w:left w:val="nil"/>
              <w:bottom w:val="single" w:sz="4" w:space="0" w:color="5B9BD5"/>
              <w:right w:val="single" w:sz="4" w:space="0" w:color="5B9BD5"/>
            </w:tcBorders>
            <w:shd w:val="clear" w:color="000000" w:fill="F2F2F2"/>
            <w:noWrap/>
            <w:vAlign w:val="bottom"/>
            <w:hideMark/>
          </w:tcPr>
          <w:p w14:paraId="0545CAE0" w14:textId="77777777" w:rsidR="000D78DC" w:rsidRPr="00F82604" w:rsidRDefault="000D78DC" w:rsidP="000D78DC">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584" w:type="pct"/>
            <w:tcBorders>
              <w:top w:val="nil"/>
              <w:left w:val="nil"/>
              <w:bottom w:val="single" w:sz="4" w:space="0" w:color="5B9BD5"/>
              <w:right w:val="single" w:sz="8" w:space="0" w:color="auto"/>
            </w:tcBorders>
            <w:shd w:val="clear" w:color="000000" w:fill="F2F2F2"/>
            <w:noWrap/>
            <w:vAlign w:val="bottom"/>
            <w:hideMark/>
          </w:tcPr>
          <w:p w14:paraId="61849EAF" w14:textId="77777777" w:rsidR="000D78DC" w:rsidRPr="00F82604" w:rsidRDefault="000D78DC" w:rsidP="000D78DC">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5919FB" w:rsidRPr="00F82604" w14:paraId="2A89DD88" w14:textId="77777777" w:rsidTr="00166AC0">
        <w:trPr>
          <w:trHeight w:val="300"/>
        </w:trPr>
        <w:tc>
          <w:tcPr>
            <w:tcW w:w="718" w:type="pct"/>
            <w:tcBorders>
              <w:top w:val="single" w:sz="4" w:space="0" w:color="5B9BD5"/>
              <w:left w:val="single" w:sz="8" w:space="0" w:color="auto"/>
              <w:bottom w:val="single" w:sz="4" w:space="0" w:color="5B9BD5"/>
              <w:right w:val="single" w:sz="4" w:space="0" w:color="5B9BD5"/>
            </w:tcBorders>
            <w:shd w:val="clear" w:color="000000" w:fill="F2F2F2"/>
            <w:noWrap/>
            <w:vAlign w:val="bottom"/>
          </w:tcPr>
          <w:p w14:paraId="4F793AC1" w14:textId="0A482B4F" w:rsidR="005919FB" w:rsidRPr="00F82604" w:rsidRDefault="005919FB" w:rsidP="000D78DC">
            <w:pPr>
              <w:spacing w:after="0" w:line="240" w:lineRule="auto"/>
              <w:jc w:val="left"/>
              <w:rPr>
                <w:rFonts w:ascii="Segoe UI" w:eastAsia="Times New Roman" w:hAnsi="Segoe UI" w:cs="Segoe UI"/>
                <w:b/>
                <w:bCs/>
                <w:color w:val="000000"/>
                <w:sz w:val="16"/>
                <w:szCs w:val="16"/>
                <w:lang w:eastAsia="ko-KR"/>
              </w:rPr>
            </w:pPr>
            <w:r>
              <w:rPr>
                <w:rFonts w:ascii="Segoe UI" w:eastAsia="Times New Roman" w:hAnsi="Segoe UI" w:cs="Segoe UI"/>
                <w:b/>
                <w:bCs/>
                <w:color w:val="000000"/>
                <w:sz w:val="16"/>
                <w:szCs w:val="16"/>
                <w:lang w:eastAsia="ko-KR"/>
              </w:rPr>
              <w:t>1123-01-0002</w:t>
            </w:r>
          </w:p>
        </w:tc>
        <w:tc>
          <w:tcPr>
            <w:tcW w:w="1929" w:type="pct"/>
            <w:tcBorders>
              <w:top w:val="nil"/>
              <w:left w:val="nil"/>
              <w:bottom w:val="single" w:sz="4" w:space="0" w:color="5B9BD5"/>
              <w:right w:val="single" w:sz="4" w:space="0" w:color="5B9BD5"/>
            </w:tcBorders>
            <w:shd w:val="clear" w:color="000000" w:fill="F2F2F2"/>
            <w:noWrap/>
            <w:vAlign w:val="bottom"/>
          </w:tcPr>
          <w:p w14:paraId="78CFD733" w14:textId="76E1CFEA" w:rsidR="005919FB" w:rsidRPr="00F82604" w:rsidRDefault="005919FB" w:rsidP="000D78DC">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Alejandra Lomelí</w:t>
            </w:r>
          </w:p>
        </w:tc>
        <w:tc>
          <w:tcPr>
            <w:tcW w:w="562" w:type="pct"/>
            <w:tcBorders>
              <w:top w:val="nil"/>
              <w:left w:val="nil"/>
              <w:bottom w:val="single" w:sz="4" w:space="0" w:color="5B9BD5"/>
              <w:right w:val="single" w:sz="4" w:space="0" w:color="5B9BD5"/>
            </w:tcBorders>
            <w:shd w:val="clear" w:color="000000" w:fill="F2F2F2"/>
            <w:noWrap/>
            <w:vAlign w:val="bottom"/>
          </w:tcPr>
          <w:p w14:paraId="587FBE9B" w14:textId="17A1ED59" w:rsidR="005919FB" w:rsidRDefault="00145BDE" w:rsidP="000D78DC">
            <w:pPr>
              <w:spacing w:after="0" w:line="240" w:lineRule="auto"/>
              <w:jc w:val="righ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2</w:t>
            </w:r>
            <w:r w:rsidR="005919FB">
              <w:rPr>
                <w:rFonts w:ascii="Segoe UI" w:eastAsia="Times New Roman" w:hAnsi="Segoe UI" w:cs="Segoe UI"/>
                <w:color w:val="000000"/>
                <w:sz w:val="16"/>
                <w:szCs w:val="16"/>
                <w:lang w:eastAsia="ko-KR"/>
              </w:rPr>
              <w:t>,000.00</w:t>
            </w:r>
          </w:p>
        </w:tc>
        <w:tc>
          <w:tcPr>
            <w:tcW w:w="322" w:type="pct"/>
            <w:tcBorders>
              <w:top w:val="nil"/>
              <w:left w:val="nil"/>
              <w:bottom w:val="single" w:sz="4" w:space="0" w:color="5B9BD5"/>
              <w:right w:val="single" w:sz="4" w:space="0" w:color="5B9BD5"/>
            </w:tcBorders>
            <w:shd w:val="clear" w:color="000000" w:fill="F2F2F2"/>
            <w:noWrap/>
            <w:vAlign w:val="bottom"/>
          </w:tcPr>
          <w:p w14:paraId="37C01C8C" w14:textId="77777777" w:rsidR="005919FB" w:rsidRPr="00F82604" w:rsidRDefault="005919FB" w:rsidP="000D78DC">
            <w:pPr>
              <w:spacing w:after="0" w:line="240" w:lineRule="auto"/>
              <w:jc w:val="left"/>
              <w:rPr>
                <w:rFonts w:ascii="Segoe UI" w:eastAsia="Times New Roman" w:hAnsi="Segoe UI" w:cs="Segoe UI"/>
                <w:color w:val="000000"/>
                <w:sz w:val="16"/>
                <w:szCs w:val="16"/>
                <w:lang w:eastAsia="ko-KR"/>
              </w:rPr>
            </w:pPr>
          </w:p>
        </w:tc>
        <w:tc>
          <w:tcPr>
            <w:tcW w:w="402" w:type="pct"/>
            <w:tcBorders>
              <w:top w:val="nil"/>
              <w:left w:val="nil"/>
              <w:bottom w:val="single" w:sz="4" w:space="0" w:color="5B9BD5"/>
              <w:right w:val="single" w:sz="4" w:space="0" w:color="5B9BD5"/>
            </w:tcBorders>
            <w:shd w:val="clear" w:color="000000" w:fill="F2F2F2"/>
            <w:noWrap/>
            <w:vAlign w:val="bottom"/>
          </w:tcPr>
          <w:p w14:paraId="6013F156" w14:textId="77777777" w:rsidR="005919FB" w:rsidRPr="00F82604" w:rsidRDefault="005919FB" w:rsidP="000D78DC">
            <w:pPr>
              <w:spacing w:after="0" w:line="240" w:lineRule="auto"/>
              <w:jc w:val="left"/>
              <w:rPr>
                <w:rFonts w:ascii="Segoe UI" w:eastAsia="Times New Roman" w:hAnsi="Segoe UI" w:cs="Segoe UI"/>
                <w:color w:val="000000"/>
                <w:sz w:val="16"/>
                <w:szCs w:val="16"/>
                <w:lang w:eastAsia="ko-KR"/>
              </w:rPr>
            </w:pPr>
          </w:p>
        </w:tc>
        <w:tc>
          <w:tcPr>
            <w:tcW w:w="483" w:type="pct"/>
            <w:tcBorders>
              <w:top w:val="nil"/>
              <w:left w:val="nil"/>
              <w:bottom w:val="single" w:sz="4" w:space="0" w:color="5B9BD5"/>
              <w:right w:val="single" w:sz="4" w:space="0" w:color="5B9BD5"/>
            </w:tcBorders>
            <w:shd w:val="clear" w:color="000000" w:fill="F2F2F2"/>
            <w:noWrap/>
            <w:vAlign w:val="bottom"/>
          </w:tcPr>
          <w:p w14:paraId="781E5F35" w14:textId="77777777" w:rsidR="005919FB" w:rsidRPr="00F82604" w:rsidRDefault="005919FB" w:rsidP="000D78DC">
            <w:pPr>
              <w:spacing w:after="0" w:line="240" w:lineRule="auto"/>
              <w:jc w:val="left"/>
              <w:rPr>
                <w:rFonts w:ascii="Segoe UI" w:eastAsia="Times New Roman" w:hAnsi="Segoe UI" w:cs="Segoe UI"/>
                <w:color w:val="000000"/>
                <w:sz w:val="16"/>
                <w:szCs w:val="16"/>
                <w:lang w:eastAsia="ko-KR"/>
              </w:rPr>
            </w:pPr>
          </w:p>
        </w:tc>
        <w:tc>
          <w:tcPr>
            <w:tcW w:w="584" w:type="pct"/>
            <w:tcBorders>
              <w:top w:val="nil"/>
              <w:left w:val="nil"/>
              <w:bottom w:val="single" w:sz="4" w:space="0" w:color="5B9BD5"/>
              <w:right w:val="single" w:sz="8" w:space="0" w:color="auto"/>
            </w:tcBorders>
            <w:shd w:val="clear" w:color="000000" w:fill="F2F2F2"/>
            <w:noWrap/>
            <w:vAlign w:val="bottom"/>
          </w:tcPr>
          <w:p w14:paraId="403774D5" w14:textId="77777777" w:rsidR="005919FB" w:rsidRPr="00F82604" w:rsidRDefault="005919FB" w:rsidP="000D78DC">
            <w:pPr>
              <w:spacing w:after="0" w:line="240" w:lineRule="auto"/>
              <w:jc w:val="left"/>
              <w:rPr>
                <w:rFonts w:ascii="Segoe UI" w:eastAsia="Times New Roman" w:hAnsi="Segoe UI" w:cs="Segoe UI"/>
                <w:color w:val="000000"/>
                <w:sz w:val="16"/>
                <w:szCs w:val="16"/>
                <w:lang w:eastAsia="ko-KR"/>
              </w:rPr>
            </w:pPr>
          </w:p>
        </w:tc>
      </w:tr>
      <w:tr w:rsidR="000D78DC" w:rsidRPr="00F82604" w14:paraId="4FF7737F" w14:textId="77777777" w:rsidTr="00166AC0">
        <w:trPr>
          <w:trHeight w:val="300"/>
        </w:trPr>
        <w:tc>
          <w:tcPr>
            <w:tcW w:w="718" w:type="pct"/>
            <w:tcBorders>
              <w:top w:val="nil"/>
              <w:left w:val="single" w:sz="8" w:space="0" w:color="auto"/>
              <w:bottom w:val="nil"/>
              <w:right w:val="single" w:sz="4" w:space="0" w:color="5B9BD5"/>
            </w:tcBorders>
            <w:shd w:val="clear" w:color="000000" w:fill="F2F2F2"/>
            <w:noWrap/>
            <w:vAlign w:val="bottom"/>
            <w:hideMark/>
          </w:tcPr>
          <w:p w14:paraId="20D569F5" w14:textId="77777777" w:rsidR="000D78DC" w:rsidRPr="00F82604" w:rsidRDefault="000D78DC" w:rsidP="000D78DC">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1130</w:t>
            </w:r>
          </w:p>
        </w:tc>
        <w:tc>
          <w:tcPr>
            <w:tcW w:w="1929" w:type="pct"/>
            <w:tcBorders>
              <w:top w:val="nil"/>
              <w:left w:val="nil"/>
              <w:bottom w:val="single" w:sz="4" w:space="0" w:color="5B9BD5"/>
              <w:right w:val="single" w:sz="4" w:space="0" w:color="5B9BD5"/>
            </w:tcBorders>
            <w:shd w:val="clear" w:color="000000" w:fill="F2F2F2"/>
            <w:noWrap/>
            <w:vAlign w:val="bottom"/>
            <w:hideMark/>
          </w:tcPr>
          <w:p w14:paraId="364EA7C2" w14:textId="77777777" w:rsidR="000D78DC" w:rsidRPr="00F82604" w:rsidRDefault="000D78DC" w:rsidP="000D78DC">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DERECHOS A RECIBIR BIENES O SERVICIOS</w:t>
            </w:r>
          </w:p>
        </w:tc>
        <w:tc>
          <w:tcPr>
            <w:tcW w:w="562" w:type="pct"/>
            <w:tcBorders>
              <w:top w:val="nil"/>
              <w:left w:val="nil"/>
              <w:bottom w:val="single" w:sz="4" w:space="0" w:color="5B9BD5"/>
              <w:right w:val="single" w:sz="4" w:space="0" w:color="5B9BD5"/>
            </w:tcBorders>
            <w:shd w:val="clear" w:color="000000" w:fill="F2F2F2"/>
            <w:noWrap/>
            <w:vAlign w:val="bottom"/>
            <w:hideMark/>
          </w:tcPr>
          <w:p w14:paraId="02868975" w14:textId="67B1123D" w:rsidR="000D78DC" w:rsidRPr="00F82604" w:rsidRDefault="00145BDE" w:rsidP="000D78DC">
            <w:pPr>
              <w:spacing w:after="0" w:line="240" w:lineRule="auto"/>
              <w:jc w:val="righ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101,854.50</w:t>
            </w:r>
          </w:p>
        </w:tc>
        <w:tc>
          <w:tcPr>
            <w:tcW w:w="322" w:type="pct"/>
            <w:tcBorders>
              <w:top w:val="nil"/>
              <w:left w:val="nil"/>
              <w:bottom w:val="single" w:sz="4" w:space="0" w:color="5B9BD5"/>
              <w:right w:val="single" w:sz="4" w:space="0" w:color="5B9BD5"/>
            </w:tcBorders>
            <w:shd w:val="clear" w:color="000000" w:fill="F2F2F2"/>
            <w:noWrap/>
            <w:vAlign w:val="bottom"/>
            <w:hideMark/>
          </w:tcPr>
          <w:p w14:paraId="7E540805" w14:textId="77777777" w:rsidR="000D78DC" w:rsidRPr="00F82604" w:rsidRDefault="000D78DC" w:rsidP="000D78DC">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02" w:type="pct"/>
            <w:tcBorders>
              <w:top w:val="nil"/>
              <w:left w:val="nil"/>
              <w:bottom w:val="single" w:sz="4" w:space="0" w:color="5B9BD5"/>
              <w:right w:val="single" w:sz="4" w:space="0" w:color="5B9BD5"/>
            </w:tcBorders>
            <w:shd w:val="clear" w:color="000000" w:fill="F2F2F2"/>
            <w:noWrap/>
            <w:vAlign w:val="bottom"/>
            <w:hideMark/>
          </w:tcPr>
          <w:p w14:paraId="78C4A2B3" w14:textId="77777777" w:rsidR="000D78DC" w:rsidRPr="00F82604" w:rsidRDefault="000D78DC" w:rsidP="000D78DC">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83" w:type="pct"/>
            <w:tcBorders>
              <w:top w:val="nil"/>
              <w:left w:val="nil"/>
              <w:bottom w:val="single" w:sz="4" w:space="0" w:color="5B9BD5"/>
              <w:right w:val="single" w:sz="4" w:space="0" w:color="5B9BD5"/>
            </w:tcBorders>
            <w:shd w:val="clear" w:color="000000" w:fill="F2F2F2"/>
            <w:noWrap/>
            <w:vAlign w:val="bottom"/>
            <w:hideMark/>
          </w:tcPr>
          <w:p w14:paraId="2AA299C0" w14:textId="77777777" w:rsidR="000D78DC" w:rsidRPr="00F82604" w:rsidRDefault="000D78DC" w:rsidP="000D78DC">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584" w:type="pct"/>
            <w:tcBorders>
              <w:top w:val="nil"/>
              <w:left w:val="nil"/>
              <w:bottom w:val="single" w:sz="4" w:space="0" w:color="5B9BD5"/>
              <w:right w:val="single" w:sz="8" w:space="0" w:color="auto"/>
            </w:tcBorders>
            <w:shd w:val="clear" w:color="000000" w:fill="F2F2F2"/>
            <w:noWrap/>
            <w:vAlign w:val="bottom"/>
            <w:hideMark/>
          </w:tcPr>
          <w:p w14:paraId="3AF123CE" w14:textId="012D74B5" w:rsidR="000D78DC" w:rsidRPr="00F82604" w:rsidRDefault="000D78DC" w:rsidP="000D78DC">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92,</w:t>
            </w:r>
            <w:r w:rsidR="00BC730E">
              <w:rPr>
                <w:rFonts w:ascii="Segoe UI" w:eastAsia="Times New Roman" w:hAnsi="Segoe UI" w:cs="Segoe UI"/>
                <w:color w:val="000000"/>
                <w:sz w:val="16"/>
                <w:szCs w:val="16"/>
                <w:lang w:eastAsia="ko-KR"/>
              </w:rPr>
              <w:t>2</w:t>
            </w:r>
            <w:r w:rsidRPr="00F82604">
              <w:rPr>
                <w:rFonts w:ascii="Segoe UI" w:eastAsia="Times New Roman" w:hAnsi="Segoe UI" w:cs="Segoe UI"/>
                <w:color w:val="000000"/>
                <w:sz w:val="16"/>
                <w:szCs w:val="16"/>
                <w:lang w:eastAsia="ko-KR"/>
              </w:rPr>
              <w:t>56.50</w:t>
            </w:r>
          </w:p>
        </w:tc>
      </w:tr>
      <w:tr w:rsidR="000D78DC" w:rsidRPr="00F82604" w14:paraId="26299749" w14:textId="77777777" w:rsidTr="00166AC0">
        <w:trPr>
          <w:trHeight w:val="455"/>
        </w:trPr>
        <w:tc>
          <w:tcPr>
            <w:tcW w:w="718" w:type="pct"/>
            <w:tcBorders>
              <w:top w:val="single" w:sz="4" w:space="0" w:color="5B9BD5"/>
              <w:left w:val="single" w:sz="8" w:space="0" w:color="auto"/>
              <w:bottom w:val="nil"/>
              <w:right w:val="single" w:sz="4" w:space="0" w:color="5B9BD5"/>
            </w:tcBorders>
            <w:shd w:val="clear" w:color="000000" w:fill="F2F2F2"/>
            <w:noWrap/>
            <w:vAlign w:val="bottom"/>
            <w:hideMark/>
          </w:tcPr>
          <w:p w14:paraId="6316AAEC" w14:textId="0CF89A3D" w:rsidR="000D78DC" w:rsidRPr="00F82604" w:rsidRDefault="000D78DC" w:rsidP="000D78DC">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113</w:t>
            </w:r>
            <w:r w:rsidR="00166AC0">
              <w:rPr>
                <w:rFonts w:ascii="Segoe UI" w:eastAsia="Times New Roman" w:hAnsi="Segoe UI" w:cs="Segoe UI"/>
                <w:b/>
                <w:bCs/>
                <w:color w:val="000000"/>
                <w:sz w:val="16"/>
                <w:szCs w:val="16"/>
                <w:lang w:eastAsia="ko-KR"/>
              </w:rPr>
              <w:t>1</w:t>
            </w:r>
          </w:p>
        </w:tc>
        <w:tc>
          <w:tcPr>
            <w:tcW w:w="1929" w:type="pct"/>
            <w:tcBorders>
              <w:top w:val="nil"/>
              <w:left w:val="nil"/>
              <w:bottom w:val="single" w:sz="4" w:space="0" w:color="5B9BD5"/>
              <w:right w:val="single" w:sz="4" w:space="0" w:color="5B9BD5"/>
            </w:tcBorders>
            <w:shd w:val="clear" w:color="000000" w:fill="F2F2F2"/>
            <w:vAlign w:val="bottom"/>
            <w:hideMark/>
          </w:tcPr>
          <w:p w14:paraId="77A80D20" w14:textId="43231937" w:rsidR="000D78DC" w:rsidRPr="00F82604" w:rsidRDefault="000D78DC" w:rsidP="000D78DC">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 xml:space="preserve">ANTICIPO A PROVEEDORES POR ADQUISICION DE BIENES INMUEBLES Y </w:t>
            </w:r>
            <w:r w:rsidR="00166AC0">
              <w:rPr>
                <w:rFonts w:ascii="Segoe UI" w:eastAsia="Times New Roman" w:hAnsi="Segoe UI" w:cs="Segoe UI"/>
                <w:b/>
                <w:bCs/>
                <w:color w:val="000000"/>
                <w:sz w:val="16"/>
                <w:szCs w:val="16"/>
                <w:lang w:eastAsia="ko-KR"/>
              </w:rPr>
              <w:t>PRESTACIÓN DE SERVICIOS</w:t>
            </w:r>
            <w:r w:rsidRPr="00F82604">
              <w:rPr>
                <w:rFonts w:ascii="Segoe UI" w:eastAsia="Times New Roman" w:hAnsi="Segoe UI" w:cs="Segoe UI"/>
                <w:b/>
                <w:bCs/>
                <w:color w:val="000000"/>
                <w:sz w:val="16"/>
                <w:szCs w:val="16"/>
                <w:lang w:eastAsia="ko-KR"/>
              </w:rPr>
              <w:t xml:space="preserve"> A CORTO PLAZO</w:t>
            </w:r>
          </w:p>
        </w:tc>
        <w:tc>
          <w:tcPr>
            <w:tcW w:w="562" w:type="pct"/>
            <w:tcBorders>
              <w:top w:val="nil"/>
              <w:left w:val="nil"/>
              <w:bottom w:val="single" w:sz="4" w:space="0" w:color="5B9BD5"/>
              <w:right w:val="single" w:sz="4" w:space="0" w:color="5B9BD5"/>
            </w:tcBorders>
            <w:shd w:val="clear" w:color="000000" w:fill="F2F2F2"/>
            <w:noWrap/>
            <w:vAlign w:val="bottom"/>
            <w:hideMark/>
          </w:tcPr>
          <w:p w14:paraId="050C8C53" w14:textId="12E64F19" w:rsidR="000D78DC" w:rsidRPr="00F82604" w:rsidRDefault="00A44B1F" w:rsidP="000D78DC">
            <w:pPr>
              <w:spacing w:after="0" w:line="240" w:lineRule="auto"/>
              <w:jc w:val="righ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9,798.00</w:t>
            </w:r>
          </w:p>
        </w:tc>
        <w:tc>
          <w:tcPr>
            <w:tcW w:w="322" w:type="pct"/>
            <w:tcBorders>
              <w:top w:val="nil"/>
              <w:left w:val="nil"/>
              <w:bottom w:val="single" w:sz="4" w:space="0" w:color="5B9BD5"/>
              <w:right w:val="single" w:sz="4" w:space="0" w:color="5B9BD5"/>
            </w:tcBorders>
            <w:shd w:val="clear" w:color="000000" w:fill="F2F2F2"/>
            <w:noWrap/>
            <w:vAlign w:val="bottom"/>
            <w:hideMark/>
          </w:tcPr>
          <w:p w14:paraId="4D6FFDD4" w14:textId="77777777" w:rsidR="000D78DC" w:rsidRPr="00F82604" w:rsidRDefault="000D78DC" w:rsidP="000D78DC">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02" w:type="pct"/>
            <w:tcBorders>
              <w:top w:val="nil"/>
              <w:left w:val="nil"/>
              <w:bottom w:val="single" w:sz="4" w:space="0" w:color="5B9BD5"/>
              <w:right w:val="single" w:sz="4" w:space="0" w:color="5B9BD5"/>
            </w:tcBorders>
            <w:shd w:val="clear" w:color="000000" w:fill="F2F2F2"/>
            <w:noWrap/>
            <w:vAlign w:val="bottom"/>
            <w:hideMark/>
          </w:tcPr>
          <w:p w14:paraId="5C699843" w14:textId="77777777" w:rsidR="000D78DC" w:rsidRPr="00F82604" w:rsidRDefault="000D78DC" w:rsidP="000D78DC">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83" w:type="pct"/>
            <w:tcBorders>
              <w:top w:val="nil"/>
              <w:left w:val="nil"/>
              <w:bottom w:val="single" w:sz="4" w:space="0" w:color="5B9BD5"/>
              <w:right w:val="single" w:sz="4" w:space="0" w:color="5B9BD5"/>
            </w:tcBorders>
            <w:shd w:val="clear" w:color="000000" w:fill="F2F2F2"/>
            <w:noWrap/>
            <w:vAlign w:val="bottom"/>
            <w:hideMark/>
          </w:tcPr>
          <w:p w14:paraId="5A0331E8" w14:textId="77777777" w:rsidR="000D78DC" w:rsidRPr="00F82604" w:rsidRDefault="000D78DC" w:rsidP="000D78DC">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584" w:type="pct"/>
            <w:tcBorders>
              <w:top w:val="nil"/>
              <w:left w:val="nil"/>
              <w:bottom w:val="single" w:sz="4" w:space="0" w:color="5B9BD5"/>
              <w:right w:val="single" w:sz="8" w:space="0" w:color="auto"/>
            </w:tcBorders>
            <w:shd w:val="clear" w:color="000000" w:fill="F2F2F2"/>
            <w:noWrap/>
            <w:vAlign w:val="bottom"/>
            <w:hideMark/>
          </w:tcPr>
          <w:p w14:paraId="479E7CE1" w14:textId="7CC481E4" w:rsidR="000D78DC" w:rsidRPr="00F82604" w:rsidRDefault="000D78DC" w:rsidP="000D78DC">
            <w:pPr>
              <w:spacing w:after="0" w:line="240" w:lineRule="auto"/>
              <w:jc w:val="right"/>
              <w:rPr>
                <w:rFonts w:ascii="Segoe UI" w:eastAsia="Times New Roman" w:hAnsi="Segoe UI" w:cs="Segoe UI"/>
                <w:color w:val="000000"/>
                <w:sz w:val="16"/>
                <w:szCs w:val="16"/>
                <w:lang w:eastAsia="ko-KR"/>
              </w:rPr>
            </w:pPr>
          </w:p>
        </w:tc>
      </w:tr>
      <w:tr w:rsidR="00166AC0" w:rsidRPr="00F82604" w14:paraId="28E1E188" w14:textId="77777777" w:rsidTr="00166AC0">
        <w:trPr>
          <w:trHeight w:val="455"/>
        </w:trPr>
        <w:tc>
          <w:tcPr>
            <w:tcW w:w="718" w:type="pct"/>
            <w:tcBorders>
              <w:top w:val="single" w:sz="4" w:space="0" w:color="5B9BD5"/>
              <w:left w:val="single" w:sz="8" w:space="0" w:color="auto"/>
              <w:bottom w:val="nil"/>
              <w:right w:val="single" w:sz="4" w:space="0" w:color="5B9BD5"/>
            </w:tcBorders>
            <w:shd w:val="clear" w:color="000000" w:fill="F2F2F2"/>
            <w:noWrap/>
            <w:vAlign w:val="bottom"/>
          </w:tcPr>
          <w:p w14:paraId="294C467A" w14:textId="416B7F8E" w:rsidR="00166AC0" w:rsidRPr="00F82604" w:rsidRDefault="00166AC0" w:rsidP="000D78DC">
            <w:pPr>
              <w:spacing w:after="0" w:line="240" w:lineRule="auto"/>
              <w:jc w:val="left"/>
              <w:rPr>
                <w:rFonts w:ascii="Segoe UI" w:eastAsia="Times New Roman" w:hAnsi="Segoe UI" w:cs="Segoe UI"/>
                <w:b/>
                <w:bCs/>
                <w:color w:val="000000"/>
                <w:sz w:val="16"/>
                <w:szCs w:val="16"/>
                <w:lang w:eastAsia="ko-KR"/>
              </w:rPr>
            </w:pPr>
            <w:r>
              <w:rPr>
                <w:rFonts w:ascii="Segoe UI" w:eastAsia="Times New Roman" w:hAnsi="Segoe UI" w:cs="Segoe UI"/>
                <w:b/>
                <w:bCs/>
                <w:color w:val="000000"/>
                <w:sz w:val="16"/>
                <w:szCs w:val="16"/>
                <w:lang w:eastAsia="ko-KR"/>
              </w:rPr>
              <w:t>1131-00</w:t>
            </w:r>
            <w:r w:rsidR="00BC730E">
              <w:rPr>
                <w:rFonts w:ascii="Segoe UI" w:eastAsia="Times New Roman" w:hAnsi="Segoe UI" w:cs="Segoe UI"/>
                <w:b/>
                <w:bCs/>
                <w:color w:val="000000"/>
                <w:sz w:val="16"/>
                <w:szCs w:val="16"/>
                <w:lang w:eastAsia="ko-KR"/>
              </w:rPr>
              <w:t>1</w:t>
            </w:r>
          </w:p>
        </w:tc>
        <w:tc>
          <w:tcPr>
            <w:tcW w:w="1929" w:type="pct"/>
            <w:tcBorders>
              <w:top w:val="nil"/>
              <w:left w:val="nil"/>
              <w:bottom w:val="single" w:sz="4" w:space="0" w:color="5B9BD5"/>
              <w:right w:val="single" w:sz="4" w:space="0" w:color="5B9BD5"/>
            </w:tcBorders>
            <w:shd w:val="clear" w:color="000000" w:fill="F2F2F2"/>
            <w:vAlign w:val="bottom"/>
          </w:tcPr>
          <w:p w14:paraId="6E387449" w14:textId="1ECF4701" w:rsidR="00166AC0" w:rsidRPr="00F82604" w:rsidRDefault="00BC730E" w:rsidP="000D78DC">
            <w:pPr>
              <w:spacing w:after="0" w:line="240" w:lineRule="auto"/>
              <w:jc w:val="left"/>
              <w:rPr>
                <w:rFonts w:ascii="Segoe UI" w:eastAsia="Times New Roman" w:hAnsi="Segoe UI" w:cs="Segoe UI"/>
                <w:b/>
                <w:bCs/>
                <w:color w:val="000000"/>
                <w:sz w:val="16"/>
                <w:szCs w:val="16"/>
                <w:lang w:eastAsia="ko-KR"/>
              </w:rPr>
            </w:pPr>
            <w:r>
              <w:rPr>
                <w:rFonts w:ascii="Segoe UI" w:eastAsia="Times New Roman" w:hAnsi="Segoe UI" w:cs="Segoe UI"/>
                <w:b/>
                <w:bCs/>
                <w:color w:val="000000"/>
                <w:sz w:val="16"/>
                <w:szCs w:val="16"/>
                <w:lang w:eastAsia="ko-KR"/>
              </w:rPr>
              <w:t>Promotora de Auto Estaciones</w:t>
            </w:r>
          </w:p>
        </w:tc>
        <w:tc>
          <w:tcPr>
            <w:tcW w:w="562" w:type="pct"/>
            <w:tcBorders>
              <w:top w:val="nil"/>
              <w:left w:val="nil"/>
              <w:bottom w:val="single" w:sz="4" w:space="0" w:color="5B9BD5"/>
              <w:right w:val="single" w:sz="4" w:space="0" w:color="5B9BD5"/>
            </w:tcBorders>
            <w:shd w:val="clear" w:color="000000" w:fill="F2F2F2"/>
            <w:noWrap/>
            <w:vAlign w:val="bottom"/>
          </w:tcPr>
          <w:p w14:paraId="06D1F6AE" w14:textId="0E6A8A36" w:rsidR="00166AC0" w:rsidRPr="00F82604" w:rsidRDefault="00A44B1F" w:rsidP="000D78DC">
            <w:pPr>
              <w:spacing w:after="0" w:line="240" w:lineRule="auto"/>
              <w:jc w:val="righ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2</w:t>
            </w:r>
            <w:r w:rsidR="008317D6">
              <w:rPr>
                <w:rFonts w:ascii="Segoe UI" w:eastAsia="Times New Roman" w:hAnsi="Segoe UI" w:cs="Segoe UI"/>
                <w:color w:val="000000"/>
                <w:sz w:val="16"/>
                <w:szCs w:val="16"/>
                <w:lang w:eastAsia="ko-KR"/>
              </w:rPr>
              <w:t>,</w:t>
            </w:r>
            <w:r w:rsidR="00BC730E">
              <w:rPr>
                <w:rFonts w:ascii="Segoe UI" w:eastAsia="Times New Roman" w:hAnsi="Segoe UI" w:cs="Segoe UI"/>
                <w:color w:val="000000"/>
                <w:sz w:val="16"/>
                <w:szCs w:val="16"/>
                <w:lang w:eastAsia="ko-KR"/>
              </w:rPr>
              <w:t>2</w:t>
            </w:r>
            <w:r>
              <w:rPr>
                <w:rFonts w:ascii="Segoe UI" w:eastAsia="Times New Roman" w:hAnsi="Segoe UI" w:cs="Segoe UI"/>
                <w:color w:val="000000"/>
                <w:sz w:val="16"/>
                <w:szCs w:val="16"/>
                <w:lang w:eastAsia="ko-KR"/>
              </w:rPr>
              <w:t>0</w:t>
            </w:r>
            <w:r w:rsidR="007361F9">
              <w:rPr>
                <w:rFonts w:ascii="Segoe UI" w:eastAsia="Times New Roman" w:hAnsi="Segoe UI" w:cs="Segoe UI"/>
                <w:color w:val="000000"/>
                <w:sz w:val="16"/>
                <w:szCs w:val="16"/>
                <w:lang w:eastAsia="ko-KR"/>
              </w:rPr>
              <w:t>0.0</w:t>
            </w:r>
            <w:r w:rsidR="00166AC0">
              <w:rPr>
                <w:rFonts w:ascii="Segoe UI" w:eastAsia="Times New Roman" w:hAnsi="Segoe UI" w:cs="Segoe UI"/>
                <w:color w:val="000000"/>
                <w:sz w:val="16"/>
                <w:szCs w:val="16"/>
                <w:lang w:eastAsia="ko-KR"/>
              </w:rPr>
              <w:t>0</w:t>
            </w:r>
          </w:p>
        </w:tc>
        <w:tc>
          <w:tcPr>
            <w:tcW w:w="322" w:type="pct"/>
            <w:tcBorders>
              <w:top w:val="nil"/>
              <w:left w:val="nil"/>
              <w:bottom w:val="single" w:sz="4" w:space="0" w:color="5B9BD5"/>
              <w:right w:val="single" w:sz="4" w:space="0" w:color="5B9BD5"/>
            </w:tcBorders>
            <w:shd w:val="clear" w:color="000000" w:fill="F2F2F2"/>
            <w:noWrap/>
            <w:vAlign w:val="bottom"/>
          </w:tcPr>
          <w:p w14:paraId="3FF122E4" w14:textId="77777777" w:rsidR="00166AC0" w:rsidRPr="00F82604" w:rsidRDefault="00166AC0" w:rsidP="000D78DC">
            <w:pPr>
              <w:spacing w:after="0" w:line="240" w:lineRule="auto"/>
              <w:jc w:val="left"/>
              <w:rPr>
                <w:rFonts w:ascii="Segoe UI" w:eastAsia="Times New Roman" w:hAnsi="Segoe UI" w:cs="Segoe UI"/>
                <w:color w:val="000000"/>
                <w:sz w:val="16"/>
                <w:szCs w:val="16"/>
                <w:lang w:eastAsia="ko-KR"/>
              </w:rPr>
            </w:pPr>
          </w:p>
        </w:tc>
        <w:tc>
          <w:tcPr>
            <w:tcW w:w="402" w:type="pct"/>
            <w:tcBorders>
              <w:top w:val="nil"/>
              <w:left w:val="nil"/>
              <w:bottom w:val="single" w:sz="4" w:space="0" w:color="5B9BD5"/>
              <w:right w:val="single" w:sz="4" w:space="0" w:color="5B9BD5"/>
            </w:tcBorders>
            <w:shd w:val="clear" w:color="000000" w:fill="F2F2F2"/>
            <w:noWrap/>
            <w:vAlign w:val="bottom"/>
          </w:tcPr>
          <w:p w14:paraId="20D448B7" w14:textId="77777777" w:rsidR="00166AC0" w:rsidRPr="00F82604" w:rsidRDefault="00166AC0" w:rsidP="000D78DC">
            <w:pPr>
              <w:spacing w:after="0" w:line="240" w:lineRule="auto"/>
              <w:jc w:val="left"/>
              <w:rPr>
                <w:rFonts w:ascii="Segoe UI" w:eastAsia="Times New Roman" w:hAnsi="Segoe UI" w:cs="Segoe UI"/>
                <w:color w:val="000000"/>
                <w:sz w:val="16"/>
                <w:szCs w:val="16"/>
                <w:lang w:eastAsia="ko-KR"/>
              </w:rPr>
            </w:pPr>
          </w:p>
        </w:tc>
        <w:tc>
          <w:tcPr>
            <w:tcW w:w="483" w:type="pct"/>
            <w:tcBorders>
              <w:top w:val="nil"/>
              <w:left w:val="nil"/>
              <w:bottom w:val="single" w:sz="4" w:space="0" w:color="5B9BD5"/>
              <w:right w:val="single" w:sz="4" w:space="0" w:color="5B9BD5"/>
            </w:tcBorders>
            <w:shd w:val="clear" w:color="000000" w:fill="F2F2F2"/>
            <w:noWrap/>
            <w:vAlign w:val="bottom"/>
          </w:tcPr>
          <w:p w14:paraId="0AF65DB0" w14:textId="77777777" w:rsidR="00166AC0" w:rsidRPr="00F82604" w:rsidRDefault="00166AC0" w:rsidP="000D78DC">
            <w:pPr>
              <w:spacing w:after="0" w:line="240" w:lineRule="auto"/>
              <w:jc w:val="left"/>
              <w:rPr>
                <w:rFonts w:ascii="Segoe UI" w:eastAsia="Times New Roman" w:hAnsi="Segoe UI" w:cs="Segoe UI"/>
                <w:color w:val="000000"/>
                <w:sz w:val="16"/>
                <w:szCs w:val="16"/>
                <w:lang w:eastAsia="ko-KR"/>
              </w:rPr>
            </w:pPr>
          </w:p>
        </w:tc>
        <w:tc>
          <w:tcPr>
            <w:tcW w:w="584" w:type="pct"/>
            <w:tcBorders>
              <w:top w:val="nil"/>
              <w:left w:val="nil"/>
              <w:bottom w:val="single" w:sz="4" w:space="0" w:color="5B9BD5"/>
              <w:right w:val="single" w:sz="8" w:space="0" w:color="auto"/>
            </w:tcBorders>
            <w:shd w:val="clear" w:color="000000" w:fill="F2F2F2"/>
            <w:noWrap/>
            <w:vAlign w:val="bottom"/>
          </w:tcPr>
          <w:p w14:paraId="2874EE2C" w14:textId="77777777" w:rsidR="00166AC0" w:rsidRPr="00F82604" w:rsidRDefault="00166AC0" w:rsidP="000D78DC">
            <w:pPr>
              <w:spacing w:after="0" w:line="240" w:lineRule="auto"/>
              <w:jc w:val="right"/>
              <w:rPr>
                <w:rFonts w:ascii="Segoe UI" w:eastAsia="Times New Roman" w:hAnsi="Segoe UI" w:cs="Segoe UI"/>
                <w:color w:val="000000"/>
                <w:sz w:val="16"/>
                <w:szCs w:val="16"/>
                <w:lang w:eastAsia="ko-KR"/>
              </w:rPr>
            </w:pPr>
          </w:p>
        </w:tc>
      </w:tr>
      <w:tr w:rsidR="00A44B1F" w:rsidRPr="00F82604" w14:paraId="61D7E71E" w14:textId="77777777" w:rsidTr="00166AC0">
        <w:trPr>
          <w:trHeight w:val="455"/>
        </w:trPr>
        <w:tc>
          <w:tcPr>
            <w:tcW w:w="718" w:type="pct"/>
            <w:tcBorders>
              <w:top w:val="single" w:sz="4" w:space="0" w:color="5B9BD5"/>
              <w:left w:val="single" w:sz="8" w:space="0" w:color="auto"/>
              <w:bottom w:val="nil"/>
              <w:right w:val="single" w:sz="4" w:space="0" w:color="5B9BD5"/>
            </w:tcBorders>
            <w:shd w:val="clear" w:color="000000" w:fill="F2F2F2"/>
            <w:noWrap/>
            <w:vAlign w:val="bottom"/>
          </w:tcPr>
          <w:p w14:paraId="0F6C4100" w14:textId="3CD7A5EE" w:rsidR="00A44B1F" w:rsidRDefault="00A44B1F" w:rsidP="000D78DC">
            <w:pPr>
              <w:spacing w:after="0" w:line="240" w:lineRule="auto"/>
              <w:jc w:val="left"/>
              <w:rPr>
                <w:rFonts w:ascii="Segoe UI" w:eastAsia="Times New Roman" w:hAnsi="Segoe UI" w:cs="Segoe UI"/>
                <w:b/>
                <w:bCs/>
                <w:color w:val="000000"/>
                <w:sz w:val="16"/>
                <w:szCs w:val="16"/>
                <w:lang w:eastAsia="ko-KR"/>
              </w:rPr>
            </w:pPr>
            <w:r>
              <w:rPr>
                <w:rFonts w:ascii="Segoe UI" w:eastAsia="Times New Roman" w:hAnsi="Segoe UI" w:cs="Segoe UI"/>
                <w:b/>
                <w:bCs/>
                <w:color w:val="000000"/>
                <w:sz w:val="16"/>
                <w:szCs w:val="16"/>
                <w:lang w:eastAsia="ko-KR"/>
              </w:rPr>
              <w:t>1131-006</w:t>
            </w:r>
          </w:p>
        </w:tc>
        <w:tc>
          <w:tcPr>
            <w:tcW w:w="1929" w:type="pct"/>
            <w:tcBorders>
              <w:top w:val="nil"/>
              <w:left w:val="nil"/>
              <w:bottom w:val="single" w:sz="4" w:space="0" w:color="5B9BD5"/>
              <w:right w:val="single" w:sz="4" w:space="0" w:color="5B9BD5"/>
            </w:tcBorders>
            <w:shd w:val="clear" w:color="000000" w:fill="F2F2F2"/>
            <w:vAlign w:val="bottom"/>
          </w:tcPr>
          <w:p w14:paraId="470651F9" w14:textId="67E3140C" w:rsidR="00A44B1F" w:rsidRDefault="00A44B1F" w:rsidP="000D78DC">
            <w:pPr>
              <w:spacing w:after="0" w:line="240" w:lineRule="auto"/>
              <w:jc w:val="left"/>
              <w:rPr>
                <w:rFonts w:ascii="Segoe UI" w:eastAsia="Times New Roman" w:hAnsi="Segoe UI" w:cs="Segoe UI"/>
                <w:b/>
                <w:bCs/>
                <w:color w:val="000000"/>
                <w:sz w:val="16"/>
                <w:szCs w:val="16"/>
                <w:lang w:eastAsia="ko-KR"/>
              </w:rPr>
            </w:pPr>
            <w:r>
              <w:rPr>
                <w:rFonts w:ascii="Segoe UI" w:eastAsia="Times New Roman" w:hAnsi="Segoe UI" w:cs="Segoe UI"/>
                <w:b/>
                <w:bCs/>
                <w:color w:val="000000"/>
                <w:sz w:val="16"/>
                <w:szCs w:val="16"/>
                <w:lang w:eastAsia="ko-KR"/>
              </w:rPr>
              <w:t>Dagoberto Quintana Zamudio</w:t>
            </w:r>
          </w:p>
        </w:tc>
        <w:tc>
          <w:tcPr>
            <w:tcW w:w="562" w:type="pct"/>
            <w:tcBorders>
              <w:top w:val="nil"/>
              <w:left w:val="nil"/>
              <w:bottom w:val="single" w:sz="4" w:space="0" w:color="5B9BD5"/>
              <w:right w:val="single" w:sz="4" w:space="0" w:color="5B9BD5"/>
            </w:tcBorders>
            <w:shd w:val="clear" w:color="000000" w:fill="F2F2F2"/>
            <w:noWrap/>
            <w:vAlign w:val="bottom"/>
          </w:tcPr>
          <w:p w14:paraId="5883A768" w14:textId="073CF026" w:rsidR="00A44B1F" w:rsidRDefault="00A44B1F" w:rsidP="000D78DC">
            <w:pPr>
              <w:spacing w:after="0" w:line="240" w:lineRule="auto"/>
              <w:jc w:val="righ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5,800.00</w:t>
            </w:r>
          </w:p>
        </w:tc>
        <w:tc>
          <w:tcPr>
            <w:tcW w:w="322" w:type="pct"/>
            <w:tcBorders>
              <w:top w:val="nil"/>
              <w:left w:val="nil"/>
              <w:bottom w:val="single" w:sz="4" w:space="0" w:color="5B9BD5"/>
              <w:right w:val="single" w:sz="4" w:space="0" w:color="5B9BD5"/>
            </w:tcBorders>
            <w:shd w:val="clear" w:color="000000" w:fill="F2F2F2"/>
            <w:noWrap/>
            <w:vAlign w:val="bottom"/>
          </w:tcPr>
          <w:p w14:paraId="4DBA147A" w14:textId="77777777" w:rsidR="00A44B1F" w:rsidRPr="00F82604" w:rsidRDefault="00A44B1F" w:rsidP="000D78DC">
            <w:pPr>
              <w:spacing w:after="0" w:line="240" w:lineRule="auto"/>
              <w:jc w:val="left"/>
              <w:rPr>
                <w:rFonts w:ascii="Segoe UI" w:eastAsia="Times New Roman" w:hAnsi="Segoe UI" w:cs="Segoe UI"/>
                <w:color w:val="000000"/>
                <w:sz w:val="16"/>
                <w:szCs w:val="16"/>
                <w:lang w:eastAsia="ko-KR"/>
              </w:rPr>
            </w:pPr>
          </w:p>
        </w:tc>
        <w:tc>
          <w:tcPr>
            <w:tcW w:w="402" w:type="pct"/>
            <w:tcBorders>
              <w:top w:val="nil"/>
              <w:left w:val="nil"/>
              <w:bottom w:val="single" w:sz="4" w:space="0" w:color="5B9BD5"/>
              <w:right w:val="single" w:sz="4" w:space="0" w:color="5B9BD5"/>
            </w:tcBorders>
            <w:shd w:val="clear" w:color="000000" w:fill="F2F2F2"/>
            <w:noWrap/>
            <w:vAlign w:val="bottom"/>
          </w:tcPr>
          <w:p w14:paraId="76B06209" w14:textId="77777777" w:rsidR="00A44B1F" w:rsidRPr="00F82604" w:rsidRDefault="00A44B1F" w:rsidP="000D78DC">
            <w:pPr>
              <w:spacing w:after="0" w:line="240" w:lineRule="auto"/>
              <w:jc w:val="left"/>
              <w:rPr>
                <w:rFonts w:ascii="Segoe UI" w:eastAsia="Times New Roman" w:hAnsi="Segoe UI" w:cs="Segoe UI"/>
                <w:color w:val="000000"/>
                <w:sz w:val="16"/>
                <w:szCs w:val="16"/>
                <w:lang w:eastAsia="ko-KR"/>
              </w:rPr>
            </w:pPr>
          </w:p>
        </w:tc>
        <w:tc>
          <w:tcPr>
            <w:tcW w:w="483" w:type="pct"/>
            <w:tcBorders>
              <w:top w:val="nil"/>
              <w:left w:val="nil"/>
              <w:bottom w:val="single" w:sz="4" w:space="0" w:color="5B9BD5"/>
              <w:right w:val="single" w:sz="4" w:space="0" w:color="5B9BD5"/>
            </w:tcBorders>
            <w:shd w:val="clear" w:color="000000" w:fill="F2F2F2"/>
            <w:noWrap/>
            <w:vAlign w:val="bottom"/>
          </w:tcPr>
          <w:p w14:paraId="67ADEBAD" w14:textId="77777777" w:rsidR="00A44B1F" w:rsidRPr="00F82604" w:rsidRDefault="00A44B1F" w:rsidP="000D78DC">
            <w:pPr>
              <w:spacing w:after="0" w:line="240" w:lineRule="auto"/>
              <w:jc w:val="left"/>
              <w:rPr>
                <w:rFonts w:ascii="Segoe UI" w:eastAsia="Times New Roman" w:hAnsi="Segoe UI" w:cs="Segoe UI"/>
                <w:color w:val="000000"/>
                <w:sz w:val="16"/>
                <w:szCs w:val="16"/>
                <w:lang w:eastAsia="ko-KR"/>
              </w:rPr>
            </w:pPr>
          </w:p>
        </w:tc>
        <w:tc>
          <w:tcPr>
            <w:tcW w:w="584" w:type="pct"/>
            <w:tcBorders>
              <w:top w:val="nil"/>
              <w:left w:val="nil"/>
              <w:bottom w:val="single" w:sz="4" w:space="0" w:color="5B9BD5"/>
              <w:right w:val="single" w:sz="8" w:space="0" w:color="auto"/>
            </w:tcBorders>
            <w:shd w:val="clear" w:color="000000" w:fill="F2F2F2"/>
            <w:noWrap/>
            <w:vAlign w:val="bottom"/>
          </w:tcPr>
          <w:p w14:paraId="16374828" w14:textId="77777777" w:rsidR="00A44B1F" w:rsidRPr="00F82604" w:rsidRDefault="00A44B1F" w:rsidP="000D78DC">
            <w:pPr>
              <w:spacing w:after="0" w:line="240" w:lineRule="auto"/>
              <w:jc w:val="right"/>
              <w:rPr>
                <w:rFonts w:ascii="Segoe UI" w:eastAsia="Times New Roman" w:hAnsi="Segoe UI" w:cs="Segoe UI"/>
                <w:color w:val="000000"/>
                <w:sz w:val="16"/>
                <w:szCs w:val="16"/>
                <w:lang w:eastAsia="ko-KR"/>
              </w:rPr>
            </w:pPr>
          </w:p>
        </w:tc>
      </w:tr>
      <w:tr w:rsidR="00A44B1F" w:rsidRPr="00F82604" w14:paraId="2B5B006F" w14:textId="77777777" w:rsidTr="00166AC0">
        <w:trPr>
          <w:trHeight w:val="455"/>
        </w:trPr>
        <w:tc>
          <w:tcPr>
            <w:tcW w:w="718" w:type="pct"/>
            <w:tcBorders>
              <w:top w:val="single" w:sz="4" w:space="0" w:color="5B9BD5"/>
              <w:left w:val="single" w:sz="8" w:space="0" w:color="auto"/>
              <w:bottom w:val="nil"/>
              <w:right w:val="single" w:sz="4" w:space="0" w:color="5B9BD5"/>
            </w:tcBorders>
            <w:shd w:val="clear" w:color="000000" w:fill="F2F2F2"/>
            <w:noWrap/>
            <w:vAlign w:val="bottom"/>
          </w:tcPr>
          <w:p w14:paraId="46EFA64D" w14:textId="10DF7CFC" w:rsidR="00A44B1F" w:rsidRDefault="00A44B1F" w:rsidP="000D78DC">
            <w:pPr>
              <w:spacing w:after="0" w:line="240" w:lineRule="auto"/>
              <w:jc w:val="left"/>
              <w:rPr>
                <w:rFonts w:ascii="Segoe UI" w:eastAsia="Times New Roman" w:hAnsi="Segoe UI" w:cs="Segoe UI"/>
                <w:b/>
                <w:bCs/>
                <w:color w:val="000000"/>
                <w:sz w:val="16"/>
                <w:szCs w:val="16"/>
                <w:lang w:eastAsia="ko-KR"/>
              </w:rPr>
            </w:pPr>
            <w:r>
              <w:rPr>
                <w:rFonts w:ascii="Segoe UI" w:eastAsia="Times New Roman" w:hAnsi="Segoe UI" w:cs="Segoe UI"/>
                <w:b/>
                <w:bCs/>
                <w:color w:val="000000"/>
                <w:sz w:val="16"/>
                <w:szCs w:val="16"/>
                <w:lang w:eastAsia="ko-KR"/>
              </w:rPr>
              <w:t>1131-008</w:t>
            </w:r>
          </w:p>
        </w:tc>
        <w:tc>
          <w:tcPr>
            <w:tcW w:w="1929" w:type="pct"/>
            <w:tcBorders>
              <w:top w:val="nil"/>
              <w:left w:val="nil"/>
              <w:bottom w:val="single" w:sz="4" w:space="0" w:color="5B9BD5"/>
              <w:right w:val="single" w:sz="4" w:space="0" w:color="5B9BD5"/>
            </w:tcBorders>
            <w:shd w:val="clear" w:color="000000" w:fill="F2F2F2"/>
            <w:vAlign w:val="bottom"/>
          </w:tcPr>
          <w:p w14:paraId="72CBBED9" w14:textId="068ED803" w:rsidR="00A44B1F" w:rsidRDefault="00A44B1F" w:rsidP="000D78DC">
            <w:pPr>
              <w:spacing w:after="0" w:line="240" w:lineRule="auto"/>
              <w:jc w:val="left"/>
              <w:rPr>
                <w:rFonts w:ascii="Segoe UI" w:eastAsia="Times New Roman" w:hAnsi="Segoe UI" w:cs="Segoe UI"/>
                <w:b/>
                <w:bCs/>
                <w:color w:val="000000"/>
                <w:sz w:val="16"/>
                <w:szCs w:val="16"/>
                <w:lang w:eastAsia="ko-KR"/>
              </w:rPr>
            </w:pPr>
            <w:r>
              <w:rPr>
                <w:rFonts w:ascii="Segoe UI" w:eastAsia="Times New Roman" w:hAnsi="Segoe UI" w:cs="Segoe UI"/>
                <w:b/>
                <w:bCs/>
                <w:color w:val="000000"/>
                <w:sz w:val="16"/>
                <w:szCs w:val="16"/>
                <w:lang w:eastAsia="ko-KR"/>
              </w:rPr>
              <w:t>Apuntadores</w:t>
            </w:r>
          </w:p>
        </w:tc>
        <w:tc>
          <w:tcPr>
            <w:tcW w:w="562" w:type="pct"/>
            <w:tcBorders>
              <w:top w:val="nil"/>
              <w:left w:val="nil"/>
              <w:bottom w:val="single" w:sz="4" w:space="0" w:color="5B9BD5"/>
              <w:right w:val="single" w:sz="4" w:space="0" w:color="5B9BD5"/>
            </w:tcBorders>
            <w:shd w:val="clear" w:color="000000" w:fill="F2F2F2"/>
            <w:noWrap/>
            <w:vAlign w:val="bottom"/>
          </w:tcPr>
          <w:p w14:paraId="0D6573BC" w14:textId="3C8C213E" w:rsidR="00A44B1F" w:rsidRDefault="00A44B1F" w:rsidP="000D78DC">
            <w:pPr>
              <w:spacing w:after="0" w:line="240" w:lineRule="auto"/>
              <w:jc w:val="righ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1,798.00</w:t>
            </w:r>
          </w:p>
        </w:tc>
        <w:tc>
          <w:tcPr>
            <w:tcW w:w="322" w:type="pct"/>
            <w:tcBorders>
              <w:top w:val="nil"/>
              <w:left w:val="nil"/>
              <w:bottom w:val="single" w:sz="4" w:space="0" w:color="5B9BD5"/>
              <w:right w:val="single" w:sz="4" w:space="0" w:color="5B9BD5"/>
            </w:tcBorders>
            <w:shd w:val="clear" w:color="000000" w:fill="F2F2F2"/>
            <w:noWrap/>
            <w:vAlign w:val="bottom"/>
          </w:tcPr>
          <w:p w14:paraId="0815B22A" w14:textId="77777777" w:rsidR="00A44B1F" w:rsidRPr="00F82604" w:rsidRDefault="00A44B1F" w:rsidP="000D78DC">
            <w:pPr>
              <w:spacing w:after="0" w:line="240" w:lineRule="auto"/>
              <w:jc w:val="left"/>
              <w:rPr>
                <w:rFonts w:ascii="Segoe UI" w:eastAsia="Times New Roman" w:hAnsi="Segoe UI" w:cs="Segoe UI"/>
                <w:color w:val="000000"/>
                <w:sz w:val="16"/>
                <w:szCs w:val="16"/>
                <w:lang w:eastAsia="ko-KR"/>
              </w:rPr>
            </w:pPr>
          </w:p>
        </w:tc>
        <w:tc>
          <w:tcPr>
            <w:tcW w:w="402" w:type="pct"/>
            <w:tcBorders>
              <w:top w:val="nil"/>
              <w:left w:val="nil"/>
              <w:bottom w:val="single" w:sz="4" w:space="0" w:color="5B9BD5"/>
              <w:right w:val="single" w:sz="4" w:space="0" w:color="5B9BD5"/>
            </w:tcBorders>
            <w:shd w:val="clear" w:color="000000" w:fill="F2F2F2"/>
            <w:noWrap/>
            <w:vAlign w:val="bottom"/>
          </w:tcPr>
          <w:p w14:paraId="4360B7F2" w14:textId="77777777" w:rsidR="00A44B1F" w:rsidRPr="00F82604" w:rsidRDefault="00A44B1F" w:rsidP="000D78DC">
            <w:pPr>
              <w:spacing w:after="0" w:line="240" w:lineRule="auto"/>
              <w:jc w:val="left"/>
              <w:rPr>
                <w:rFonts w:ascii="Segoe UI" w:eastAsia="Times New Roman" w:hAnsi="Segoe UI" w:cs="Segoe UI"/>
                <w:color w:val="000000"/>
                <w:sz w:val="16"/>
                <w:szCs w:val="16"/>
                <w:lang w:eastAsia="ko-KR"/>
              </w:rPr>
            </w:pPr>
          </w:p>
        </w:tc>
        <w:tc>
          <w:tcPr>
            <w:tcW w:w="483" w:type="pct"/>
            <w:tcBorders>
              <w:top w:val="nil"/>
              <w:left w:val="nil"/>
              <w:bottom w:val="single" w:sz="4" w:space="0" w:color="5B9BD5"/>
              <w:right w:val="single" w:sz="4" w:space="0" w:color="5B9BD5"/>
            </w:tcBorders>
            <w:shd w:val="clear" w:color="000000" w:fill="F2F2F2"/>
            <w:noWrap/>
            <w:vAlign w:val="bottom"/>
          </w:tcPr>
          <w:p w14:paraId="707D8BB7" w14:textId="77777777" w:rsidR="00A44B1F" w:rsidRPr="00F82604" w:rsidRDefault="00A44B1F" w:rsidP="000D78DC">
            <w:pPr>
              <w:spacing w:after="0" w:line="240" w:lineRule="auto"/>
              <w:jc w:val="left"/>
              <w:rPr>
                <w:rFonts w:ascii="Segoe UI" w:eastAsia="Times New Roman" w:hAnsi="Segoe UI" w:cs="Segoe UI"/>
                <w:color w:val="000000"/>
                <w:sz w:val="16"/>
                <w:szCs w:val="16"/>
                <w:lang w:eastAsia="ko-KR"/>
              </w:rPr>
            </w:pPr>
          </w:p>
        </w:tc>
        <w:tc>
          <w:tcPr>
            <w:tcW w:w="584" w:type="pct"/>
            <w:tcBorders>
              <w:top w:val="nil"/>
              <w:left w:val="nil"/>
              <w:bottom w:val="single" w:sz="4" w:space="0" w:color="5B9BD5"/>
              <w:right w:val="single" w:sz="8" w:space="0" w:color="auto"/>
            </w:tcBorders>
            <w:shd w:val="clear" w:color="000000" w:fill="F2F2F2"/>
            <w:noWrap/>
            <w:vAlign w:val="bottom"/>
          </w:tcPr>
          <w:p w14:paraId="1B65CC4A" w14:textId="77777777" w:rsidR="00A44B1F" w:rsidRPr="00F82604" w:rsidRDefault="00A44B1F" w:rsidP="000D78DC">
            <w:pPr>
              <w:spacing w:after="0" w:line="240" w:lineRule="auto"/>
              <w:jc w:val="right"/>
              <w:rPr>
                <w:rFonts w:ascii="Segoe UI" w:eastAsia="Times New Roman" w:hAnsi="Segoe UI" w:cs="Segoe UI"/>
                <w:color w:val="000000"/>
                <w:sz w:val="16"/>
                <w:szCs w:val="16"/>
                <w:lang w:eastAsia="ko-KR"/>
              </w:rPr>
            </w:pPr>
          </w:p>
        </w:tc>
      </w:tr>
      <w:tr w:rsidR="00166AC0" w:rsidRPr="00F82604" w14:paraId="0700FA6D" w14:textId="77777777" w:rsidTr="00166AC0">
        <w:trPr>
          <w:trHeight w:val="455"/>
        </w:trPr>
        <w:tc>
          <w:tcPr>
            <w:tcW w:w="718" w:type="pct"/>
            <w:tcBorders>
              <w:top w:val="single" w:sz="4" w:space="0" w:color="5B9BD5"/>
              <w:left w:val="single" w:sz="8" w:space="0" w:color="auto"/>
              <w:bottom w:val="nil"/>
              <w:right w:val="single" w:sz="4" w:space="0" w:color="5B9BD5"/>
            </w:tcBorders>
            <w:shd w:val="clear" w:color="000000" w:fill="F2F2F2"/>
            <w:noWrap/>
            <w:vAlign w:val="bottom"/>
          </w:tcPr>
          <w:p w14:paraId="6879616C" w14:textId="65C188C9" w:rsidR="00166AC0" w:rsidRPr="00F82604" w:rsidRDefault="00166AC0" w:rsidP="00166AC0">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1132</w:t>
            </w:r>
          </w:p>
        </w:tc>
        <w:tc>
          <w:tcPr>
            <w:tcW w:w="1929" w:type="pct"/>
            <w:tcBorders>
              <w:top w:val="nil"/>
              <w:left w:val="nil"/>
              <w:bottom w:val="single" w:sz="4" w:space="0" w:color="5B9BD5"/>
              <w:right w:val="single" w:sz="4" w:space="0" w:color="5B9BD5"/>
            </w:tcBorders>
            <w:shd w:val="clear" w:color="000000" w:fill="F2F2F2"/>
            <w:vAlign w:val="bottom"/>
          </w:tcPr>
          <w:p w14:paraId="139B5A9B" w14:textId="4CA98234" w:rsidR="00166AC0" w:rsidRPr="00F82604" w:rsidRDefault="00166AC0" w:rsidP="00166AC0">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ANTICIPO A PROVEEDORES POR ADQUISICION DE BIENES INMUEBLES Y MUEBLES A CORTO PLAZO</w:t>
            </w:r>
          </w:p>
        </w:tc>
        <w:tc>
          <w:tcPr>
            <w:tcW w:w="562" w:type="pct"/>
            <w:tcBorders>
              <w:top w:val="nil"/>
              <w:left w:val="nil"/>
              <w:bottom w:val="single" w:sz="4" w:space="0" w:color="5B9BD5"/>
              <w:right w:val="single" w:sz="4" w:space="0" w:color="5B9BD5"/>
            </w:tcBorders>
            <w:shd w:val="clear" w:color="000000" w:fill="F2F2F2"/>
            <w:noWrap/>
            <w:vAlign w:val="bottom"/>
          </w:tcPr>
          <w:p w14:paraId="49EFB523" w14:textId="1DF4D00C" w:rsidR="00166AC0" w:rsidRPr="00F82604" w:rsidRDefault="00166AC0" w:rsidP="00166AC0">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92,056.50</w:t>
            </w:r>
          </w:p>
        </w:tc>
        <w:tc>
          <w:tcPr>
            <w:tcW w:w="322" w:type="pct"/>
            <w:tcBorders>
              <w:top w:val="nil"/>
              <w:left w:val="nil"/>
              <w:bottom w:val="single" w:sz="4" w:space="0" w:color="5B9BD5"/>
              <w:right w:val="single" w:sz="4" w:space="0" w:color="5B9BD5"/>
            </w:tcBorders>
            <w:shd w:val="clear" w:color="000000" w:fill="F2F2F2"/>
            <w:noWrap/>
            <w:vAlign w:val="bottom"/>
          </w:tcPr>
          <w:p w14:paraId="0C04EED6" w14:textId="53DE16F4" w:rsidR="00166AC0" w:rsidRPr="00F82604" w:rsidRDefault="00166AC0" w:rsidP="00166AC0">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02" w:type="pct"/>
            <w:tcBorders>
              <w:top w:val="nil"/>
              <w:left w:val="nil"/>
              <w:bottom w:val="single" w:sz="4" w:space="0" w:color="5B9BD5"/>
              <w:right w:val="single" w:sz="4" w:space="0" w:color="5B9BD5"/>
            </w:tcBorders>
            <w:shd w:val="clear" w:color="000000" w:fill="F2F2F2"/>
            <w:noWrap/>
            <w:vAlign w:val="bottom"/>
          </w:tcPr>
          <w:p w14:paraId="344B4988" w14:textId="0A236A22" w:rsidR="00166AC0" w:rsidRPr="00F82604" w:rsidRDefault="00166AC0" w:rsidP="00166AC0">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83" w:type="pct"/>
            <w:tcBorders>
              <w:top w:val="nil"/>
              <w:left w:val="nil"/>
              <w:bottom w:val="single" w:sz="4" w:space="0" w:color="5B9BD5"/>
              <w:right w:val="single" w:sz="4" w:space="0" w:color="5B9BD5"/>
            </w:tcBorders>
            <w:shd w:val="clear" w:color="000000" w:fill="F2F2F2"/>
            <w:noWrap/>
            <w:vAlign w:val="bottom"/>
          </w:tcPr>
          <w:p w14:paraId="4750AC50" w14:textId="0BAB4584" w:rsidR="00166AC0" w:rsidRPr="00F82604" w:rsidRDefault="00166AC0" w:rsidP="00166AC0">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584" w:type="pct"/>
            <w:tcBorders>
              <w:top w:val="nil"/>
              <w:left w:val="nil"/>
              <w:bottom w:val="single" w:sz="4" w:space="0" w:color="5B9BD5"/>
              <w:right w:val="single" w:sz="8" w:space="0" w:color="auto"/>
            </w:tcBorders>
            <w:shd w:val="clear" w:color="000000" w:fill="F2F2F2"/>
            <w:noWrap/>
            <w:vAlign w:val="bottom"/>
          </w:tcPr>
          <w:p w14:paraId="7CEF64F5" w14:textId="44967E0B" w:rsidR="00166AC0" w:rsidRPr="00F82604" w:rsidRDefault="00166AC0" w:rsidP="00166AC0">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92,056.50</w:t>
            </w:r>
          </w:p>
        </w:tc>
      </w:tr>
      <w:tr w:rsidR="00166AC0" w:rsidRPr="00F82604" w14:paraId="4124577C" w14:textId="77777777" w:rsidTr="00166AC0">
        <w:trPr>
          <w:trHeight w:val="405"/>
        </w:trPr>
        <w:tc>
          <w:tcPr>
            <w:tcW w:w="718" w:type="pct"/>
            <w:tcBorders>
              <w:top w:val="single" w:sz="4" w:space="0" w:color="5B9BD5"/>
              <w:left w:val="single" w:sz="8" w:space="0" w:color="auto"/>
              <w:bottom w:val="single" w:sz="4" w:space="0" w:color="5B9BD5"/>
              <w:right w:val="single" w:sz="4" w:space="0" w:color="5B9BD5"/>
            </w:tcBorders>
            <w:shd w:val="clear" w:color="000000" w:fill="F2F2F2"/>
            <w:noWrap/>
            <w:vAlign w:val="bottom"/>
            <w:hideMark/>
          </w:tcPr>
          <w:p w14:paraId="249D934E" w14:textId="77777777" w:rsidR="00166AC0" w:rsidRPr="00F82604" w:rsidRDefault="00166AC0" w:rsidP="00166AC0">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1132.01</w:t>
            </w:r>
          </w:p>
        </w:tc>
        <w:tc>
          <w:tcPr>
            <w:tcW w:w="1929" w:type="pct"/>
            <w:tcBorders>
              <w:top w:val="nil"/>
              <w:left w:val="nil"/>
              <w:bottom w:val="single" w:sz="4" w:space="0" w:color="5B9BD5"/>
              <w:right w:val="single" w:sz="4" w:space="0" w:color="5B9BD5"/>
            </w:tcBorders>
            <w:shd w:val="clear" w:color="000000" w:fill="F2F2F2"/>
            <w:vAlign w:val="bottom"/>
            <w:hideMark/>
          </w:tcPr>
          <w:p w14:paraId="4C28CB43" w14:textId="77777777" w:rsidR="00166AC0" w:rsidRPr="00F82604" w:rsidRDefault="00166AC0" w:rsidP="00166AC0">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xml:space="preserve">Anticipo a </w:t>
            </w:r>
            <w:proofErr w:type="spellStart"/>
            <w:r w:rsidRPr="00F82604">
              <w:rPr>
                <w:rFonts w:ascii="Segoe UI" w:eastAsia="Times New Roman" w:hAnsi="Segoe UI" w:cs="Segoe UI"/>
                <w:color w:val="000000"/>
                <w:sz w:val="16"/>
                <w:szCs w:val="16"/>
                <w:lang w:eastAsia="ko-KR"/>
              </w:rPr>
              <w:t>prov</w:t>
            </w:r>
            <w:proofErr w:type="spellEnd"/>
            <w:r w:rsidRPr="00F82604">
              <w:rPr>
                <w:rFonts w:ascii="Segoe UI" w:eastAsia="Times New Roman" w:hAnsi="Segoe UI" w:cs="Segoe UI"/>
                <w:color w:val="000000"/>
                <w:sz w:val="16"/>
                <w:szCs w:val="16"/>
                <w:lang w:eastAsia="ko-KR"/>
              </w:rPr>
              <w:t xml:space="preserve"> x adquisición de bienes inmuebles y muebles a corto plazo</w:t>
            </w:r>
          </w:p>
        </w:tc>
        <w:tc>
          <w:tcPr>
            <w:tcW w:w="562" w:type="pct"/>
            <w:tcBorders>
              <w:top w:val="nil"/>
              <w:left w:val="nil"/>
              <w:bottom w:val="single" w:sz="4" w:space="0" w:color="5B9BD5"/>
              <w:right w:val="single" w:sz="4" w:space="0" w:color="5B9BD5"/>
            </w:tcBorders>
            <w:shd w:val="clear" w:color="000000" w:fill="F2F2F2"/>
            <w:noWrap/>
            <w:vAlign w:val="bottom"/>
            <w:hideMark/>
          </w:tcPr>
          <w:p w14:paraId="540A9E75" w14:textId="77777777" w:rsidR="00166AC0" w:rsidRPr="00F82604" w:rsidRDefault="00166AC0" w:rsidP="00166AC0">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92,056.50</w:t>
            </w:r>
          </w:p>
        </w:tc>
        <w:tc>
          <w:tcPr>
            <w:tcW w:w="322" w:type="pct"/>
            <w:tcBorders>
              <w:top w:val="nil"/>
              <w:left w:val="nil"/>
              <w:bottom w:val="single" w:sz="4" w:space="0" w:color="5B9BD5"/>
              <w:right w:val="single" w:sz="4" w:space="0" w:color="5B9BD5"/>
            </w:tcBorders>
            <w:shd w:val="clear" w:color="000000" w:fill="F2F2F2"/>
            <w:noWrap/>
            <w:vAlign w:val="bottom"/>
            <w:hideMark/>
          </w:tcPr>
          <w:p w14:paraId="366DD588" w14:textId="77777777" w:rsidR="00166AC0" w:rsidRPr="00F82604" w:rsidRDefault="00166AC0" w:rsidP="00166AC0">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02" w:type="pct"/>
            <w:tcBorders>
              <w:top w:val="nil"/>
              <w:left w:val="nil"/>
              <w:bottom w:val="single" w:sz="4" w:space="0" w:color="5B9BD5"/>
              <w:right w:val="single" w:sz="4" w:space="0" w:color="5B9BD5"/>
            </w:tcBorders>
            <w:shd w:val="clear" w:color="000000" w:fill="F2F2F2"/>
            <w:noWrap/>
            <w:vAlign w:val="bottom"/>
            <w:hideMark/>
          </w:tcPr>
          <w:p w14:paraId="2EA592E1" w14:textId="77777777" w:rsidR="00166AC0" w:rsidRPr="00F82604" w:rsidRDefault="00166AC0" w:rsidP="00166AC0">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83" w:type="pct"/>
            <w:tcBorders>
              <w:top w:val="nil"/>
              <w:left w:val="nil"/>
              <w:bottom w:val="single" w:sz="4" w:space="0" w:color="5B9BD5"/>
              <w:right w:val="single" w:sz="4" w:space="0" w:color="5B9BD5"/>
            </w:tcBorders>
            <w:shd w:val="clear" w:color="000000" w:fill="F2F2F2"/>
            <w:noWrap/>
            <w:vAlign w:val="bottom"/>
            <w:hideMark/>
          </w:tcPr>
          <w:p w14:paraId="21009EBA" w14:textId="77777777" w:rsidR="00166AC0" w:rsidRPr="00F82604" w:rsidRDefault="00166AC0" w:rsidP="00166AC0">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584" w:type="pct"/>
            <w:tcBorders>
              <w:top w:val="nil"/>
              <w:left w:val="nil"/>
              <w:bottom w:val="single" w:sz="4" w:space="0" w:color="5B9BD5"/>
              <w:right w:val="single" w:sz="8" w:space="0" w:color="auto"/>
            </w:tcBorders>
            <w:shd w:val="clear" w:color="000000" w:fill="F2F2F2"/>
            <w:noWrap/>
            <w:vAlign w:val="bottom"/>
            <w:hideMark/>
          </w:tcPr>
          <w:p w14:paraId="2FD60902" w14:textId="77777777" w:rsidR="00166AC0" w:rsidRPr="00F82604" w:rsidRDefault="00166AC0" w:rsidP="00166AC0">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92,056.50</w:t>
            </w:r>
          </w:p>
        </w:tc>
      </w:tr>
      <w:tr w:rsidR="00166AC0" w:rsidRPr="00F82604" w14:paraId="08615F0D" w14:textId="77777777" w:rsidTr="00166AC0">
        <w:trPr>
          <w:trHeight w:val="315"/>
        </w:trPr>
        <w:tc>
          <w:tcPr>
            <w:tcW w:w="718" w:type="pct"/>
            <w:tcBorders>
              <w:top w:val="nil"/>
              <w:left w:val="single" w:sz="8" w:space="0" w:color="auto"/>
              <w:bottom w:val="single" w:sz="8" w:space="0" w:color="auto"/>
              <w:right w:val="single" w:sz="4" w:space="0" w:color="5B9BD5"/>
            </w:tcBorders>
            <w:shd w:val="clear" w:color="000000" w:fill="F2F2F2"/>
            <w:noWrap/>
            <w:vAlign w:val="bottom"/>
            <w:hideMark/>
          </w:tcPr>
          <w:p w14:paraId="2A3D0E02" w14:textId="77777777" w:rsidR="00166AC0" w:rsidRPr="00F82604" w:rsidRDefault="00166AC0" w:rsidP="00166AC0">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1132.01.001</w:t>
            </w:r>
          </w:p>
        </w:tc>
        <w:tc>
          <w:tcPr>
            <w:tcW w:w="1929" w:type="pct"/>
            <w:tcBorders>
              <w:top w:val="nil"/>
              <w:left w:val="nil"/>
              <w:bottom w:val="single" w:sz="8" w:space="0" w:color="auto"/>
              <w:right w:val="single" w:sz="4" w:space="0" w:color="5B9BD5"/>
            </w:tcBorders>
            <w:shd w:val="clear" w:color="000000" w:fill="F2F2F2"/>
            <w:noWrap/>
            <w:vAlign w:val="bottom"/>
            <w:hideMark/>
          </w:tcPr>
          <w:p w14:paraId="034F3407" w14:textId="77777777" w:rsidR="00166AC0" w:rsidRPr="00F82604" w:rsidRDefault="00166AC0" w:rsidP="00166AC0">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xml:space="preserve">Krossblade Aerospace Systems </w:t>
            </w:r>
            <w:proofErr w:type="spellStart"/>
            <w:r w:rsidRPr="00F82604">
              <w:rPr>
                <w:rFonts w:ascii="Segoe UI" w:eastAsia="Times New Roman" w:hAnsi="Segoe UI" w:cs="Segoe UI"/>
                <w:color w:val="000000"/>
                <w:sz w:val="16"/>
                <w:szCs w:val="16"/>
                <w:lang w:eastAsia="ko-KR"/>
              </w:rPr>
              <w:t>Ilc</w:t>
            </w:r>
            <w:proofErr w:type="spellEnd"/>
          </w:p>
        </w:tc>
        <w:tc>
          <w:tcPr>
            <w:tcW w:w="562" w:type="pct"/>
            <w:tcBorders>
              <w:top w:val="nil"/>
              <w:left w:val="nil"/>
              <w:bottom w:val="single" w:sz="8" w:space="0" w:color="auto"/>
              <w:right w:val="single" w:sz="4" w:space="0" w:color="5B9BD5"/>
            </w:tcBorders>
            <w:shd w:val="clear" w:color="000000" w:fill="F2F2F2"/>
            <w:noWrap/>
            <w:vAlign w:val="bottom"/>
            <w:hideMark/>
          </w:tcPr>
          <w:p w14:paraId="108BA718" w14:textId="77777777" w:rsidR="00166AC0" w:rsidRPr="00F82604" w:rsidRDefault="00166AC0" w:rsidP="00166AC0">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92,056.50</w:t>
            </w:r>
          </w:p>
        </w:tc>
        <w:tc>
          <w:tcPr>
            <w:tcW w:w="322" w:type="pct"/>
            <w:tcBorders>
              <w:top w:val="nil"/>
              <w:left w:val="nil"/>
              <w:bottom w:val="single" w:sz="8" w:space="0" w:color="auto"/>
              <w:right w:val="single" w:sz="4" w:space="0" w:color="5B9BD5"/>
            </w:tcBorders>
            <w:shd w:val="clear" w:color="000000" w:fill="F2F2F2"/>
            <w:noWrap/>
            <w:vAlign w:val="bottom"/>
            <w:hideMark/>
          </w:tcPr>
          <w:p w14:paraId="58960030" w14:textId="77777777" w:rsidR="00166AC0" w:rsidRPr="00F82604" w:rsidRDefault="00166AC0" w:rsidP="00166AC0">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02" w:type="pct"/>
            <w:tcBorders>
              <w:top w:val="nil"/>
              <w:left w:val="nil"/>
              <w:bottom w:val="single" w:sz="8" w:space="0" w:color="auto"/>
              <w:right w:val="single" w:sz="4" w:space="0" w:color="5B9BD5"/>
            </w:tcBorders>
            <w:shd w:val="clear" w:color="000000" w:fill="F2F2F2"/>
            <w:noWrap/>
            <w:vAlign w:val="bottom"/>
            <w:hideMark/>
          </w:tcPr>
          <w:p w14:paraId="0D921253" w14:textId="77777777" w:rsidR="00166AC0" w:rsidRPr="00F82604" w:rsidRDefault="00166AC0" w:rsidP="00166AC0">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483" w:type="pct"/>
            <w:tcBorders>
              <w:top w:val="nil"/>
              <w:left w:val="nil"/>
              <w:bottom w:val="single" w:sz="8" w:space="0" w:color="auto"/>
              <w:right w:val="single" w:sz="4" w:space="0" w:color="5B9BD5"/>
            </w:tcBorders>
            <w:shd w:val="clear" w:color="000000" w:fill="F2F2F2"/>
            <w:noWrap/>
            <w:vAlign w:val="bottom"/>
            <w:hideMark/>
          </w:tcPr>
          <w:p w14:paraId="37D5A84F" w14:textId="77777777" w:rsidR="00166AC0" w:rsidRPr="00F82604" w:rsidRDefault="00166AC0" w:rsidP="00166AC0">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c>
          <w:tcPr>
            <w:tcW w:w="584" w:type="pct"/>
            <w:tcBorders>
              <w:top w:val="nil"/>
              <w:left w:val="nil"/>
              <w:bottom w:val="single" w:sz="8" w:space="0" w:color="auto"/>
              <w:right w:val="single" w:sz="8" w:space="0" w:color="auto"/>
            </w:tcBorders>
            <w:shd w:val="clear" w:color="000000" w:fill="F2F2F2"/>
            <w:noWrap/>
            <w:vAlign w:val="bottom"/>
            <w:hideMark/>
          </w:tcPr>
          <w:p w14:paraId="1AA6B458" w14:textId="77777777" w:rsidR="00166AC0" w:rsidRPr="00F82604" w:rsidRDefault="00166AC0" w:rsidP="00166AC0">
            <w:pPr>
              <w:spacing w:after="0" w:line="240" w:lineRule="auto"/>
              <w:jc w:val="righ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92,056.50</w:t>
            </w:r>
          </w:p>
        </w:tc>
      </w:tr>
    </w:tbl>
    <w:p w14:paraId="0B1232A6" w14:textId="77777777" w:rsidR="000D78DC" w:rsidRPr="00F82604" w:rsidRDefault="000D78DC" w:rsidP="00C47A7E">
      <w:pPr>
        <w:spacing w:after="0" w:line="240" w:lineRule="auto"/>
        <w:rPr>
          <w:rFonts w:ascii="Segoe UI" w:hAnsi="Segoe UI" w:cs="Segoe UI"/>
          <w:i/>
          <w:sz w:val="18"/>
          <w:szCs w:val="18"/>
        </w:rPr>
      </w:pPr>
    </w:p>
    <w:p w14:paraId="754A1BD8" w14:textId="0582DF16" w:rsidR="00C47A7E" w:rsidRPr="00F82604" w:rsidRDefault="00C47A7E" w:rsidP="00C47A7E">
      <w:pPr>
        <w:spacing w:after="0" w:line="240" w:lineRule="auto"/>
        <w:rPr>
          <w:rFonts w:ascii="Segoe UI" w:hAnsi="Segoe UI" w:cs="Segoe UI"/>
          <w:i/>
          <w:sz w:val="18"/>
          <w:szCs w:val="18"/>
        </w:rPr>
      </w:pPr>
    </w:p>
    <w:p w14:paraId="5F6BB06F" w14:textId="6D23396C" w:rsidR="008A638A" w:rsidRDefault="00095757" w:rsidP="00494BD7">
      <w:pPr>
        <w:spacing w:after="0" w:line="240" w:lineRule="auto"/>
        <w:rPr>
          <w:rFonts w:ascii="Segoe UI" w:hAnsi="Segoe UI" w:cs="Segoe UI"/>
          <w:sz w:val="18"/>
          <w:szCs w:val="18"/>
        </w:rPr>
      </w:pPr>
      <w:r w:rsidRPr="00F82604">
        <w:rPr>
          <w:rFonts w:ascii="Segoe UI" w:hAnsi="Segoe UI" w:cs="Segoe UI"/>
          <w:sz w:val="18"/>
          <w:szCs w:val="18"/>
        </w:rPr>
        <w:t>Se</w:t>
      </w:r>
      <w:r w:rsidR="008A638A" w:rsidRPr="00F82604">
        <w:rPr>
          <w:rFonts w:ascii="Segoe UI" w:hAnsi="Segoe UI" w:cs="Segoe UI"/>
          <w:sz w:val="18"/>
          <w:szCs w:val="18"/>
        </w:rPr>
        <w:t xml:space="preserve"> realizó un pago por $</w:t>
      </w:r>
      <w:r w:rsidR="00B3435D" w:rsidRPr="00F82604">
        <w:rPr>
          <w:rFonts w:ascii="Segoe UI" w:hAnsi="Segoe UI" w:cs="Segoe UI"/>
          <w:sz w:val="18"/>
          <w:szCs w:val="18"/>
        </w:rPr>
        <w:t xml:space="preserve"> </w:t>
      </w:r>
      <w:r w:rsidR="008A638A" w:rsidRPr="00F82604">
        <w:rPr>
          <w:rFonts w:ascii="Segoe UI" w:hAnsi="Segoe UI" w:cs="Segoe UI"/>
          <w:sz w:val="18"/>
          <w:szCs w:val="18"/>
        </w:rPr>
        <w:t>92,056.50 a la empresa Krossblade Aerospace Systems LLC para la adquisición de un Dron Skypower Vtol Transformer Uav, el cual se reconoció como un derecho a recibir un bien debido a que aún no se emite factura ni comprobante que ampare la adquisición de dicho activo. A este respecto se informa que a la fecha no se ha rec</w:t>
      </w:r>
      <w:r w:rsidR="005E175C" w:rsidRPr="00F82604">
        <w:rPr>
          <w:rFonts w:ascii="Segoe UI" w:hAnsi="Segoe UI" w:cs="Segoe UI"/>
          <w:sz w:val="18"/>
          <w:szCs w:val="18"/>
        </w:rPr>
        <w:t xml:space="preserve">ibido dicho bien y </w:t>
      </w:r>
      <w:r w:rsidR="008A638A" w:rsidRPr="00F82604">
        <w:rPr>
          <w:rFonts w:ascii="Segoe UI" w:hAnsi="Segoe UI" w:cs="Segoe UI"/>
          <w:sz w:val="18"/>
          <w:szCs w:val="18"/>
        </w:rPr>
        <w:t>la comunicación con la empresa Krossblade Aerospace System</w:t>
      </w:r>
      <w:r w:rsidR="005E175C" w:rsidRPr="00F82604">
        <w:rPr>
          <w:rFonts w:ascii="Segoe UI" w:hAnsi="Segoe UI" w:cs="Segoe UI"/>
          <w:sz w:val="18"/>
          <w:szCs w:val="18"/>
        </w:rPr>
        <w:t xml:space="preserve"> ha resultado evasiva</w:t>
      </w:r>
      <w:r w:rsidR="008A638A" w:rsidRPr="00F82604">
        <w:rPr>
          <w:rFonts w:ascii="Segoe UI" w:hAnsi="Segoe UI" w:cs="Segoe UI"/>
          <w:sz w:val="18"/>
          <w:szCs w:val="18"/>
        </w:rPr>
        <w:t xml:space="preserve">. Habiendo transcurrido un tiempo razonable para el cumplimiento de la transacción, y al presentarse tal situación el Instituto ha procedido a levantar una denuncia de hechos ante la Fiscalía Especializada de Inteligencia Patrimonial y Financiera de la Procuraduría General de Justicia del Estado de </w:t>
      </w:r>
      <w:r w:rsidR="009640DE" w:rsidRPr="00F82604">
        <w:rPr>
          <w:rFonts w:ascii="Segoe UI" w:hAnsi="Segoe UI" w:cs="Segoe UI"/>
          <w:sz w:val="18"/>
          <w:szCs w:val="18"/>
        </w:rPr>
        <w:t>Michoacán</w:t>
      </w:r>
      <w:r w:rsidR="008A638A" w:rsidRPr="00F82604">
        <w:rPr>
          <w:rFonts w:ascii="Segoe UI" w:hAnsi="Segoe UI" w:cs="Segoe UI"/>
          <w:sz w:val="18"/>
          <w:szCs w:val="18"/>
        </w:rPr>
        <w:t xml:space="preserve"> de Ocampo el pasado 01 de noviembre de 2017, misma que ya fue enviada a la Contraloría Municipal, </w:t>
      </w:r>
      <w:r w:rsidR="00E1654F" w:rsidRPr="00F82604">
        <w:rPr>
          <w:rFonts w:ascii="Segoe UI" w:hAnsi="Segoe UI" w:cs="Segoe UI"/>
          <w:sz w:val="18"/>
          <w:szCs w:val="18"/>
        </w:rPr>
        <w:t>mediante Oficio IMPLAN 274/2017. Además de que se envió copia de la carpeta de investigación m</w:t>
      </w:r>
      <w:r w:rsidR="00D04CDC" w:rsidRPr="00F82604">
        <w:rPr>
          <w:rFonts w:ascii="Segoe UI" w:hAnsi="Segoe UI" w:cs="Segoe UI"/>
          <w:sz w:val="18"/>
          <w:szCs w:val="18"/>
        </w:rPr>
        <w:t xml:space="preserve">ediante oficio IMPLAN 047/2018 </w:t>
      </w:r>
      <w:r w:rsidR="00E1654F" w:rsidRPr="00F82604">
        <w:rPr>
          <w:rFonts w:ascii="Segoe UI" w:hAnsi="Segoe UI" w:cs="Segoe UI"/>
          <w:sz w:val="18"/>
          <w:szCs w:val="18"/>
        </w:rPr>
        <w:t>con la finalidad de informar a la Contraloría acerca del esta</w:t>
      </w:r>
      <w:r w:rsidR="00753DB8" w:rsidRPr="00F82604">
        <w:rPr>
          <w:rFonts w:ascii="Segoe UI" w:hAnsi="Segoe UI" w:cs="Segoe UI"/>
          <w:sz w:val="18"/>
          <w:szCs w:val="18"/>
        </w:rPr>
        <w:t xml:space="preserve">tus que guarda la investigación, </w:t>
      </w:r>
      <w:r w:rsidR="00312467" w:rsidRPr="00F82604">
        <w:rPr>
          <w:rFonts w:ascii="Segoe UI" w:hAnsi="Segoe UI" w:cs="Segoe UI"/>
          <w:sz w:val="18"/>
          <w:szCs w:val="18"/>
        </w:rPr>
        <w:t xml:space="preserve">asimismo se </w:t>
      </w:r>
      <w:r w:rsidR="00227EC4" w:rsidRPr="00F82604">
        <w:rPr>
          <w:rFonts w:ascii="Segoe UI" w:hAnsi="Segoe UI" w:cs="Segoe UI"/>
          <w:sz w:val="18"/>
          <w:szCs w:val="18"/>
        </w:rPr>
        <w:t>entregó</w:t>
      </w:r>
      <w:r w:rsidR="00312467" w:rsidRPr="00F82604">
        <w:rPr>
          <w:rFonts w:ascii="Segoe UI" w:hAnsi="Segoe UI" w:cs="Segoe UI"/>
          <w:sz w:val="18"/>
          <w:szCs w:val="18"/>
        </w:rPr>
        <w:t xml:space="preserve"> mediante oficio IMPLAN 079/2018 un informe porme</w:t>
      </w:r>
      <w:r w:rsidR="00227EC4" w:rsidRPr="00F82604">
        <w:rPr>
          <w:rFonts w:ascii="Segoe UI" w:hAnsi="Segoe UI" w:cs="Segoe UI"/>
          <w:sz w:val="18"/>
          <w:szCs w:val="18"/>
        </w:rPr>
        <w:t>norizado y detallado por escrito a solicitud de la Dirección de Auditoria y Evaluación.</w:t>
      </w:r>
    </w:p>
    <w:p w14:paraId="7B5ED8BF" w14:textId="47E2F14F" w:rsidR="00166AC0" w:rsidRDefault="00166AC0" w:rsidP="00494BD7">
      <w:pPr>
        <w:spacing w:after="0" w:line="240" w:lineRule="auto"/>
        <w:rPr>
          <w:rFonts w:ascii="Segoe UI" w:hAnsi="Segoe UI" w:cs="Segoe UI"/>
          <w:sz w:val="18"/>
          <w:szCs w:val="18"/>
        </w:rPr>
      </w:pPr>
      <w:r>
        <w:rPr>
          <w:rFonts w:ascii="Segoe UI" w:hAnsi="Segoe UI" w:cs="Segoe UI"/>
          <w:sz w:val="18"/>
          <w:szCs w:val="18"/>
        </w:rPr>
        <w:t>Se anexa oficio donde la fiscalía nos proporciona el expediente de como va el proceso de esta compra y de la demanda interpuesta.</w:t>
      </w:r>
    </w:p>
    <w:p w14:paraId="68504E52" w14:textId="1DA08108" w:rsidR="00BC730E" w:rsidRDefault="00BC730E" w:rsidP="00494BD7">
      <w:pPr>
        <w:spacing w:after="0" w:line="240" w:lineRule="auto"/>
        <w:rPr>
          <w:rFonts w:ascii="Segoe UI" w:hAnsi="Segoe UI" w:cs="Segoe UI"/>
          <w:sz w:val="18"/>
          <w:szCs w:val="18"/>
        </w:rPr>
      </w:pPr>
      <w:r>
        <w:rPr>
          <w:rFonts w:ascii="Segoe UI" w:hAnsi="Segoe UI" w:cs="Segoe UI"/>
          <w:sz w:val="18"/>
          <w:szCs w:val="18"/>
        </w:rPr>
        <w:t>Los $</w:t>
      </w:r>
      <w:r w:rsidR="008317D6">
        <w:rPr>
          <w:rFonts w:ascii="Segoe UI" w:hAnsi="Segoe UI" w:cs="Segoe UI"/>
          <w:sz w:val="18"/>
          <w:szCs w:val="18"/>
        </w:rPr>
        <w:t>2,</w:t>
      </w:r>
      <w:r>
        <w:rPr>
          <w:rFonts w:ascii="Segoe UI" w:hAnsi="Segoe UI" w:cs="Segoe UI"/>
          <w:sz w:val="18"/>
          <w:szCs w:val="18"/>
        </w:rPr>
        <w:t>200.00 pendientes de la partida 1131-001 es por que el consumo de los vales de gasolina se realizo en el mes de septiembre</w:t>
      </w:r>
      <w:r w:rsidR="00605E13">
        <w:rPr>
          <w:rFonts w:ascii="Segoe UI" w:hAnsi="Segoe UI" w:cs="Segoe UI"/>
          <w:sz w:val="18"/>
          <w:szCs w:val="18"/>
        </w:rPr>
        <w:t xml:space="preserve"> y $5,800.00 de un cheque que esta pendiente de cobro por parte de un perito, dicho cheque está depositado en garantía en el tribunal de justicia.</w:t>
      </w:r>
    </w:p>
    <w:p w14:paraId="2FE920E5" w14:textId="30D7273F" w:rsidR="00305F14" w:rsidRDefault="00305F14" w:rsidP="00494BD7">
      <w:pPr>
        <w:spacing w:after="0" w:line="240" w:lineRule="auto"/>
        <w:rPr>
          <w:rFonts w:ascii="Segoe UI" w:hAnsi="Segoe UI" w:cs="Segoe UI"/>
          <w:b/>
          <w:sz w:val="18"/>
          <w:szCs w:val="18"/>
        </w:rPr>
      </w:pPr>
      <w:r w:rsidRPr="00305F14">
        <w:rPr>
          <w:rFonts w:ascii="Segoe UI" w:hAnsi="Segoe UI" w:cs="Segoe UI"/>
          <w:b/>
          <w:sz w:val="18"/>
          <w:szCs w:val="18"/>
        </w:rPr>
        <w:t>El día 22 de diciembre del 2021 se entrego oficio al titular de la unidad de extinción de dominio e inteligencia patrimonial y financiera de la fiscalía general del estado de Michoacán con copia para el ministerio publico investigador donde se le solicita proporcione informe del status que guarda la carpeta MOR/053/20987/2017 con numero único de caso 1003201743220, por lo que el IMPLAN queda a la espera de las indicaciones de esta fiscalía para conocer en que momento procesal se encuentra la denuncia presentada Enel año 2017.</w:t>
      </w:r>
    </w:p>
    <w:p w14:paraId="49095668" w14:textId="77777777" w:rsidR="00166AC0" w:rsidRPr="00305F14" w:rsidRDefault="00166AC0" w:rsidP="00494BD7">
      <w:pPr>
        <w:spacing w:after="0" w:line="240" w:lineRule="auto"/>
        <w:rPr>
          <w:rFonts w:ascii="Segoe UI" w:hAnsi="Segoe UI" w:cs="Segoe UI"/>
          <w:b/>
          <w:sz w:val="18"/>
          <w:szCs w:val="18"/>
        </w:rPr>
      </w:pPr>
    </w:p>
    <w:p w14:paraId="4A520CA8" w14:textId="77777777" w:rsidR="00CD1AD4" w:rsidRPr="00F82604" w:rsidRDefault="00CD1AD4" w:rsidP="00494BD7">
      <w:pPr>
        <w:spacing w:after="0" w:line="240" w:lineRule="auto"/>
        <w:rPr>
          <w:rFonts w:ascii="Segoe UI" w:hAnsi="Segoe UI" w:cs="Segoe UI"/>
          <w:sz w:val="18"/>
          <w:szCs w:val="18"/>
        </w:rPr>
      </w:pPr>
    </w:p>
    <w:p w14:paraId="56224609" w14:textId="07ED7C5E" w:rsidR="00DF2408" w:rsidRPr="00F82604" w:rsidRDefault="00DF2408" w:rsidP="00DF2408">
      <w:pPr>
        <w:pStyle w:val="Prrafodelista"/>
        <w:numPr>
          <w:ilvl w:val="3"/>
          <w:numId w:val="1"/>
        </w:numPr>
        <w:spacing w:after="0" w:line="240" w:lineRule="auto"/>
        <w:rPr>
          <w:rFonts w:ascii="Segoe UI" w:hAnsi="Segoe UI" w:cs="Segoe UI"/>
          <w:sz w:val="18"/>
          <w:szCs w:val="18"/>
        </w:rPr>
      </w:pPr>
      <w:r w:rsidRPr="00F82604">
        <w:rPr>
          <w:rFonts w:ascii="Segoe UI" w:hAnsi="Segoe UI" w:cs="Segoe UI"/>
          <w:b/>
          <w:sz w:val="18"/>
          <w:szCs w:val="18"/>
        </w:rPr>
        <w:t xml:space="preserve">Bienes Disponibles para su Transformación o Consumo (Inventarios). </w:t>
      </w:r>
    </w:p>
    <w:p w14:paraId="3D94938E" w14:textId="77777777" w:rsidR="00DF2408" w:rsidRPr="00F82604" w:rsidRDefault="00DF2408" w:rsidP="00DF2408">
      <w:pPr>
        <w:spacing w:after="0" w:line="240" w:lineRule="auto"/>
        <w:rPr>
          <w:rFonts w:ascii="Segoe UI" w:hAnsi="Segoe UI" w:cs="Segoe UI"/>
          <w:sz w:val="18"/>
          <w:szCs w:val="18"/>
        </w:rPr>
      </w:pPr>
    </w:p>
    <w:p w14:paraId="13BEA106" w14:textId="12508FF4" w:rsidR="00A134DF" w:rsidRPr="00F82604" w:rsidRDefault="00DF2408" w:rsidP="00DF2408">
      <w:pPr>
        <w:spacing w:after="0" w:line="240" w:lineRule="auto"/>
        <w:rPr>
          <w:rFonts w:ascii="Segoe UI" w:hAnsi="Segoe UI" w:cs="Segoe UI"/>
          <w:sz w:val="18"/>
          <w:szCs w:val="18"/>
        </w:rPr>
      </w:pPr>
      <w:r w:rsidRPr="00F82604">
        <w:rPr>
          <w:rFonts w:ascii="Segoe UI" w:hAnsi="Segoe UI" w:cs="Segoe UI"/>
          <w:sz w:val="18"/>
          <w:szCs w:val="18"/>
        </w:rPr>
        <w:t>El Instituto no cuenta con inventarios sujetos a algún proceso de transformación y/o elaboración de bienes, tampoco se cuenta con almacén</w:t>
      </w:r>
      <w:r w:rsidR="00AF5B2C" w:rsidRPr="00F82604">
        <w:rPr>
          <w:rFonts w:ascii="Segoe UI" w:hAnsi="Segoe UI" w:cs="Segoe UI"/>
          <w:sz w:val="18"/>
          <w:szCs w:val="18"/>
        </w:rPr>
        <w:t xml:space="preserve"> en el</w:t>
      </w:r>
      <w:r w:rsidRPr="00F82604">
        <w:rPr>
          <w:rFonts w:ascii="Segoe UI" w:hAnsi="Segoe UI" w:cs="Segoe UI"/>
          <w:sz w:val="18"/>
          <w:szCs w:val="18"/>
        </w:rPr>
        <w:t xml:space="preserve"> IMPLAN.</w:t>
      </w:r>
      <w:r w:rsidR="00A134DF" w:rsidRPr="00F82604">
        <w:rPr>
          <w:rFonts w:ascii="Segoe UI" w:hAnsi="Segoe UI" w:cs="Segoe UI"/>
          <w:sz w:val="18"/>
          <w:szCs w:val="18"/>
        </w:rPr>
        <w:t xml:space="preserve"> </w:t>
      </w:r>
    </w:p>
    <w:p w14:paraId="52F97E50" w14:textId="77777777" w:rsidR="00A134DF" w:rsidRPr="00F82604" w:rsidRDefault="00A134DF" w:rsidP="00DF2408">
      <w:pPr>
        <w:spacing w:after="0" w:line="240" w:lineRule="auto"/>
        <w:rPr>
          <w:rFonts w:ascii="Segoe UI" w:hAnsi="Segoe UI" w:cs="Segoe UI"/>
          <w:sz w:val="18"/>
          <w:szCs w:val="18"/>
        </w:rPr>
      </w:pPr>
    </w:p>
    <w:p w14:paraId="3577C042" w14:textId="77777777" w:rsidR="00A134DF" w:rsidRPr="00F82604" w:rsidRDefault="00A134DF" w:rsidP="00A134DF">
      <w:pPr>
        <w:pStyle w:val="Prrafodelista"/>
        <w:numPr>
          <w:ilvl w:val="3"/>
          <w:numId w:val="1"/>
        </w:numPr>
        <w:spacing w:after="0" w:line="240" w:lineRule="auto"/>
        <w:rPr>
          <w:rFonts w:ascii="Segoe UI" w:hAnsi="Segoe UI" w:cs="Segoe UI"/>
          <w:sz w:val="18"/>
          <w:szCs w:val="18"/>
        </w:rPr>
      </w:pPr>
      <w:r w:rsidRPr="00F82604">
        <w:rPr>
          <w:rFonts w:ascii="Segoe UI" w:hAnsi="Segoe UI" w:cs="Segoe UI"/>
          <w:b/>
          <w:sz w:val="18"/>
          <w:szCs w:val="18"/>
        </w:rPr>
        <w:t>Inversiones Financieras</w:t>
      </w:r>
    </w:p>
    <w:p w14:paraId="44F64540" w14:textId="77777777" w:rsidR="003E09F1" w:rsidRPr="00F82604" w:rsidRDefault="003E09F1" w:rsidP="003E09F1">
      <w:pPr>
        <w:pStyle w:val="Prrafodelista"/>
        <w:spacing w:after="0" w:line="240" w:lineRule="auto"/>
        <w:ind w:left="1353"/>
        <w:rPr>
          <w:rFonts w:ascii="Segoe UI" w:hAnsi="Segoe UI" w:cs="Segoe UI"/>
          <w:sz w:val="18"/>
          <w:szCs w:val="18"/>
        </w:rPr>
      </w:pPr>
    </w:p>
    <w:p w14:paraId="423FDA16" w14:textId="256DC5AE" w:rsidR="003E09F1" w:rsidRPr="00F82604" w:rsidRDefault="00166AC0" w:rsidP="003E09F1">
      <w:pPr>
        <w:spacing w:after="0" w:line="240" w:lineRule="auto"/>
        <w:rPr>
          <w:rFonts w:ascii="Segoe UI" w:hAnsi="Segoe UI" w:cs="Segoe UI"/>
          <w:sz w:val="18"/>
          <w:szCs w:val="18"/>
        </w:rPr>
      </w:pPr>
      <w:r>
        <w:rPr>
          <w:rFonts w:ascii="Segoe UI" w:hAnsi="Segoe UI" w:cs="Segoe UI"/>
          <w:sz w:val="18"/>
          <w:szCs w:val="18"/>
        </w:rPr>
        <w:t>Ya no se tiene dicha inversión, el recurso se encuentra ya disponible para su aplicación.</w:t>
      </w:r>
    </w:p>
    <w:p w14:paraId="13C463A7" w14:textId="40BB5C60" w:rsidR="00A134DF" w:rsidRPr="00F82604" w:rsidRDefault="00A134DF" w:rsidP="00A134DF">
      <w:pPr>
        <w:spacing w:after="0" w:line="240" w:lineRule="auto"/>
        <w:rPr>
          <w:rFonts w:ascii="Segoe UI" w:hAnsi="Segoe UI" w:cs="Segoe UI"/>
          <w:sz w:val="18"/>
          <w:szCs w:val="18"/>
        </w:rPr>
      </w:pPr>
    </w:p>
    <w:p w14:paraId="5155BF82" w14:textId="39007D1F" w:rsidR="005740F4" w:rsidRPr="00F82604" w:rsidRDefault="005740F4" w:rsidP="005740F4">
      <w:pPr>
        <w:pStyle w:val="Prrafodelista"/>
        <w:numPr>
          <w:ilvl w:val="3"/>
          <w:numId w:val="1"/>
        </w:numPr>
        <w:spacing w:after="0" w:line="240" w:lineRule="auto"/>
        <w:rPr>
          <w:rFonts w:ascii="Segoe UI" w:hAnsi="Segoe UI" w:cs="Segoe UI"/>
          <w:sz w:val="18"/>
          <w:szCs w:val="18"/>
        </w:rPr>
      </w:pPr>
      <w:r w:rsidRPr="00F82604">
        <w:rPr>
          <w:rFonts w:ascii="Segoe UI" w:hAnsi="Segoe UI" w:cs="Segoe UI"/>
          <w:b/>
          <w:sz w:val="18"/>
          <w:szCs w:val="18"/>
        </w:rPr>
        <w:t>Derechos a Recibir Efectivo y Equivalentes a largo plazo</w:t>
      </w:r>
    </w:p>
    <w:p w14:paraId="70744ED0" w14:textId="77777777" w:rsidR="005740F4" w:rsidRPr="00F82604" w:rsidRDefault="005740F4" w:rsidP="005740F4">
      <w:pPr>
        <w:spacing w:after="0" w:line="240" w:lineRule="auto"/>
        <w:rPr>
          <w:rFonts w:ascii="Segoe UI" w:hAnsi="Segoe UI" w:cs="Segoe UI"/>
          <w:sz w:val="18"/>
          <w:szCs w:val="18"/>
        </w:rPr>
      </w:pPr>
    </w:p>
    <w:p w14:paraId="3A82ADB8" w14:textId="3446965A" w:rsidR="005740F4" w:rsidRPr="00F82604" w:rsidRDefault="005740F4" w:rsidP="005740F4">
      <w:pPr>
        <w:spacing w:after="0" w:line="240" w:lineRule="auto"/>
        <w:rPr>
          <w:rFonts w:ascii="Segoe UI" w:hAnsi="Segoe UI" w:cs="Segoe UI"/>
          <w:sz w:val="18"/>
          <w:szCs w:val="18"/>
        </w:rPr>
      </w:pPr>
      <w:r w:rsidRPr="00F82604">
        <w:rPr>
          <w:rFonts w:ascii="Segoe UI" w:hAnsi="Segoe UI" w:cs="Segoe UI"/>
          <w:sz w:val="18"/>
          <w:szCs w:val="18"/>
        </w:rPr>
        <w:t xml:space="preserve">Corresponde al depósito en garantía que se ha realizado por la firma del contrato de arrendamiento financiero con la financiera </w:t>
      </w:r>
      <w:r w:rsidR="00A209A5" w:rsidRPr="00F82604">
        <w:rPr>
          <w:rFonts w:ascii="Segoe UI" w:hAnsi="Segoe UI" w:cs="Segoe UI"/>
          <w:sz w:val="18"/>
          <w:szCs w:val="18"/>
        </w:rPr>
        <w:t>GM Financial de México, SA de CV por $6,427.98</w:t>
      </w:r>
      <w:r w:rsidR="00B015D8" w:rsidRPr="00F82604">
        <w:rPr>
          <w:rFonts w:ascii="Segoe UI" w:hAnsi="Segoe UI" w:cs="Segoe UI"/>
          <w:sz w:val="18"/>
          <w:szCs w:val="18"/>
        </w:rPr>
        <w:t>.</w:t>
      </w:r>
    </w:p>
    <w:p w14:paraId="79886C2D" w14:textId="492245D5" w:rsidR="0008542F" w:rsidRPr="00F82604" w:rsidRDefault="0008542F" w:rsidP="00494BD7">
      <w:pPr>
        <w:spacing w:after="0" w:line="240" w:lineRule="auto"/>
        <w:rPr>
          <w:rFonts w:ascii="Segoe UI" w:hAnsi="Segoe UI" w:cs="Segoe UI"/>
          <w:sz w:val="18"/>
          <w:szCs w:val="18"/>
        </w:rPr>
      </w:pPr>
    </w:p>
    <w:p w14:paraId="130FE907" w14:textId="58F113CB" w:rsidR="008A638A" w:rsidRPr="00F82604" w:rsidRDefault="008A638A" w:rsidP="00494BD7">
      <w:pPr>
        <w:numPr>
          <w:ilvl w:val="3"/>
          <w:numId w:val="1"/>
        </w:numPr>
        <w:spacing w:after="0" w:line="240" w:lineRule="auto"/>
        <w:rPr>
          <w:rFonts w:ascii="Segoe UI" w:hAnsi="Segoe UI" w:cs="Segoe UI"/>
          <w:b/>
          <w:sz w:val="18"/>
          <w:szCs w:val="18"/>
        </w:rPr>
      </w:pPr>
      <w:r w:rsidRPr="00F82604">
        <w:rPr>
          <w:rFonts w:ascii="Segoe UI" w:hAnsi="Segoe UI" w:cs="Segoe UI"/>
          <w:b/>
          <w:sz w:val="18"/>
          <w:szCs w:val="18"/>
        </w:rPr>
        <w:t>Bienes Muebles</w:t>
      </w:r>
      <w:r w:rsidR="001C188F" w:rsidRPr="00F82604">
        <w:rPr>
          <w:rFonts w:ascii="Segoe UI" w:hAnsi="Segoe UI" w:cs="Segoe UI"/>
          <w:b/>
          <w:sz w:val="18"/>
          <w:szCs w:val="18"/>
        </w:rPr>
        <w:t>, Inmuebles e Intangibles</w:t>
      </w:r>
    </w:p>
    <w:p w14:paraId="646B5C66" w14:textId="77777777" w:rsidR="008A638A" w:rsidRPr="00F82604" w:rsidRDefault="008A638A" w:rsidP="00494BD7">
      <w:pPr>
        <w:spacing w:after="0" w:line="240" w:lineRule="auto"/>
        <w:ind w:left="648"/>
        <w:rPr>
          <w:rFonts w:ascii="Segoe UI" w:hAnsi="Segoe UI" w:cs="Segoe UI"/>
          <w:b/>
          <w:sz w:val="18"/>
          <w:szCs w:val="18"/>
        </w:rPr>
      </w:pPr>
    </w:p>
    <w:p w14:paraId="3110A216" w14:textId="4EDE22D9" w:rsidR="00E0161B" w:rsidRPr="00F82604" w:rsidRDefault="008A638A" w:rsidP="00305F14">
      <w:pPr>
        <w:spacing w:after="0" w:line="240" w:lineRule="auto"/>
        <w:rPr>
          <w:rFonts w:ascii="Segoe UI" w:hAnsi="Segoe UI" w:cs="Segoe UI"/>
          <w:sz w:val="18"/>
          <w:szCs w:val="18"/>
        </w:rPr>
      </w:pPr>
      <w:r w:rsidRPr="00F82604">
        <w:rPr>
          <w:rFonts w:ascii="Segoe UI" w:hAnsi="Segoe UI" w:cs="Segoe UI"/>
          <w:sz w:val="18"/>
          <w:szCs w:val="18"/>
        </w:rPr>
        <w:t>Mobiliario y equipo de administración: Estos activos son depreciados con el método lineal a una tasa del 10% para todos excepto para el equipo de cómputo y de tecnologías de la información, el cual se deprecia a una tasa del 33.33% de conformidad con los “Parámetros de Estimación de Vida Útil” publicados por el CONAC. La adquisición de dichos activos asciende a un monto de $</w:t>
      </w:r>
      <w:r w:rsidR="009E39B9" w:rsidRPr="00F82604">
        <w:rPr>
          <w:rFonts w:ascii="Segoe UI" w:hAnsi="Segoe UI" w:cs="Segoe UI"/>
          <w:sz w:val="18"/>
          <w:szCs w:val="18"/>
        </w:rPr>
        <w:t>1´</w:t>
      </w:r>
      <w:r w:rsidR="00166AC0">
        <w:rPr>
          <w:rFonts w:ascii="Segoe UI" w:hAnsi="Segoe UI" w:cs="Segoe UI"/>
          <w:sz w:val="18"/>
          <w:szCs w:val="18"/>
        </w:rPr>
        <w:t>392,130.</w:t>
      </w:r>
      <w:r w:rsidR="007C52E1" w:rsidRPr="00F82604">
        <w:rPr>
          <w:rFonts w:ascii="Segoe UI" w:hAnsi="Segoe UI" w:cs="Segoe UI"/>
          <w:sz w:val="18"/>
          <w:szCs w:val="18"/>
        </w:rPr>
        <w:t>0</w:t>
      </w:r>
      <w:r w:rsidR="00166AC0">
        <w:rPr>
          <w:rFonts w:ascii="Segoe UI" w:hAnsi="Segoe UI" w:cs="Segoe UI"/>
          <w:sz w:val="18"/>
          <w:szCs w:val="18"/>
        </w:rPr>
        <w:t>8</w:t>
      </w:r>
      <w:r w:rsidR="00144121" w:rsidRPr="00F82604">
        <w:rPr>
          <w:rFonts w:ascii="Segoe UI" w:hAnsi="Segoe UI" w:cs="Segoe UI"/>
          <w:sz w:val="18"/>
          <w:szCs w:val="18"/>
        </w:rPr>
        <w:t>.</w:t>
      </w:r>
      <w:r w:rsidR="00305F14">
        <w:rPr>
          <w:rFonts w:ascii="Segoe UI" w:hAnsi="Segoe UI" w:cs="Segoe UI"/>
          <w:sz w:val="18"/>
          <w:szCs w:val="18"/>
        </w:rPr>
        <w:t xml:space="preserve"> </w:t>
      </w:r>
      <w:r w:rsidR="00633CCC" w:rsidRPr="00F82604">
        <w:rPr>
          <w:rFonts w:ascii="Segoe UI" w:hAnsi="Segoe UI" w:cs="Segoe UI"/>
          <w:sz w:val="18"/>
          <w:szCs w:val="18"/>
        </w:rPr>
        <w:t xml:space="preserve">Mobiliario y equipo educacional y recreativo: Estos activos serán depreciados con el método lineal a una tasa de 33.33% de conformidad con los “Parámetros de Estimación de Vida Útil” publicados por el CONAC. La adquisición de dichos activos asciende a </w:t>
      </w:r>
      <w:r w:rsidR="00144121" w:rsidRPr="00F82604">
        <w:rPr>
          <w:rFonts w:ascii="Segoe UI" w:hAnsi="Segoe UI" w:cs="Segoe UI"/>
          <w:sz w:val="18"/>
          <w:szCs w:val="18"/>
        </w:rPr>
        <w:t>un monto de$</w:t>
      </w:r>
      <w:r w:rsidR="007C52E1" w:rsidRPr="00F82604">
        <w:rPr>
          <w:rFonts w:ascii="Segoe UI" w:hAnsi="Segoe UI" w:cs="Segoe UI"/>
          <w:sz w:val="18"/>
          <w:szCs w:val="18"/>
        </w:rPr>
        <w:t>45</w:t>
      </w:r>
      <w:r w:rsidR="00202430" w:rsidRPr="00F82604">
        <w:rPr>
          <w:rFonts w:ascii="Segoe UI" w:hAnsi="Segoe UI" w:cs="Segoe UI"/>
          <w:sz w:val="18"/>
          <w:szCs w:val="18"/>
        </w:rPr>
        <w:t>,8</w:t>
      </w:r>
      <w:r w:rsidR="007C52E1" w:rsidRPr="00F82604">
        <w:rPr>
          <w:rFonts w:ascii="Segoe UI" w:hAnsi="Segoe UI" w:cs="Segoe UI"/>
          <w:sz w:val="18"/>
          <w:szCs w:val="18"/>
        </w:rPr>
        <w:t>32</w:t>
      </w:r>
      <w:r w:rsidR="00202430" w:rsidRPr="00F82604">
        <w:rPr>
          <w:rFonts w:ascii="Segoe UI" w:hAnsi="Segoe UI" w:cs="Segoe UI"/>
          <w:sz w:val="18"/>
          <w:szCs w:val="18"/>
        </w:rPr>
        <w:t>.00.</w:t>
      </w:r>
      <w:r w:rsidR="00305F14">
        <w:rPr>
          <w:rFonts w:ascii="Segoe UI" w:hAnsi="Segoe UI" w:cs="Segoe UI"/>
          <w:sz w:val="18"/>
          <w:szCs w:val="18"/>
        </w:rPr>
        <w:t xml:space="preserve"> </w:t>
      </w:r>
      <w:r w:rsidR="00633CCC" w:rsidRPr="00F82604">
        <w:rPr>
          <w:rFonts w:ascii="Segoe UI" w:hAnsi="Segoe UI" w:cs="Segoe UI"/>
          <w:sz w:val="18"/>
          <w:szCs w:val="18"/>
        </w:rPr>
        <w:t>Maquinaria, Otros Equipos y Herramientas: Estos activos son depreciados con el método lineal a una tasa del 10% de conformidad con los “Parámetros de Estimación de Vida Útil” publicados por el CONAC. La adquisición de dichos activos asciende a un monto</w:t>
      </w:r>
      <w:r w:rsidR="00F147E8" w:rsidRPr="00F82604">
        <w:rPr>
          <w:rFonts w:ascii="Segoe UI" w:hAnsi="Segoe UI" w:cs="Segoe UI"/>
          <w:sz w:val="18"/>
          <w:szCs w:val="18"/>
        </w:rPr>
        <w:t xml:space="preserve"> d</w:t>
      </w:r>
      <w:r w:rsidR="00144121" w:rsidRPr="00F82604">
        <w:rPr>
          <w:rFonts w:ascii="Segoe UI" w:hAnsi="Segoe UI" w:cs="Segoe UI"/>
          <w:sz w:val="18"/>
          <w:szCs w:val="18"/>
        </w:rPr>
        <w:t>e $69,447.99.</w:t>
      </w:r>
      <w:r w:rsidR="00305F14">
        <w:rPr>
          <w:rFonts w:ascii="Segoe UI" w:hAnsi="Segoe UI" w:cs="Segoe UI"/>
          <w:sz w:val="18"/>
          <w:szCs w:val="18"/>
        </w:rPr>
        <w:t xml:space="preserve"> </w:t>
      </w:r>
      <w:r w:rsidRPr="00F82604">
        <w:rPr>
          <w:rFonts w:ascii="Segoe UI" w:hAnsi="Segoe UI" w:cs="Segoe UI"/>
          <w:sz w:val="18"/>
          <w:szCs w:val="18"/>
        </w:rPr>
        <w:t>Activos Intangibles está conformados por Software y Licencias, dichos activos serán depreciados con el método lineal. El software será depreciado a una tasa del 10% debido a que los “Parámetros de Estimación de Vida Útil” publicados por el CONAC no establecen la vida útil de estos activos, se determinó un periodo de uso del software de 10 años; las licencias de CONTPAQ</w:t>
      </w:r>
      <w:r w:rsidR="00C5018F" w:rsidRPr="00F82604">
        <w:rPr>
          <w:rFonts w:ascii="Segoe UI" w:hAnsi="Segoe UI" w:cs="Segoe UI"/>
          <w:sz w:val="18"/>
          <w:szCs w:val="18"/>
        </w:rPr>
        <w:t>i</w:t>
      </w:r>
      <w:r w:rsidRPr="00F82604">
        <w:rPr>
          <w:rFonts w:ascii="Segoe UI" w:hAnsi="Segoe UI" w:cs="Segoe UI"/>
          <w:sz w:val="18"/>
          <w:szCs w:val="18"/>
        </w:rPr>
        <w:t xml:space="preserve"> Contabilidad y Nóminas serán depreciadas al 100% debido a que las licencias se adquirieron por un año; las licencias de Paquete servidor privado virtual 8 GB ultimate, SSL estándar de servidor virtual y licencia de seguridad esencial del sitio web servidor virtual serán depreciadas al 33.33% ya que la licencias fueron adquiridas por tres años. La adquisición de dichos activos asciende a un monto de $</w:t>
      </w:r>
      <w:r w:rsidR="006B607C" w:rsidRPr="00F82604">
        <w:rPr>
          <w:rFonts w:ascii="Segoe UI" w:hAnsi="Segoe UI" w:cs="Segoe UI"/>
          <w:sz w:val="18"/>
          <w:szCs w:val="18"/>
        </w:rPr>
        <w:t xml:space="preserve"> </w:t>
      </w:r>
      <w:r w:rsidR="00F147E8" w:rsidRPr="00F82604">
        <w:rPr>
          <w:rFonts w:ascii="Segoe UI" w:hAnsi="Segoe UI" w:cs="Segoe UI"/>
          <w:sz w:val="18"/>
          <w:szCs w:val="18"/>
        </w:rPr>
        <w:t>361,932.67.</w:t>
      </w:r>
    </w:p>
    <w:p w14:paraId="263C3DB6" w14:textId="6520FC3A" w:rsidR="00F0332A" w:rsidRPr="00F82604" w:rsidRDefault="00F0332A" w:rsidP="00494BD7">
      <w:pPr>
        <w:spacing w:after="0" w:line="240" w:lineRule="auto"/>
        <w:rPr>
          <w:rFonts w:ascii="Segoe UI" w:hAnsi="Segoe UI" w:cs="Segoe UI"/>
          <w:sz w:val="18"/>
          <w:szCs w:val="18"/>
        </w:rPr>
      </w:pPr>
    </w:p>
    <w:tbl>
      <w:tblPr>
        <w:tblW w:w="0" w:type="auto"/>
        <w:tblInd w:w="-30" w:type="dxa"/>
        <w:tblLayout w:type="fixed"/>
        <w:tblCellMar>
          <w:left w:w="30" w:type="dxa"/>
          <w:right w:w="30" w:type="dxa"/>
        </w:tblCellMar>
        <w:tblLook w:val="0000" w:firstRow="0" w:lastRow="0" w:firstColumn="0" w:lastColumn="0" w:noHBand="0" w:noVBand="0"/>
      </w:tblPr>
      <w:tblGrid>
        <w:gridCol w:w="3581"/>
        <w:gridCol w:w="1466"/>
        <w:gridCol w:w="1435"/>
      </w:tblGrid>
      <w:tr w:rsidR="00563735" w:rsidRPr="00F82604" w14:paraId="7497ADBE" w14:textId="77777777" w:rsidTr="00563735">
        <w:trPr>
          <w:trHeight w:val="377"/>
        </w:trPr>
        <w:tc>
          <w:tcPr>
            <w:tcW w:w="5047" w:type="dxa"/>
            <w:gridSpan w:val="2"/>
            <w:tcBorders>
              <w:top w:val="nil"/>
              <w:left w:val="nil"/>
              <w:bottom w:val="nil"/>
              <w:right w:val="nil"/>
            </w:tcBorders>
          </w:tcPr>
          <w:p w14:paraId="6C5AD169" w14:textId="2618703F" w:rsidR="00563735" w:rsidRPr="00F82604" w:rsidRDefault="00563735">
            <w:pPr>
              <w:autoSpaceDE w:val="0"/>
              <w:autoSpaceDN w:val="0"/>
              <w:adjustRightInd w:val="0"/>
              <w:spacing w:after="0" w:line="240" w:lineRule="auto"/>
              <w:jc w:val="center"/>
              <w:rPr>
                <w:rFonts w:ascii="Calibri Light" w:hAnsi="Calibri Light" w:cs="Calibri Light"/>
                <w:b/>
                <w:bCs/>
                <w:color w:val="000000"/>
                <w:sz w:val="18"/>
                <w:szCs w:val="18"/>
              </w:rPr>
            </w:pPr>
            <w:r w:rsidRPr="00F82604">
              <w:rPr>
                <w:rFonts w:ascii="Calibri Light" w:hAnsi="Calibri Light" w:cs="Calibri Light"/>
                <w:b/>
                <w:bCs/>
                <w:color w:val="000000"/>
                <w:sz w:val="18"/>
                <w:szCs w:val="18"/>
              </w:rPr>
              <w:t xml:space="preserve">La depreciación acumulada al 31 de diciembre 2021 es por la cantidad de </w:t>
            </w:r>
          </w:p>
        </w:tc>
        <w:tc>
          <w:tcPr>
            <w:tcW w:w="1435" w:type="dxa"/>
            <w:tcBorders>
              <w:top w:val="nil"/>
              <w:left w:val="nil"/>
              <w:bottom w:val="nil"/>
              <w:right w:val="nil"/>
            </w:tcBorders>
          </w:tcPr>
          <w:p w14:paraId="426D425C" w14:textId="6266B74D" w:rsidR="00563735" w:rsidRPr="00F82604" w:rsidRDefault="00563735">
            <w:pPr>
              <w:autoSpaceDE w:val="0"/>
              <w:autoSpaceDN w:val="0"/>
              <w:adjustRightInd w:val="0"/>
              <w:spacing w:after="0" w:line="240" w:lineRule="auto"/>
              <w:jc w:val="right"/>
              <w:rPr>
                <w:rFonts w:ascii="Calibri Light" w:hAnsi="Calibri Light" w:cs="Calibri Light"/>
                <w:b/>
                <w:bCs/>
                <w:color w:val="000000"/>
                <w:sz w:val="18"/>
                <w:szCs w:val="18"/>
              </w:rPr>
            </w:pPr>
            <w:r w:rsidRPr="00F82604">
              <w:rPr>
                <w:rFonts w:ascii="Calibri Light" w:hAnsi="Calibri Light" w:cs="Calibri Light"/>
                <w:b/>
                <w:bCs/>
                <w:color w:val="000000"/>
                <w:sz w:val="18"/>
                <w:szCs w:val="18"/>
              </w:rPr>
              <w:t xml:space="preserve">     1</w:t>
            </w:r>
            <w:r w:rsidR="0069457F">
              <w:rPr>
                <w:rFonts w:ascii="Calibri Light" w:hAnsi="Calibri Light" w:cs="Calibri Light"/>
                <w:b/>
                <w:bCs/>
                <w:color w:val="000000"/>
                <w:sz w:val="18"/>
                <w:szCs w:val="18"/>
              </w:rPr>
              <w:t>´224,349.92</w:t>
            </w:r>
            <w:r w:rsidRPr="00F82604">
              <w:rPr>
                <w:rFonts w:ascii="Calibri Light" w:hAnsi="Calibri Light" w:cs="Calibri Light"/>
                <w:b/>
                <w:bCs/>
                <w:color w:val="000000"/>
                <w:sz w:val="18"/>
                <w:szCs w:val="18"/>
              </w:rPr>
              <w:t xml:space="preserve"> </w:t>
            </w:r>
          </w:p>
        </w:tc>
      </w:tr>
      <w:tr w:rsidR="00563735" w:rsidRPr="00F82604" w14:paraId="710A703A" w14:textId="77777777">
        <w:trPr>
          <w:trHeight w:val="218"/>
        </w:trPr>
        <w:tc>
          <w:tcPr>
            <w:tcW w:w="3581" w:type="dxa"/>
            <w:tcBorders>
              <w:top w:val="nil"/>
              <w:left w:val="nil"/>
              <w:bottom w:val="nil"/>
              <w:right w:val="nil"/>
            </w:tcBorders>
          </w:tcPr>
          <w:p w14:paraId="79F1488F" w14:textId="012C63BF" w:rsidR="00563735" w:rsidRPr="00F82604" w:rsidRDefault="00563735">
            <w:pPr>
              <w:autoSpaceDE w:val="0"/>
              <w:autoSpaceDN w:val="0"/>
              <w:adjustRightInd w:val="0"/>
              <w:spacing w:after="0" w:line="240" w:lineRule="auto"/>
              <w:jc w:val="left"/>
              <w:rPr>
                <w:rFonts w:ascii="Calibri Light" w:hAnsi="Calibri Light" w:cs="Calibri Light"/>
                <w:b/>
                <w:bCs/>
                <w:color w:val="000000"/>
                <w:sz w:val="18"/>
                <w:szCs w:val="18"/>
              </w:rPr>
            </w:pPr>
          </w:p>
        </w:tc>
        <w:tc>
          <w:tcPr>
            <w:tcW w:w="1466" w:type="dxa"/>
            <w:tcBorders>
              <w:top w:val="nil"/>
              <w:left w:val="nil"/>
              <w:bottom w:val="nil"/>
              <w:right w:val="nil"/>
            </w:tcBorders>
          </w:tcPr>
          <w:p w14:paraId="38797D93" w14:textId="77777777" w:rsidR="00563735" w:rsidRPr="00F82604" w:rsidRDefault="00563735">
            <w:pPr>
              <w:autoSpaceDE w:val="0"/>
              <w:autoSpaceDN w:val="0"/>
              <w:adjustRightInd w:val="0"/>
              <w:spacing w:after="0" w:line="240" w:lineRule="auto"/>
              <w:jc w:val="right"/>
              <w:rPr>
                <w:rFonts w:ascii="Calibri Light" w:hAnsi="Calibri Light" w:cs="Calibri Light"/>
                <w:b/>
                <w:bCs/>
                <w:color w:val="000000"/>
                <w:sz w:val="18"/>
                <w:szCs w:val="18"/>
              </w:rPr>
            </w:pPr>
          </w:p>
        </w:tc>
        <w:tc>
          <w:tcPr>
            <w:tcW w:w="1435" w:type="dxa"/>
            <w:tcBorders>
              <w:top w:val="nil"/>
              <w:left w:val="nil"/>
              <w:bottom w:val="nil"/>
              <w:right w:val="nil"/>
            </w:tcBorders>
          </w:tcPr>
          <w:p w14:paraId="27D35256" w14:textId="3AEBBFDD" w:rsidR="00563735" w:rsidRPr="00F82604" w:rsidRDefault="00563735">
            <w:pPr>
              <w:autoSpaceDE w:val="0"/>
              <w:autoSpaceDN w:val="0"/>
              <w:adjustRightInd w:val="0"/>
              <w:spacing w:after="0" w:line="240" w:lineRule="auto"/>
              <w:jc w:val="right"/>
              <w:rPr>
                <w:rFonts w:ascii="Calibri Light" w:hAnsi="Calibri Light" w:cs="Calibri Light"/>
                <w:b/>
                <w:bCs/>
                <w:color w:val="000000"/>
                <w:sz w:val="18"/>
                <w:szCs w:val="18"/>
              </w:rPr>
            </w:pPr>
          </w:p>
        </w:tc>
      </w:tr>
      <w:tr w:rsidR="00563735" w:rsidRPr="00F82604" w14:paraId="140BDC31" w14:textId="77777777">
        <w:trPr>
          <w:trHeight w:val="218"/>
        </w:trPr>
        <w:tc>
          <w:tcPr>
            <w:tcW w:w="3581" w:type="dxa"/>
            <w:tcBorders>
              <w:top w:val="nil"/>
              <w:left w:val="nil"/>
              <w:bottom w:val="nil"/>
              <w:right w:val="nil"/>
            </w:tcBorders>
          </w:tcPr>
          <w:p w14:paraId="388049BF" w14:textId="27704A6E" w:rsidR="00563735" w:rsidRPr="00F82604" w:rsidRDefault="00563735">
            <w:pPr>
              <w:autoSpaceDE w:val="0"/>
              <w:autoSpaceDN w:val="0"/>
              <w:adjustRightInd w:val="0"/>
              <w:spacing w:after="0" w:line="240" w:lineRule="auto"/>
              <w:jc w:val="left"/>
              <w:rPr>
                <w:rFonts w:ascii="Calibri Light" w:hAnsi="Calibri Light" w:cs="Calibri Light"/>
                <w:b/>
                <w:bCs/>
                <w:color w:val="000000"/>
                <w:sz w:val="18"/>
                <w:szCs w:val="18"/>
              </w:rPr>
            </w:pPr>
          </w:p>
        </w:tc>
        <w:tc>
          <w:tcPr>
            <w:tcW w:w="1466" w:type="dxa"/>
            <w:tcBorders>
              <w:top w:val="nil"/>
              <w:left w:val="nil"/>
              <w:bottom w:val="nil"/>
              <w:right w:val="nil"/>
            </w:tcBorders>
          </w:tcPr>
          <w:p w14:paraId="2C99F4C9" w14:textId="77777777" w:rsidR="00563735" w:rsidRPr="00F82604" w:rsidRDefault="00563735">
            <w:pPr>
              <w:autoSpaceDE w:val="0"/>
              <w:autoSpaceDN w:val="0"/>
              <w:adjustRightInd w:val="0"/>
              <w:spacing w:after="0" w:line="240" w:lineRule="auto"/>
              <w:jc w:val="right"/>
              <w:rPr>
                <w:rFonts w:ascii="Calibri Light" w:hAnsi="Calibri Light" w:cs="Calibri Light"/>
                <w:b/>
                <w:bCs/>
                <w:color w:val="000000"/>
                <w:sz w:val="18"/>
                <w:szCs w:val="18"/>
              </w:rPr>
            </w:pPr>
          </w:p>
        </w:tc>
        <w:tc>
          <w:tcPr>
            <w:tcW w:w="1435" w:type="dxa"/>
            <w:tcBorders>
              <w:top w:val="nil"/>
              <w:left w:val="nil"/>
              <w:bottom w:val="nil"/>
              <w:right w:val="nil"/>
            </w:tcBorders>
          </w:tcPr>
          <w:p w14:paraId="2950990A" w14:textId="1EFB3D6D" w:rsidR="00563735" w:rsidRPr="00F82604" w:rsidRDefault="00563735">
            <w:pPr>
              <w:autoSpaceDE w:val="0"/>
              <w:autoSpaceDN w:val="0"/>
              <w:adjustRightInd w:val="0"/>
              <w:spacing w:after="0" w:line="240" w:lineRule="auto"/>
              <w:jc w:val="right"/>
              <w:rPr>
                <w:rFonts w:ascii="Calibri Light" w:hAnsi="Calibri Light" w:cs="Calibri Light"/>
                <w:b/>
                <w:bCs/>
                <w:color w:val="000000"/>
                <w:sz w:val="18"/>
                <w:szCs w:val="18"/>
              </w:rPr>
            </w:pPr>
          </w:p>
        </w:tc>
      </w:tr>
      <w:tr w:rsidR="00563735" w:rsidRPr="00F82604" w14:paraId="5D576872" w14:textId="77777777">
        <w:trPr>
          <w:trHeight w:val="218"/>
        </w:trPr>
        <w:tc>
          <w:tcPr>
            <w:tcW w:w="3581" w:type="dxa"/>
            <w:tcBorders>
              <w:top w:val="nil"/>
              <w:left w:val="nil"/>
              <w:bottom w:val="nil"/>
              <w:right w:val="nil"/>
            </w:tcBorders>
          </w:tcPr>
          <w:p w14:paraId="260B0930" w14:textId="6BC025EB" w:rsidR="00563735" w:rsidRPr="00F82604" w:rsidRDefault="00563735">
            <w:pPr>
              <w:autoSpaceDE w:val="0"/>
              <w:autoSpaceDN w:val="0"/>
              <w:adjustRightInd w:val="0"/>
              <w:spacing w:after="0" w:line="240" w:lineRule="auto"/>
              <w:jc w:val="left"/>
              <w:rPr>
                <w:rFonts w:ascii="Calibri Light" w:hAnsi="Calibri Light" w:cs="Calibri Light"/>
                <w:b/>
                <w:bCs/>
                <w:color w:val="000000"/>
                <w:sz w:val="18"/>
                <w:szCs w:val="18"/>
              </w:rPr>
            </w:pPr>
            <w:r w:rsidRPr="00F82604">
              <w:rPr>
                <w:rFonts w:ascii="Calibri Light" w:hAnsi="Calibri Light" w:cs="Calibri Light"/>
                <w:b/>
                <w:bCs/>
                <w:color w:val="000000"/>
                <w:sz w:val="18"/>
                <w:szCs w:val="18"/>
              </w:rPr>
              <w:t xml:space="preserve">Depreciación del mes de </w:t>
            </w:r>
            <w:r w:rsidR="00A44B1F">
              <w:rPr>
                <w:rFonts w:ascii="Calibri Light" w:hAnsi="Calibri Light" w:cs="Calibri Light"/>
                <w:b/>
                <w:bCs/>
                <w:color w:val="000000"/>
                <w:sz w:val="18"/>
                <w:szCs w:val="18"/>
              </w:rPr>
              <w:t>septiembre</w:t>
            </w:r>
            <w:r w:rsidRPr="00F82604">
              <w:rPr>
                <w:rFonts w:ascii="Calibri Light" w:hAnsi="Calibri Light" w:cs="Calibri Light"/>
                <w:b/>
                <w:bCs/>
                <w:color w:val="000000"/>
                <w:sz w:val="18"/>
                <w:szCs w:val="18"/>
              </w:rPr>
              <w:t xml:space="preserve"> 2022</w:t>
            </w:r>
          </w:p>
        </w:tc>
        <w:tc>
          <w:tcPr>
            <w:tcW w:w="1466" w:type="dxa"/>
            <w:tcBorders>
              <w:top w:val="nil"/>
              <w:left w:val="nil"/>
              <w:bottom w:val="nil"/>
              <w:right w:val="nil"/>
            </w:tcBorders>
          </w:tcPr>
          <w:p w14:paraId="106C318F" w14:textId="77777777" w:rsidR="00563735" w:rsidRPr="00F82604" w:rsidRDefault="00563735">
            <w:pPr>
              <w:autoSpaceDE w:val="0"/>
              <w:autoSpaceDN w:val="0"/>
              <w:adjustRightInd w:val="0"/>
              <w:spacing w:after="0" w:line="240" w:lineRule="auto"/>
              <w:jc w:val="right"/>
              <w:rPr>
                <w:rFonts w:ascii="Calibri Light" w:hAnsi="Calibri Light" w:cs="Calibri Light"/>
                <w:b/>
                <w:bCs/>
                <w:color w:val="000000"/>
                <w:sz w:val="18"/>
                <w:szCs w:val="18"/>
              </w:rPr>
            </w:pPr>
          </w:p>
        </w:tc>
        <w:tc>
          <w:tcPr>
            <w:tcW w:w="1435" w:type="dxa"/>
            <w:tcBorders>
              <w:top w:val="nil"/>
              <w:left w:val="nil"/>
              <w:bottom w:val="nil"/>
              <w:right w:val="nil"/>
            </w:tcBorders>
          </w:tcPr>
          <w:p w14:paraId="21B5FA7E" w14:textId="77777777" w:rsidR="00563735" w:rsidRPr="00F82604" w:rsidRDefault="00563735">
            <w:pPr>
              <w:autoSpaceDE w:val="0"/>
              <w:autoSpaceDN w:val="0"/>
              <w:adjustRightInd w:val="0"/>
              <w:spacing w:after="0" w:line="240" w:lineRule="auto"/>
              <w:jc w:val="right"/>
              <w:rPr>
                <w:rFonts w:ascii="Calibri Light" w:hAnsi="Calibri Light" w:cs="Calibri Light"/>
                <w:b/>
                <w:bCs/>
                <w:color w:val="000000"/>
                <w:sz w:val="18"/>
                <w:szCs w:val="18"/>
              </w:rPr>
            </w:pPr>
            <w:r w:rsidRPr="00F82604">
              <w:rPr>
                <w:rFonts w:ascii="Calibri Light" w:hAnsi="Calibri Light" w:cs="Calibri Light"/>
                <w:b/>
                <w:bCs/>
                <w:color w:val="000000"/>
                <w:sz w:val="18"/>
                <w:szCs w:val="18"/>
              </w:rPr>
              <w:t xml:space="preserve">         16,368.52 </w:t>
            </w:r>
          </w:p>
        </w:tc>
      </w:tr>
      <w:tr w:rsidR="00563735" w:rsidRPr="00F82604" w14:paraId="714AAFB8" w14:textId="77777777" w:rsidTr="00563735">
        <w:trPr>
          <w:trHeight w:val="218"/>
        </w:trPr>
        <w:tc>
          <w:tcPr>
            <w:tcW w:w="5047" w:type="dxa"/>
            <w:gridSpan w:val="2"/>
            <w:tcBorders>
              <w:top w:val="nil"/>
              <w:left w:val="nil"/>
              <w:bottom w:val="nil"/>
              <w:right w:val="nil"/>
            </w:tcBorders>
          </w:tcPr>
          <w:p w14:paraId="7D4ED1D9" w14:textId="18F2F36A" w:rsidR="00563735" w:rsidRPr="00F82604" w:rsidRDefault="00563735">
            <w:pPr>
              <w:autoSpaceDE w:val="0"/>
              <w:autoSpaceDN w:val="0"/>
              <w:adjustRightInd w:val="0"/>
              <w:spacing w:after="0" w:line="240" w:lineRule="auto"/>
              <w:jc w:val="left"/>
              <w:rPr>
                <w:rFonts w:ascii="Calibri Light" w:hAnsi="Calibri Light" w:cs="Calibri Light"/>
                <w:b/>
                <w:bCs/>
                <w:color w:val="000000"/>
                <w:sz w:val="18"/>
                <w:szCs w:val="18"/>
              </w:rPr>
            </w:pPr>
            <w:r w:rsidRPr="00F82604">
              <w:rPr>
                <w:rFonts w:ascii="Calibri Light" w:hAnsi="Calibri Light" w:cs="Calibri Light"/>
                <w:b/>
                <w:bCs/>
                <w:color w:val="000000"/>
                <w:sz w:val="18"/>
                <w:szCs w:val="18"/>
              </w:rPr>
              <w:t xml:space="preserve">La depreciación al </w:t>
            </w:r>
            <w:r w:rsidR="00374E64">
              <w:rPr>
                <w:rFonts w:ascii="Calibri Light" w:hAnsi="Calibri Light" w:cs="Calibri Light"/>
                <w:b/>
                <w:bCs/>
                <w:color w:val="000000"/>
                <w:sz w:val="18"/>
                <w:szCs w:val="18"/>
              </w:rPr>
              <w:t xml:space="preserve">mes de </w:t>
            </w:r>
            <w:r w:rsidR="00A44B1F">
              <w:rPr>
                <w:rFonts w:ascii="Calibri Light" w:hAnsi="Calibri Light" w:cs="Calibri Light"/>
                <w:b/>
                <w:bCs/>
                <w:color w:val="000000"/>
                <w:sz w:val="18"/>
                <w:szCs w:val="18"/>
              </w:rPr>
              <w:t>septiembre</w:t>
            </w:r>
            <w:r w:rsidRPr="00F82604">
              <w:rPr>
                <w:rFonts w:ascii="Calibri Light" w:hAnsi="Calibri Light" w:cs="Calibri Light"/>
                <w:b/>
                <w:bCs/>
                <w:color w:val="000000"/>
                <w:sz w:val="18"/>
                <w:szCs w:val="18"/>
              </w:rPr>
              <w:t xml:space="preserve"> es por la cantidad de </w:t>
            </w:r>
          </w:p>
        </w:tc>
        <w:tc>
          <w:tcPr>
            <w:tcW w:w="1435" w:type="dxa"/>
            <w:tcBorders>
              <w:top w:val="nil"/>
              <w:left w:val="nil"/>
              <w:bottom w:val="nil"/>
              <w:right w:val="nil"/>
            </w:tcBorders>
          </w:tcPr>
          <w:p w14:paraId="4011432B" w14:textId="25D0CF82" w:rsidR="00563735" w:rsidRPr="00F82604" w:rsidRDefault="00563735">
            <w:pPr>
              <w:autoSpaceDE w:val="0"/>
              <w:autoSpaceDN w:val="0"/>
              <w:adjustRightInd w:val="0"/>
              <w:spacing w:after="0" w:line="240" w:lineRule="auto"/>
              <w:jc w:val="right"/>
              <w:rPr>
                <w:rFonts w:ascii="Calibri Light" w:hAnsi="Calibri Light" w:cs="Calibri Light"/>
                <w:b/>
                <w:bCs/>
                <w:color w:val="000000"/>
                <w:sz w:val="18"/>
                <w:szCs w:val="18"/>
              </w:rPr>
            </w:pPr>
            <w:r w:rsidRPr="00F82604">
              <w:rPr>
                <w:rFonts w:ascii="Calibri Light" w:hAnsi="Calibri Light" w:cs="Calibri Light"/>
                <w:b/>
                <w:bCs/>
                <w:color w:val="000000"/>
                <w:sz w:val="18"/>
                <w:szCs w:val="18"/>
              </w:rPr>
              <w:t xml:space="preserve">     1</w:t>
            </w:r>
            <w:r w:rsidR="0069457F">
              <w:rPr>
                <w:rFonts w:ascii="Calibri Light" w:hAnsi="Calibri Light" w:cs="Calibri Light"/>
                <w:b/>
                <w:bCs/>
                <w:color w:val="000000"/>
                <w:sz w:val="18"/>
                <w:szCs w:val="18"/>
              </w:rPr>
              <w:t>´</w:t>
            </w:r>
            <w:r w:rsidR="00810E45">
              <w:rPr>
                <w:rFonts w:ascii="Calibri Light" w:hAnsi="Calibri Light" w:cs="Calibri Light"/>
                <w:b/>
                <w:bCs/>
                <w:color w:val="000000"/>
                <w:sz w:val="18"/>
                <w:szCs w:val="18"/>
              </w:rPr>
              <w:t>2</w:t>
            </w:r>
            <w:r w:rsidR="00A44B1F">
              <w:rPr>
                <w:rFonts w:ascii="Calibri Light" w:hAnsi="Calibri Light" w:cs="Calibri Light"/>
                <w:b/>
                <w:bCs/>
                <w:color w:val="000000"/>
                <w:sz w:val="18"/>
                <w:szCs w:val="18"/>
              </w:rPr>
              <w:t>89</w:t>
            </w:r>
            <w:r w:rsidR="00810E45">
              <w:rPr>
                <w:rFonts w:ascii="Calibri Light" w:hAnsi="Calibri Light" w:cs="Calibri Light"/>
                <w:b/>
                <w:bCs/>
                <w:color w:val="000000"/>
                <w:sz w:val="18"/>
                <w:szCs w:val="18"/>
              </w:rPr>
              <w:t>,</w:t>
            </w:r>
            <w:r w:rsidR="00A44B1F">
              <w:rPr>
                <w:rFonts w:ascii="Calibri Light" w:hAnsi="Calibri Light" w:cs="Calibri Light"/>
                <w:b/>
                <w:bCs/>
                <w:color w:val="000000"/>
                <w:sz w:val="18"/>
                <w:szCs w:val="18"/>
              </w:rPr>
              <w:t>824</w:t>
            </w:r>
            <w:r w:rsidR="00810E45">
              <w:rPr>
                <w:rFonts w:ascii="Calibri Light" w:hAnsi="Calibri Light" w:cs="Calibri Light"/>
                <w:b/>
                <w:bCs/>
                <w:color w:val="000000"/>
                <w:sz w:val="18"/>
                <w:szCs w:val="18"/>
              </w:rPr>
              <w:t>.</w:t>
            </w:r>
            <w:r w:rsidR="00A44B1F">
              <w:rPr>
                <w:rFonts w:ascii="Calibri Light" w:hAnsi="Calibri Light" w:cs="Calibri Light"/>
                <w:b/>
                <w:bCs/>
                <w:color w:val="000000"/>
                <w:sz w:val="18"/>
                <w:szCs w:val="18"/>
              </w:rPr>
              <w:t>00</w:t>
            </w:r>
            <w:r w:rsidRPr="00F82604">
              <w:rPr>
                <w:rFonts w:ascii="Calibri Light" w:hAnsi="Calibri Light" w:cs="Calibri Light"/>
                <w:b/>
                <w:bCs/>
                <w:color w:val="000000"/>
                <w:sz w:val="18"/>
                <w:szCs w:val="18"/>
              </w:rPr>
              <w:t xml:space="preserve"> </w:t>
            </w:r>
          </w:p>
        </w:tc>
      </w:tr>
    </w:tbl>
    <w:p w14:paraId="3D7922AC" w14:textId="238463E9" w:rsidR="00563735" w:rsidRPr="00F82604" w:rsidRDefault="00563735" w:rsidP="00494BD7">
      <w:pPr>
        <w:spacing w:after="0" w:line="240" w:lineRule="auto"/>
        <w:rPr>
          <w:rFonts w:ascii="Segoe UI" w:hAnsi="Segoe UI" w:cs="Segoe UI"/>
          <w:sz w:val="18"/>
          <w:szCs w:val="18"/>
        </w:rPr>
      </w:pPr>
    </w:p>
    <w:p w14:paraId="54A24447" w14:textId="020A30B7" w:rsidR="00D13595" w:rsidRPr="00F82604" w:rsidRDefault="00D13595" w:rsidP="00D13595">
      <w:pPr>
        <w:pStyle w:val="Prrafodelista"/>
        <w:numPr>
          <w:ilvl w:val="3"/>
          <w:numId w:val="1"/>
        </w:numPr>
        <w:spacing w:after="0" w:line="240" w:lineRule="auto"/>
        <w:rPr>
          <w:rFonts w:ascii="Segoe UI" w:hAnsi="Segoe UI" w:cs="Segoe UI"/>
          <w:b/>
          <w:sz w:val="18"/>
          <w:szCs w:val="18"/>
        </w:rPr>
      </w:pPr>
      <w:r w:rsidRPr="00F82604">
        <w:rPr>
          <w:rFonts w:ascii="Segoe UI" w:hAnsi="Segoe UI" w:cs="Segoe UI"/>
          <w:b/>
          <w:sz w:val="18"/>
          <w:szCs w:val="18"/>
        </w:rPr>
        <w:t>Estimaciones y Deterioros</w:t>
      </w:r>
    </w:p>
    <w:p w14:paraId="56331DC7" w14:textId="77777777" w:rsidR="00D13595" w:rsidRPr="00F82604" w:rsidRDefault="00D13595" w:rsidP="00D13595">
      <w:pPr>
        <w:spacing w:after="0" w:line="240" w:lineRule="auto"/>
        <w:rPr>
          <w:rFonts w:ascii="Segoe UI" w:hAnsi="Segoe UI" w:cs="Segoe UI"/>
          <w:b/>
          <w:sz w:val="18"/>
          <w:szCs w:val="18"/>
        </w:rPr>
      </w:pPr>
    </w:p>
    <w:p w14:paraId="73669D92" w14:textId="4EF7FFE9" w:rsidR="00D13595" w:rsidRPr="00F82604" w:rsidRDefault="00D13595" w:rsidP="00D13595">
      <w:pPr>
        <w:spacing w:after="0" w:line="240" w:lineRule="auto"/>
        <w:rPr>
          <w:rFonts w:ascii="Segoe UI" w:hAnsi="Segoe UI" w:cs="Segoe UI"/>
          <w:sz w:val="18"/>
          <w:szCs w:val="18"/>
        </w:rPr>
      </w:pPr>
      <w:r w:rsidRPr="00F82604">
        <w:rPr>
          <w:rFonts w:ascii="Segoe UI" w:hAnsi="Segoe UI" w:cs="Segoe UI"/>
          <w:sz w:val="18"/>
          <w:szCs w:val="18"/>
        </w:rPr>
        <w:t xml:space="preserve">A la fecha que se informa el IMPLAN </w:t>
      </w:r>
      <w:r w:rsidR="005740F4" w:rsidRPr="00F82604">
        <w:rPr>
          <w:rFonts w:ascii="Segoe UI" w:hAnsi="Segoe UI" w:cs="Segoe UI"/>
          <w:sz w:val="18"/>
          <w:szCs w:val="18"/>
        </w:rPr>
        <w:t>no cuenta con estimaciones</w:t>
      </w:r>
      <w:r w:rsidR="002B311D" w:rsidRPr="00F82604">
        <w:rPr>
          <w:rFonts w:ascii="Segoe UI" w:hAnsi="Segoe UI" w:cs="Segoe UI"/>
          <w:sz w:val="18"/>
          <w:szCs w:val="18"/>
        </w:rPr>
        <w:t xml:space="preserve"> por pérdidas o deterioros</w:t>
      </w:r>
      <w:r w:rsidR="005740F4" w:rsidRPr="00F82604">
        <w:rPr>
          <w:rFonts w:ascii="Segoe UI" w:hAnsi="Segoe UI" w:cs="Segoe UI"/>
          <w:sz w:val="18"/>
          <w:szCs w:val="18"/>
        </w:rPr>
        <w:t>.</w:t>
      </w:r>
    </w:p>
    <w:p w14:paraId="6E8A5E7B" w14:textId="77777777" w:rsidR="009103AB" w:rsidRPr="00F82604" w:rsidRDefault="009103AB" w:rsidP="00494BD7">
      <w:pPr>
        <w:spacing w:after="0" w:line="240" w:lineRule="auto"/>
        <w:rPr>
          <w:rFonts w:ascii="Segoe UI" w:hAnsi="Segoe UI" w:cs="Segoe UI"/>
          <w:b/>
          <w:sz w:val="18"/>
          <w:szCs w:val="18"/>
        </w:rPr>
      </w:pPr>
    </w:p>
    <w:p w14:paraId="723F8C0B" w14:textId="2D54DE11" w:rsidR="00E0161B" w:rsidRPr="00F82604" w:rsidRDefault="00FD771B" w:rsidP="00494BD7">
      <w:pPr>
        <w:pStyle w:val="Prrafodelista"/>
        <w:numPr>
          <w:ilvl w:val="3"/>
          <w:numId w:val="1"/>
        </w:numPr>
        <w:spacing w:after="0" w:line="240" w:lineRule="auto"/>
        <w:rPr>
          <w:rFonts w:ascii="Segoe UI" w:hAnsi="Segoe UI" w:cs="Segoe UI"/>
          <w:b/>
          <w:sz w:val="18"/>
          <w:szCs w:val="18"/>
        </w:rPr>
      </w:pPr>
      <w:r w:rsidRPr="00F82604">
        <w:rPr>
          <w:rFonts w:ascii="Segoe UI" w:hAnsi="Segoe UI" w:cs="Segoe UI"/>
          <w:b/>
          <w:sz w:val="18"/>
          <w:szCs w:val="18"/>
        </w:rPr>
        <w:t>Activos diferidos</w:t>
      </w:r>
    </w:p>
    <w:p w14:paraId="2D9AAF9C" w14:textId="2310BC42" w:rsidR="00FE27BE" w:rsidRPr="00F82604" w:rsidRDefault="00DF36C4" w:rsidP="00494BD7">
      <w:pPr>
        <w:spacing w:after="0" w:line="240" w:lineRule="auto"/>
        <w:rPr>
          <w:rFonts w:ascii="Segoe UI" w:hAnsi="Segoe UI" w:cs="Segoe UI"/>
          <w:sz w:val="18"/>
          <w:szCs w:val="18"/>
        </w:rPr>
      </w:pPr>
      <w:r w:rsidRPr="00F82604">
        <w:rPr>
          <w:rFonts w:ascii="Segoe UI" w:hAnsi="Segoe UI" w:cs="Segoe UI"/>
          <w:sz w:val="18"/>
          <w:szCs w:val="18"/>
        </w:rPr>
        <w:t>Se ha celebrado</w:t>
      </w:r>
      <w:r w:rsidR="00E0161B" w:rsidRPr="00F82604">
        <w:rPr>
          <w:rFonts w:ascii="Segoe UI" w:hAnsi="Segoe UI" w:cs="Segoe UI"/>
          <w:sz w:val="18"/>
          <w:szCs w:val="18"/>
        </w:rPr>
        <w:t xml:space="preserve"> contrato de arrendamiento</w:t>
      </w:r>
      <w:r w:rsidR="001D35EF" w:rsidRPr="00F82604">
        <w:rPr>
          <w:rFonts w:ascii="Segoe UI" w:hAnsi="Segoe UI" w:cs="Segoe UI"/>
          <w:sz w:val="18"/>
          <w:szCs w:val="18"/>
        </w:rPr>
        <w:t xml:space="preserve"> financiero con GM Financial de México, SA de CV</w:t>
      </w:r>
      <w:r w:rsidR="00E0161B" w:rsidRPr="00F82604">
        <w:rPr>
          <w:rFonts w:ascii="Segoe UI" w:hAnsi="Segoe UI" w:cs="Segoe UI"/>
          <w:sz w:val="18"/>
          <w:szCs w:val="18"/>
        </w:rPr>
        <w:t xml:space="preserve"> </w:t>
      </w:r>
      <w:r w:rsidRPr="00F82604">
        <w:rPr>
          <w:rFonts w:ascii="Segoe UI" w:hAnsi="Segoe UI" w:cs="Segoe UI"/>
          <w:sz w:val="18"/>
          <w:szCs w:val="18"/>
        </w:rPr>
        <w:t xml:space="preserve">del vehículo </w:t>
      </w:r>
      <w:r w:rsidR="001D35EF" w:rsidRPr="00F82604">
        <w:rPr>
          <w:rFonts w:ascii="Segoe UI" w:hAnsi="Segoe UI" w:cs="Segoe UI"/>
          <w:sz w:val="18"/>
          <w:szCs w:val="18"/>
        </w:rPr>
        <w:t xml:space="preserve">marca CHEVROLET. 1JU76 – A TRAX SUV Mod A, año 2020, número de serie 3GNDJ7CE9LL108954, el cual es nuevo; con plazo de arrendamiento a 48 meses, el inicio de uso de éste es a </w:t>
      </w:r>
      <w:r w:rsidR="001D35EF" w:rsidRPr="007522CC">
        <w:rPr>
          <w:rFonts w:ascii="Segoe UI" w:hAnsi="Segoe UI" w:cs="Segoe UI"/>
          <w:sz w:val="18"/>
          <w:szCs w:val="18"/>
        </w:rPr>
        <w:t>partir de enero 2020; el importe de la</w:t>
      </w:r>
      <w:r w:rsidR="00925D46" w:rsidRPr="007522CC">
        <w:rPr>
          <w:rFonts w:ascii="Segoe UI" w:hAnsi="Segoe UI" w:cs="Segoe UI"/>
          <w:sz w:val="18"/>
          <w:szCs w:val="18"/>
        </w:rPr>
        <w:t xml:space="preserve"> renta total es </w:t>
      </w:r>
      <w:r w:rsidR="00F14019" w:rsidRPr="007522CC">
        <w:rPr>
          <w:rFonts w:ascii="Segoe UI" w:hAnsi="Segoe UI" w:cs="Segoe UI"/>
          <w:sz w:val="18"/>
          <w:szCs w:val="18"/>
        </w:rPr>
        <w:t>de $</w:t>
      </w:r>
      <w:r w:rsidR="00925D46" w:rsidRPr="007522CC">
        <w:rPr>
          <w:rFonts w:ascii="Segoe UI" w:hAnsi="Segoe UI" w:cs="Segoe UI"/>
          <w:sz w:val="18"/>
          <w:szCs w:val="18"/>
        </w:rPr>
        <w:t xml:space="preserve"> 340,178.96</w:t>
      </w:r>
      <w:r w:rsidR="001C3B0C" w:rsidRPr="007522CC">
        <w:rPr>
          <w:rFonts w:ascii="Segoe UI" w:hAnsi="Segoe UI" w:cs="Segoe UI"/>
          <w:sz w:val="18"/>
          <w:szCs w:val="18"/>
        </w:rPr>
        <w:t xml:space="preserve">.  Al </w:t>
      </w:r>
      <w:r w:rsidR="008041A0" w:rsidRPr="007522CC">
        <w:rPr>
          <w:rFonts w:ascii="Segoe UI" w:hAnsi="Segoe UI" w:cs="Segoe UI"/>
          <w:sz w:val="18"/>
          <w:szCs w:val="18"/>
        </w:rPr>
        <w:t>3</w:t>
      </w:r>
      <w:r w:rsidR="00810E45">
        <w:rPr>
          <w:rFonts w:ascii="Segoe UI" w:hAnsi="Segoe UI" w:cs="Segoe UI"/>
          <w:sz w:val="18"/>
          <w:szCs w:val="18"/>
        </w:rPr>
        <w:t>1</w:t>
      </w:r>
      <w:r w:rsidR="008041A0" w:rsidRPr="007522CC">
        <w:rPr>
          <w:rFonts w:ascii="Segoe UI" w:hAnsi="Segoe UI" w:cs="Segoe UI"/>
          <w:sz w:val="18"/>
          <w:szCs w:val="18"/>
        </w:rPr>
        <w:t xml:space="preserve"> de </w:t>
      </w:r>
      <w:r w:rsidR="00C45F11">
        <w:rPr>
          <w:rFonts w:ascii="Segoe UI" w:hAnsi="Segoe UI" w:cs="Segoe UI"/>
          <w:sz w:val="18"/>
          <w:szCs w:val="18"/>
        </w:rPr>
        <w:t>agost</w:t>
      </w:r>
      <w:r w:rsidR="008041A0" w:rsidRPr="007522CC">
        <w:rPr>
          <w:rFonts w:ascii="Segoe UI" w:hAnsi="Segoe UI" w:cs="Segoe UI"/>
          <w:sz w:val="18"/>
          <w:szCs w:val="18"/>
        </w:rPr>
        <w:t>o</w:t>
      </w:r>
      <w:r w:rsidR="00E66921" w:rsidRPr="007522CC">
        <w:rPr>
          <w:rFonts w:ascii="Segoe UI" w:hAnsi="Segoe UI" w:cs="Segoe UI"/>
          <w:sz w:val="18"/>
          <w:szCs w:val="18"/>
        </w:rPr>
        <w:t xml:space="preserve"> 2022</w:t>
      </w:r>
      <w:r w:rsidR="00FE27BE" w:rsidRPr="007522CC">
        <w:rPr>
          <w:rFonts w:ascii="Segoe UI" w:hAnsi="Segoe UI" w:cs="Segoe UI"/>
          <w:sz w:val="18"/>
          <w:szCs w:val="18"/>
        </w:rPr>
        <w:t xml:space="preserve"> el derecho que se tiene </w:t>
      </w:r>
      <w:r w:rsidR="001C3B0C" w:rsidRPr="007522CC">
        <w:rPr>
          <w:rFonts w:ascii="Segoe UI" w:hAnsi="Segoe UI" w:cs="Segoe UI"/>
          <w:sz w:val="18"/>
          <w:szCs w:val="18"/>
        </w:rPr>
        <w:t>asciende a $</w:t>
      </w:r>
      <w:r w:rsidR="0094756A" w:rsidRPr="007522CC">
        <w:rPr>
          <w:rFonts w:ascii="Segoe UI" w:hAnsi="Segoe UI" w:cs="Segoe UI"/>
          <w:sz w:val="18"/>
          <w:szCs w:val="18"/>
        </w:rPr>
        <w:t xml:space="preserve"> </w:t>
      </w:r>
      <w:r w:rsidR="00120C8F">
        <w:rPr>
          <w:rFonts w:ascii="Segoe UI" w:hAnsi="Segoe UI" w:cs="Segoe UI"/>
          <w:sz w:val="18"/>
          <w:szCs w:val="18"/>
        </w:rPr>
        <w:t>175,144.64</w:t>
      </w:r>
    </w:p>
    <w:p w14:paraId="7AF24FC6" w14:textId="77777777" w:rsidR="004F400C" w:rsidRPr="00F82604" w:rsidRDefault="004F400C" w:rsidP="00494BD7">
      <w:pPr>
        <w:spacing w:after="0" w:line="240" w:lineRule="auto"/>
        <w:rPr>
          <w:rFonts w:ascii="Segoe UI" w:hAnsi="Segoe UI" w:cs="Segoe UI"/>
          <w:sz w:val="18"/>
          <w:szCs w:val="18"/>
        </w:rPr>
      </w:pPr>
    </w:p>
    <w:p w14:paraId="7491B498" w14:textId="79215E5A" w:rsidR="000106A1" w:rsidRPr="00F82604" w:rsidRDefault="008A638A" w:rsidP="000106A1">
      <w:pPr>
        <w:numPr>
          <w:ilvl w:val="2"/>
          <w:numId w:val="1"/>
        </w:numPr>
        <w:spacing w:after="0" w:line="240" w:lineRule="auto"/>
        <w:rPr>
          <w:rFonts w:ascii="Segoe UI" w:hAnsi="Segoe UI" w:cs="Segoe UI"/>
          <w:b/>
          <w:sz w:val="18"/>
          <w:szCs w:val="18"/>
        </w:rPr>
      </w:pPr>
      <w:r w:rsidRPr="00F82604">
        <w:rPr>
          <w:rFonts w:ascii="Segoe UI" w:hAnsi="Segoe UI" w:cs="Segoe UI"/>
          <w:b/>
          <w:sz w:val="18"/>
          <w:szCs w:val="18"/>
        </w:rPr>
        <w:lastRenderedPageBreak/>
        <w:t>Pasivo</w:t>
      </w:r>
    </w:p>
    <w:p w14:paraId="473622E6" w14:textId="77777777" w:rsidR="008A638A" w:rsidRPr="00F82604" w:rsidRDefault="008A638A" w:rsidP="00494BD7">
      <w:pPr>
        <w:numPr>
          <w:ilvl w:val="3"/>
          <w:numId w:val="1"/>
        </w:numPr>
        <w:spacing w:after="0" w:line="240" w:lineRule="auto"/>
        <w:rPr>
          <w:rFonts w:ascii="Segoe UI" w:hAnsi="Segoe UI" w:cs="Segoe UI"/>
          <w:b/>
          <w:sz w:val="18"/>
          <w:szCs w:val="18"/>
        </w:rPr>
      </w:pPr>
      <w:r w:rsidRPr="00F82604">
        <w:rPr>
          <w:rFonts w:ascii="Segoe UI" w:hAnsi="Segoe UI" w:cs="Segoe UI"/>
          <w:b/>
          <w:sz w:val="18"/>
          <w:szCs w:val="18"/>
        </w:rPr>
        <w:t>Cuentas por pagar a corto plazo</w:t>
      </w:r>
    </w:p>
    <w:p w14:paraId="7597685D" w14:textId="0642B69E" w:rsidR="00FF03A8" w:rsidRPr="00F82604" w:rsidRDefault="00FF03A8" w:rsidP="00FF03A8">
      <w:pPr>
        <w:spacing w:after="0" w:line="240" w:lineRule="auto"/>
        <w:rPr>
          <w:rFonts w:ascii="Segoe UI" w:hAnsi="Segoe UI" w:cs="Segoe UI"/>
          <w:sz w:val="18"/>
          <w:szCs w:val="18"/>
        </w:rPr>
      </w:pPr>
    </w:p>
    <w:p w14:paraId="4C8B9BD0" w14:textId="3E894665" w:rsidR="00FF03A8" w:rsidRPr="00F82604" w:rsidRDefault="00FF03A8" w:rsidP="00FF03A8">
      <w:pPr>
        <w:pStyle w:val="Prrafodelista"/>
        <w:numPr>
          <w:ilvl w:val="0"/>
          <w:numId w:val="46"/>
        </w:numPr>
        <w:spacing w:after="0" w:line="240" w:lineRule="auto"/>
        <w:rPr>
          <w:rFonts w:ascii="Segoe UI" w:hAnsi="Segoe UI" w:cs="Segoe UI"/>
          <w:sz w:val="18"/>
          <w:szCs w:val="18"/>
        </w:rPr>
      </w:pPr>
      <w:r w:rsidRPr="00F82604">
        <w:rPr>
          <w:rFonts w:ascii="Segoe UI" w:hAnsi="Segoe UI" w:cs="Segoe UI"/>
          <w:sz w:val="18"/>
          <w:szCs w:val="18"/>
        </w:rPr>
        <w:t>Retenciones y contribuciones por pagar a corto pl</w:t>
      </w:r>
      <w:r w:rsidR="001D6A96" w:rsidRPr="00F82604">
        <w:rPr>
          <w:rFonts w:ascii="Segoe UI" w:hAnsi="Segoe UI" w:cs="Segoe UI"/>
          <w:sz w:val="18"/>
          <w:szCs w:val="18"/>
        </w:rPr>
        <w:t>azo cuyo monto es de $</w:t>
      </w:r>
      <w:r w:rsidR="00810E45">
        <w:rPr>
          <w:rFonts w:ascii="Segoe UI" w:hAnsi="Segoe UI" w:cs="Segoe UI"/>
          <w:sz w:val="18"/>
          <w:szCs w:val="18"/>
        </w:rPr>
        <w:t>105,582.33</w:t>
      </w:r>
      <w:r w:rsidRPr="00F82604">
        <w:rPr>
          <w:rFonts w:ascii="Segoe UI" w:hAnsi="Segoe UI" w:cs="Segoe UI"/>
          <w:sz w:val="18"/>
          <w:szCs w:val="18"/>
        </w:rPr>
        <w:t xml:space="preserve"> con factibilidad de pago para el próximo periodo:</w:t>
      </w:r>
    </w:p>
    <w:p w14:paraId="162FB3D2" w14:textId="02DC9658" w:rsidR="00D74292" w:rsidRPr="00F82604" w:rsidRDefault="00D74292" w:rsidP="00D74292">
      <w:pPr>
        <w:pStyle w:val="Prrafodelista"/>
        <w:spacing w:after="0" w:line="240" w:lineRule="auto"/>
        <w:rPr>
          <w:noProof/>
          <w:sz w:val="18"/>
          <w:szCs w:val="18"/>
        </w:rPr>
      </w:pPr>
    </w:p>
    <w:tbl>
      <w:tblPr>
        <w:tblW w:w="9720" w:type="dxa"/>
        <w:tblInd w:w="-10" w:type="dxa"/>
        <w:tblCellMar>
          <w:left w:w="70" w:type="dxa"/>
          <w:right w:w="70" w:type="dxa"/>
        </w:tblCellMar>
        <w:tblLook w:val="04A0" w:firstRow="1" w:lastRow="0" w:firstColumn="1" w:lastColumn="0" w:noHBand="0" w:noVBand="1"/>
      </w:tblPr>
      <w:tblGrid>
        <w:gridCol w:w="1280"/>
        <w:gridCol w:w="5340"/>
        <w:gridCol w:w="1620"/>
        <w:gridCol w:w="1480"/>
      </w:tblGrid>
      <w:tr w:rsidR="00A31DDD" w:rsidRPr="00F82604" w14:paraId="2B93BE41" w14:textId="77777777" w:rsidTr="00A31DDD">
        <w:trPr>
          <w:trHeight w:val="420"/>
        </w:trPr>
        <w:tc>
          <w:tcPr>
            <w:tcW w:w="1280" w:type="dxa"/>
            <w:tcBorders>
              <w:top w:val="single" w:sz="8" w:space="0" w:color="auto"/>
              <w:left w:val="single" w:sz="8" w:space="0" w:color="auto"/>
              <w:bottom w:val="single" w:sz="4" w:space="0" w:color="auto"/>
              <w:right w:val="nil"/>
            </w:tcBorders>
            <w:shd w:val="clear" w:color="000000" w:fill="D0CECE"/>
            <w:noWrap/>
            <w:vAlign w:val="center"/>
            <w:hideMark/>
          </w:tcPr>
          <w:p w14:paraId="6D2CB558" w14:textId="77777777" w:rsidR="00A31DDD" w:rsidRPr="00F82604" w:rsidRDefault="00A31DDD" w:rsidP="00A31DDD">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CUENTA</w:t>
            </w:r>
          </w:p>
        </w:tc>
        <w:tc>
          <w:tcPr>
            <w:tcW w:w="5340" w:type="dxa"/>
            <w:tcBorders>
              <w:top w:val="single" w:sz="8" w:space="0" w:color="auto"/>
              <w:left w:val="single" w:sz="12" w:space="0" w:color="auto"/>
              <w:bottom w:val="single" w:sz="4" w:space="0" w:color="auto"/>
              <w:right w:val="nil"/>
            </w:tcBorders>
            <w:shd w:val="clear" w:color="000000" w:fill="D0CECE"/>
            <w:noWrap/>
            <w:vAlign w:val="center"/>
            <w:hideMark/>
          </w:tcPr>
          <w:p w14:paraId="6735D106" w14:textId="77777777" w:rsidR="00A31DDD" w:rsidRPr="00F82604" w:rsidRDefault="00A31DDD" w:rsidP="00A31DDD">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CONCEPTO</w:t>
            </w:r>
          </w:p>
        </w:tc>
        <w:tc>
          <w:tcPr>
            <w:tcW w:w="1620" w:type="dxa"/>
            <w:tcBorders>
              <w:top w:val="single" w:sz="8" w:space="0" w:color="auto"/>
              <w:left w:val="single" w:sz="12" w:space="0" w:color="auto"/>
              <w:bottom w:val="single" w:sz="4" w:space="0" w:color="auto"/>
              <w:right w:val="nil"/>
            </w:tcBorders>
            <w:shd w:val="clear" w:color="000000" w:fill="D0CECE"/>
            <w:noWrap/>
            <w:vAlign w:val="center"/>
            <w:hideMark/>
          </w:tcPr>
          <w:p w14:paraId="16A0CE4A" w14:textId="77777777" w:rsidR="00A31DDD" w:rsidRPr="00F82604" w:rsidRDefault="00A31DDD" w:rsidP="00A31DDD">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IMPORTE</w:t>
            </w:r>
          </w:p>
        </w:tc>
        <w:tc>
          <w:tcPr>
            <w:tcW w:w="1480" w:type="dxa"/>
            <w:tcBorders>
              <w:top w:val="single" w:sz="8" w:space="0" w:color="auto"/>
              <w:left w:val="single" w:sz="12" w:space="0" w:color="auto"/>
              <w:bottom w:val="single" w:sz="4" w:space="0" w:color="auto"/>
              <w:right w:val="single" w:sz="8" w:space="0" w:color="auto"/>
            </w:tcBorders>
            <w:shd w:val="clear" w:color="000000" w:fill="D0CECE"/>
            <w:vAlign w:val="center"/>
            <w:hideMark/>
          </w:tcPr>
          <w:p w14:paraId="3216B112" w14:textId="77777777" w:rsidR="00A31DDD" w:rsidRPr="00F82604" w:rsidRDefault="00A31DDD" w:rsidP="00A31DDD">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VENCIMIENTO HASTA 90 DÍAS</w:t>
            </w:r>
          </w:p>
        </w:tc>
      </w:tr>
      <w:tr w:rsidR="00A31DDD" w:rsidRPr="00F82604" w14:paraId="4932D3AC" w14:textId="77777777" w:rsidTr="00A31DDD">
        <w:trPr>
          <w:trHeight w:val="300"/>
        </w:trPr>
        <w:tc>
          <w:tcPr>
            <w:tcW w:w="1280" w:type="dxa"/>
            <w:tcBorders>
              <w:top w:val="nil"/>
              <w:left w:val="single" w:sz="8" w:space="0" w:color="auto"/>
              <w:bottom w:val="single" w:sz="4" w:space="0" w:color="5B9BD5"/>
              <w:right w:val="nil"/>
            </w:tcBorders>
            <w:shd w:val="clear" w:color="000000" w:fill="F2F2F2"/>
            <w:noWrap/>
            <w:vAlign w:val="center"/>
            <w:hideMark/>
          </w:tcPr>
          <w:p w14:paraId="5DF69EB9"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2117</w:t>
            </w:r>
          </w:p>
        </w:tc>
        <w:tc>
          <w:tcPr>
            <w:tcW w:w="5340" w:type="dxa"/>
            <w:tcBorders>
              <w:top w:val="nil"/>
              <w:left w:val="single" w:sz="12" w:space="0" w:color="auto"/>
              <w:bottom w:val="single" w:sz="4" w:space="0" w:color="5B9BD5"/>
              <w:right w:val="single" w:sz="4" w:space="0" w:color="5B9BD5"/>
            </w:tcBorders>
            <w:shd w:val="clear" w:color="000000" w:fill="F2F2F2"/>
            <w:vAlign w:val="bottom"/>
            <w:hideMark/>
          </w:tcPr>
          <w:p w14:paraId="59341A9D" w14:textId="77777777" w:rsidR="00A31DDD" w:rsidRPr="00F82604" w:rsidRDefault="00A31DDD" w:rsidP="00A31DDD">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RETENCIONES Y CONTRIBUCIONES POR PAGAR A CORTO PLAZO</w:t>
            </w:r>
          </w:p>
        </w:tc>
        <w:tc>
          <w:tcPr>
            <w:tcW w:w="1620" w:type="dxa"/>
            <w:tcBorders>
              <w:top w:val="nil"/>
              <w:left w:val="nil"/>
              <w:bottom w:val="single" w:sz="4" w:space="0" w:color="5B9BD5"/>
              <w:right w:val="single" w:sz="4" w:space="0" w:color="5B9BD5"/>
            </w:tcBorders>
            <w:shd w:val="clear" w:color="000000" w:fill="F2F2F2"/>
            <w:noWrap/>
            <w:vAlign w:val="bottom"/>
            <w:hideMark/>
          </w:tcPr>
          <w:p w14:paraId="3EEDD918" w14:textId="1D51FD7F" w:rsidR="00A31DDD" w:rsidRPr="00F82604" w:rsidRDefault="00A31DDD" w:rsidP="00A31DDD">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 </w:t>
            </w:r>
            <w:r w:rsidR="00A44B1F">
              <w:rPr>
                <w:rFonts w:ascii="Segoe UI" w:eastAsia="Times New Roman" w:hAnsi="Segoe UI" w:cs="Segoe UI"/>
                <w:b/>
                <w:bCs/>
                <w:color w:val="000000"/>
                <w:sz w:val="16"/>
                <w:szCs w:val="16"/>
                <w:lang w:eastAsia="ko-KR"/>
              </w:rPr>
              <w:t>194,601.64</w:t>
            </w:r>
          </w:p>
        </w:tc>
        <w:tc>
          <w:tcPr>
            <w:tcW w:w="1480" w:type="dxa"/>
            <w:tcBorders>
              <w:top w:val="nil"/>
              <w:left w:val="nil"/>
              <w:bottom w:val="single" w:sz="4" w:space="0" w:color="5B9BD5"/>
              <w:right w:val="single" w:sz="8" w:space="0" w:color="auto"/>
            </w:tcBorders>
            <w:shd w:val="clear" w:color="000000" w:fill="F2F2F2"/>
            <w:noWrap/>
            <w:vAlign w:val="bottom"/>
            <w:hideMark/>
          </w:tcPr>
          <w:p w14:paraId="45AE4250"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A31DDD" w:rsidRPr="00F82604" w14:paraId="0D9AAA67" w14:textId="77777777" w:rsidTr="00A31DDD">
        <w:trPr>
          <w:trHeight w:val="450"/>
        </w:trPr>
        <w:tc>
          <w:tcPr>
            <w:tcW w:w="1280" w:type="dxa"/>
            <w:tcBorders>
              <w:top w:val="nil"/>
              <w:left w:val="single" w:sz="8" w:space="0" w:color="auto"/>
              <w:bottom w:val="single" w:sz="4" w:space="0" w:color="5B9BD5"/>
              <w:right w:val="nil"/>
            </w:tcBorders>
            <w:shd w:val="clear" w:color="000000" w:fill="F2F2F2"/>
            <w:noWrap/>
            <w:vAlign w:val="center"/>
            <w:hideMark/>
          </w:tcPr>
          <w:p w14:paraId="3DEF5ACE" w14:textId="77777777" w:rsidR="00A31DDD" w:rsidRPr="00F82604" w:rsidRDefault="00A31DDD" w:rsidP="00A31DDD">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2117-01</w:t>
            </w:r>
          </w:p>
        </w:tc>
        <w:tc>
          <w:tcPr>
            <w:tcW w:w="5340" w:type="dxa"/>
            <w:tcBorders>
              <w:top w:val="nil"/>
              <w:left w:val="single" w:sz="12" w:space="0" w:color="auto"/>
              <w:bottom w:val="single" w:sz="4" w:space="0" w:color="5B9BD5"/>
              <w:right w:val="single" w:sz="4" w:space="0" w:color="5B9BD5"/>
            </w:tcBorders>
            <w:shd w:val="clear" w:color="000000" w:fill="F2F2F2"/>
            <w:vAlign w:val="bottom"/>
            <w:hideMark/>
          </w:tcPr>
          <w:p w14:paraId="227B6B34" w14:textId="77777777" w:rsidR="00A31DDD" w:rsidRPr="00F82604" w:rsidRDefault="00A31DDD" w:rsidP="00A31DDD">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RETENCIONES Y CONTRIBUCIONES POR PAGAR A CORTO PLAZO / sub</w:t>
            </w:r>
          </w:p>
        </w:tc>
        <w:tc>
          <w:tcPr>
            <w:tcW w:w="1620" w:type="dxa"/>
            <w:tcBorders>
              <w:top w:val="nil"/>
              <w:left w:val="nil"/>
              <w:bottom w:val="single" w:sz="4" w:space="0" w:color="5B9BD5"/>
              <w:right w:val="single" w:sz="4" w:space="0" w:color="5B9BD5"/>
            </w:tcBorders>
            <w:shd w:val="clear" w:color="000000" w:fill="F2F2F2"/>
            <w:noWrap/>
            <w:vAlign w:val="bottom"/>
            <w:hideMark/>
          </w:tcPr>
          <w:p w14:paraId="73CC5F9D" w14:textId="6C4CE421" w:rsidR="00A31DDD" w:rsidRPr="007B14A2" w:rsidRDefault="00A44B1F" w:rsidP="00A31DDD">
            <w:pPr>
              <w:spacing w:after="0" w:line="240" w:lineRule="auto"/>
              <w:jc w:val="left"/>
              <w:rPr>
                <w:rFonts w:ascii="Segoe UI" w:eastAsia="Times New Roman" w:hAnsi="Segoe UI" w:cs="Segoe UI"/>
                <w:bCs/>
                <w:color w:val="000000"/>
                <w:sz w:val="16"/>
                <w:szCs w:val="16"/>
                <w:lang w:eastAsia="ko-KR"/>
              </w:rPr>
            </w:pPr>
            <w:r>
              <w:rPr>
                <w:rFonts w:ascii="Segoe UI" w:eastAsia="Times New Roman" w:hAnsi="Segoe UI" w:cs="Segoe UI"/>
                <w:bCs/>
                <w:color w:val="000000"/>
                <w:sz w:val="16"/>
                <w:szCs w:val="16"/>
                <w:lang w:eastAsia="ko-KR"/>
              </w:rPr>
              <w:t>52,949.94</w:t>
            </w:r>
            <w:r w:rsidR="00A31DDD" w:rsidRPr="007B14A2">
              <w:rPr>
                <w:rFonts w:ascii="Segoe UI" w:eastAsia="Times New Roman" w:hAnsi="Segoe UI" w:cs="Segoe UI"/>
                <w:bCs/>
                <w:color w:val="000000"/>
                <w:sz w:val="16"/>
                <w:szCs w:val="16"/>
                <w:lang w:eastAsia="ko-KR"/>
              </w:rPr>
              <w:t> </w:t>
            </w:r>
          </w:p>
        </w:tc>
        <w:tc>
          <w:tcPr>
            <w:tcW w:w="1480" w:type="dxa"/>
            <w:tcBorders>
              <w:top w:val="nil"/>
              <w:left w:val="nil"/>
              <w:bottom w:val="single" w:sz="4" w:space="0" w:color="5B9BD5"/>
              <w:right w:val="single" w:sz="8" w:space="0" w:color="auto"/>
            </w:tcBorders>
            <w:shd w:val="clear" w:color="000000" w:fill="F2F2F2"/>
            <w:noWrap/>
            <w:vAlign w:val="bottom"/>
            <w:hideMark/>
          </w:tcPr>
          <w:p w14:paraId="027CECF2"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A31DDD" w:rsidRPr="00F82604" w14:paraId="69961658" w14:textId="77777777" w:rsidTr="00A31DDD">
        <w:trPr>
          <w:trHeight w:val="300"/>
        </w:trPr>
        <w:tc>
          <w:tcPr>
            <w:tcW w:w="1280" w:type="dxa"/>
            <w:tcBorders>
              <w:top w:val="nil"/>
              <w:left w:val="single" w:sz="8" w:space="0" w:color="auto"/>
              <w:bottom w:val="nil"/>
              <w:right w:val="nil"/>
            </w:tcBorders>
            <w:shd w:val="clear" w:color="000000" w:fill="F2F2F2"/>
            <w:noWrap/>
            <w:vAlign w:val="center"/>
            <w:hideMark/>
          </w:tcPr>
          <w:p w14:paraId="0187E487"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2117-01-001</w:t>
            </w:r>
          </w:p>
        </w:tc>
        <w:tc>
          <w:tcPr>
            <w:tcW w:w="5340" w:type="dxa"/>
            <w:tcBorders>
              <w:top w:val="nil"/>
              <w:left w:val="single" w:sz="12" w:space="0" w:color="auto"/>
              <w:bottom w:val="single" w:sz="4" w:space="0" w:color="5B9BD5"/>
              <w:right w:val="single" w:sz="4" w:space="0" w:color="5B9BD5"/>
            </w:tcBorders>
            <w:shd w:val="clear" w:color="000000" w:fill="F2F2F2"/>
            <w:vAlign w:val="bottom"/>
            <w:hideMark/>
          </w:tcPr>
          <w:p w14:paraId="5556AE83"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Retenciones ISR por Arrendamiento</w:t>
            </w:r>
          </w:p>
        </w:tc>
        <w:tc>
          <w:tcPr>
            <w:tcW w:w="1620" w:type="dxa"/>
            <w:tcBorders>
              <w:top w:val="nil"/>
              <w:left w:val="nil"/>
              <w:bottom w:val="single" w:sz="4" w:space="0" w:color="5B9BD5"/>
              <w:right w:val="single" w:sz="4" w:space="0" w:color="5B9BD5"/>
            </w:tcBorders>
            <w:shd w:val="clear" w:color="000000" w:fill="F2F2F2"/>
            <w:noWrap/>
            <w:vAlign w:val="bottom"/>
            <w:hideMark/>
          </w:tcPr>
          <w:p w14:paraId="7971BC84" w14:textId="5E619F5E" w:rsidR="00A31DDD" w:rsidRPr="007B14A2" w:rsidRDefault="00A31DDD" w:rsidP="00A31DDD">
            <w:pPr>
              <w:spacing w:after="0" w:line="240" w:lineRule="auto"/>
              <w:jc w:val="left"/>
              <w:rPr>
                <w:rFonts w:ascii="Segoe UI" w:eastAsia="Times New Roman" w:hAnsi="Segoe UI" w:cs="Segoe UI"/>
                <w:bCs/>
                <w:color w:val="000000"/>
                <w:sz w:val="16"/>
                <w:szCs w:val="16"/>
                <w:lang w:eastAsia="ko-KR"/>
              </w:rPr>
            </w:pPr>
            <w:r w:rsidRPr="007B14A2">
              <w:rPr>
                <w:rFonts w:ascii="Segoe UI" w:eastAsia="Times New Roman" w:hAnsi="Segoe UI" w:cs="Segoe UI"/>
                <w:bCs/>
                <w:color w:val="000000"/>
                <w:sz w:val="16"/>
                <w:szCs w:val="16"/>
                <w:lang w:eastAsia="ko-KR"/>
              </w:rPr>
              <w:t> </w:t>
            </w:r>
            <w:r w:rsidR="00810E45" w:rsidRPr="007B14A2">
              <w:rPr>
                <w:rFonts w:ascii="Segoe UI" w:eastAsia="Times New Roman" w:hAnsi="Segoe UI" w:cs="Segoe UI"/>
                <w:bCs/>
                <w:color w:val="000000"/>
                <w:sz w:val="16"/>
                <w:szCs w:val="16"/>
                <w:lang w:eastAsia="ko-KR"/>
              </w:rPr>
              <w:t xml:space="preserve">  </w:t>
            </w:r>
            <w:r w:rsidR="00F56250" w:rsidRPr="007B14A2">
              <w:rPr>
                <w:rFonts w:ascii="Segoe UI" w:eastAsia="Times New Roman" w:hAnsi="Segoe UI" w:cs="Segoe UI"/>
                <w:bCs/>
                <w:color w:val="000000"/>
                <w:sz w:val="16"/>
                <w:szCs w:val="16"/>
                <w:lang w:eastAsia="ko-KR"/>
              </w:rPr>
              <w:t>3,754.26</w:t>
            </w:r>
          </w:p>
        </w:tc>
        <w:tc>
          <w:tcPr>
            <w:tcW w:w="1480" w:type="dxa"/>
            <w:tcBorders>
              <w:top w:val="nil"/>
              <w:left w:val="nil"/>
              <w:bottom w:val="single" w:sz="4" w:space="0" w:color="5B9BD5"/>
              <w:right w:val="single" w:sz="8" w:space="0" w:color="auto"/>
            </w:tcBorders>
            <w:shd w:val="clear" w:color="000000" w:fill="F2F2F2"/>
            <w:noWrap/>
            <w:vAlign w:val="bottom"/>
            <w:hideMark/>
          </w:tcPr>
          <w:p w14:paraId="1B5A12F6"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A31DDD" w:rsidRPr="00F82604" w14:paraId="77E1C095" w14:textId="77777777" w:rsidTr="00A31DDD">
        <w:trPr>
          <w:trHeight w:val="300"/>
        </w:trPr>
        <w:tc>
          <w:tcPr>
            <w:tcW w:w="1280" w:type="dxa"/>
            <w:tcBorders>
              <w:top w:val="single" w:sz="4" w:space="0" w:color="5B9BD5"/>
              <w:left w:val="single" w:sz="8" w:space="0" w:color="auto"/>
              <w:bottom w:val="nil"/>
              <w:right w:val="nil"/>
            </w:tcBorders>
            <w:shd w:val="clear" w:color="000000" w:fill="F2F2F2"/>
            <w:noWrap/>
            <w:vAlign w:val="center"/>
            <w:hideMark/>
          </w:tcPr>
          <w:p w14:paraId="3DE429E7"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2117-01-002</w:t>
            </w:r>
          </w:p>
        </w:tc>
        <w:tc>
          <w:tcPr>
            <w:tcW w:w="5340" w:type="dxa"/>
            <w:tcBorders>
              <w:top w:val="nil"/>
              <w:left w:val="single" w:sz="12" w:space="0" w:color="auto"/>
              <w:bottom w:val="single" w:sz="4" w:space="0" w:color="5B9BD5"/>
              <w:right w:val="single" w:sz="4" w:space="0" w:color="5B9BD5"/>
            </w:tcBorders>
            <w:shd w:val="clear" w:color="000000" w:fill="F2F2F2"/>
            <w:vAlign w:val="bottom"/>
            <w:hideMark/>
          </w:tcPr>
          <w:p w14:paraId="75284706"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Retenciones ISR por Servicios Profesionales</w:t>
            </w:r>
          </w:p>
        </w:tc>
        <w:tc>
          <w:tcPr>
            <w:tcW w:w="1620" w:type="dxa"/>
            <w:tcBorders>
              <w:top w:val="nil"/>
              <w:left w:val="nil"/>
              <w:bottom w:val="single" w:sz="4" w:space="0" w:color="5B9BD5"/>
              <w:right w:val="single" w:sz="4" w:space="0" w:color="5B9BD5"/>
            </w:tcBorders>
            <w:shd w:val="clear" w:color="000000" w:fill="F2F2F2"/>
            <w:noWrap/>
            <w:vAlign w:val="bottom"/>
            <w:hideMark/>
          </w:tcPr>
          <w:p w14:paraId="2539B5A8" w14:textId="0BEA80A2" w:rsidR="00A31DDD" w:rsidRPr="007B14A2" w:rsidRDefault="00810E45" w:rsidP="00A31DDD">
            <w:pPr>
              <w:spacing w:after="0" w:line="240" w:lineRule="auto"/>
              <w:jc w:val="left"/>
              <w:rPr>
                <w:rFonts w:ascii="Segoe UI" w:eastAsia="Times New Roman" w:hAnsi="Segoe UI" w:cs="Segoe UI"/>
                <w:bCs/>
                <w:color w:val="000000"/>
                <w:sz w:val="16"/>
                <w:szCs w:val="16"/>
                <w:lang w:eastAsia="ko-KR"/>
              </w:rPr>
            </w:pPr>
            <w:r w:rsidRPr="007B14A2">
              <w:rPr>
                <w:rFonts w:ascii="Segoe UI" w:eastAsia="Times New Roman" w:hAnsi="Segoe UI" w:cs="Segoe UI"/>
                <w:bCs/>
                <w:color w:val="000000"/>
                <w:sz w:val="16"/>
                <w:szCs w:val="16"/>
                <w:lang w:eastAsia="ko-KR"/>
              </w:rPr>
              <w:t xml:space="preserve">    </w:t>
            </w:r>
            <w:r w:rsidR="00A44B1F">
              <w:rPr>
                <w:rFonts w:ascii="Segoe UI" w:eastAsia="Times New Roman" w:hAnsi="Segoe UI" w:cs="Segoe UI"/>
                <w:bCs/>
                <w:color w:val="000000"/>
                <w:sz w:val="16"/>
                <w:szCs w:val="16"/>
                <w:lang w:eastAsia="ko-KR"/>
              </w:rPr>
              <w:t>-130.62</w:t>
            </w:r>
          </w:p>
        </w:tc>
        <w:tc>
          <w:tcPr>
            <w:tcW w:w="1480" w:type="dxa"/>
            <w:tcBorders>
              <w:top w:val="nil"/>
              <w:left w:val="nil"/>
              <w:bottom w:val="single" w:sz="4" w:space="0" w:color="5B9BD5"/>
              <w:right w:val="single" w:sz="8" w:space="0" w:color="auto"/>
            </w:tcBorders>
            <w:shd w:val="clear" w:color="000000" w:fill="F2F2F2"/>
            <w:noWrap/>
            <w:vAlign w:val="bottom"/>
            <w:hideMark/>
          </w:tcPr>
          <w:p w14:paraId="31FAA6E7"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A31DDD" w:rsidRPr="00F82604" w14:paraId="5232C944" w14:textId="77777777" w:rsidTr="00A31DDD">
        <w:trPr>
          <w:trHeight w:val="300"/>
        </w:trPr>
        <w:tc>
          <w:tcPr>
            <w:tcW w:w="1280" w:type="dxa"/>
            <w:tcBorders>
              <w:top w:val="single" w:sz="4" w:space="0" w:color="5B9BD5"/>
              <w:left w:val="single" w:sz="8" w:space="0" w:color="auto"/>
              <w:bottom w:val="nil"/>
              <w:right w:val="nil"/>
            </w:tcBorders>
            <w:shd w:val="clear" w:color="000000" w:fill="F2F2F2"/>
            <w:noWrap/>
            <w:vAlign w:val="center"/>
            <w:hideMark/>
          </w:tcPr>
          <w:p w14:paraId="2AA61E13"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2117-01-003</w:t>
            </w:r>
          </w:p>
        </w:tc>
        <w:tc>
          <w:tcPr>
            <w:tcW w:w="5340" w:type="dxa"/>
            <w:tcBorders>
              <w:top w:val="nil"/>
              <w:left w:val="single" w:sz="12" w:space="0" w:color="auto"/>
              <w:bottom w:val="single" w:sz="4" w:space="0" w:color="5B9BD5"/>
              <w:right w:val="single" w:sz="4" w:space="0" w:color="5B9BD5"/>
            </w:tcBorders>
            <w:shd w:val="clear" w:color="000000" w:fill="F2F2F2"/>
            <w:vAlign w:val="bottom"/>
            <w:hideMark/>
          </w:tcPr>
          <w:p w14:paraId="41DC81D0"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Retenciones ISR por Sueldos y Salarios</w:t>
            </w:r>
          </w:p>
        </w:tc>
        <w:tc>
          <w:tcPr>
            <w:tcW w:w="1620" w:type="dxa"/>
            <w:tcBorders>
              <w:top w:val="nil"/>
              <w:left w:val="nil"/>
              <w:bottom w:val="single" w:sz="4" w:space="0" w:color="5B9BD5"/>
              <w:right w:val="single" w:sz="4" w:space="0" w:color="5B9BD5"/>
            </w:tcBorders>
            <w:shd w:val="clear" w:color="000000" w:fill="F2F2F2"/>
            <w:noWrap/>
            <w:vAlign w:val="bottom"/>
            <w:hideMark/>
          </w:tcPr>
          <w:p w14:paraId="436CEA45" w14:textId="097565CB" w:rsidR="00A31DDD" w:rsidRPr="007B14A2" w:rsidRDefault="00810E45" w:rsidP="00A31DDD">
            <w:pPr>
              <w:spacing w:after="0" w:line="240" w:lineRule="auto"/>
              <w:jc w:val="left"/>
              <w:rPr>
                <w:rFonts w:ascii="Segoe UI" w:eastAsia="Times New Roman" w:hAnsi="Segoe UI" w:cs="Segoe UI"/>
                <w:bCs/>
                <w:color w:val="000000"/>
                <w:sz w:val="16"/>
                <w:szCs w:val="16"/>
                <w:lang w:eastAsia="ko-KR"/>
              </w:rPr>
            </w:pPr>
            <w:r w:rsidRPr="007B14A2">
              <w:rPr>
                <w:rFonts w:ascii="Segoe UI" w:eastAsia="Times New Roman" w:hAnsi="Segoe UI" w:cs="Segoe UI"/>
                <w:bCs/>
                <w:color w:val="000000"/>
                <w:sz w:val="16"/>
                <w:szCs w:val="16"/>
                <w:lang w:eastAsia="ko-KR"/>
              </w:rPr>
              <w:t xml:space="preserve">        </w:t>
            </w:r>
            <w:r w:rsidR="00A31DDD" w:rsidRPr="007B14A2">
              <w:rPr>
                <w:rFonts w:ascii="Segoe UI" w:eastAsia="Times New Roman" w:hAnsi="Segoe UI" w:cs="Segoe UI"/>
                <w:bCs/>
                <w:color w:val="000000"/>
                <w:sz w:val="16"/>
                <w:szCs w:val="16"/>
                <w:lang w:eastAsia="ko-KR"/>
              </w:rPr>
              <w:t>-0.72 </w:t>
            </w:r>
          </w:p>
        </w:tc>
        <w:tc>
          <w:tcPr>
            <w:tcW w:w="1480" w:type="dxa"/>
            <w:tcBorders>
              <w:top w:val="nil"/>
              <w:left w:val="nil"/>
              <w:bottom w:val="single" w:sz="4" w:space="0" w:color="5B9BD5"/>
              <w:right w:val="single" w:sz="8" w:space="0" w:color="auto"/>
            </w:tcBorders>
            <w:shd w:val="clear" w:color="000000" w:fill="F2F2F2"/>
            <w:noWrap/>
            <w:vAlign w:val="bottom"/>
            <w:hideMark/>
          </w:tcPr>
          <w:p w14:paraId="44642D83"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A31DDD" w:rsidRPr="00F82604" w14:paraId="79624211" w14:textId="77777777" w:rsidTr="00A31DDD">
        <w:trPr>
          <w:trHeight w:val="300"/>
        </w:trPr>
        <w:tc>
          <w:tcPr>
            <w:tcW w:w="1280" w:type="dxa"/>
            <w:tcBorders>
              <w:top w:val="single" w:sz="4" w:space="0" w:color="5B9BD5"/>
              <w:left w:val="single" w:sz="8" w:space="0" w:color="auto"/>
              <w:bottom w:val="nil"/>
              <w:right w:val="nil"/>
            </w:tcBorders>
            <w:shd w:val="clear" w:color="000000" w:fill="F2F2F2"/>
            <w:noWrap/>
            <w:vAlign w:val="center"/>
            <w:hideMark/>
          </w:tcPr>
          <w:p w14:paraId="016004E8"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2117-01-004</w:t>
            </w:r>
          </w:p>
        </w:tc>
        <w:tc>
          <w:tcPr>
            <w:tcW w:w="5340" w:type="dxa"/>
            <w:tcBorders>
              <w:top w:val="nil"/>
              <w:left w:val="single" w:sz="12" w:space="0" w:color="auto"/>
              <w:bottom w:val="single" w:sz="4" w:space="0" w:color="5B9BD5"/>
              <w:right w:val="single" w:sz="4" w:space="0" w:color="5B9BD5"/>
            </w:tcBorders>
            <w:shd w:val="clear" w:color="000000" w:fill="F2F2F2"/>
            <w:vAlign w:val="bottom"/>
            <w:hideMark/>
          </w:tcPr>
          <w:p w14:paraId="5BA8EB88"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Retenciones ISR por Asimilables a Salarios</w:t>
            </w:r>
          </w:p>
        </w:tc>
        <w:tc>
          <w:tcPr>
            <w:tcW w:w="1620" w:type="dxa"/>
            <w:tcBorders>
              <w:top w:val="nil"/>
              <w:left w:val="nil"/>
              <w:bottom w:val="single" w:sz="4" w:space="0" w:color="5B9BD5"/>
              <w:right w:val="single" w:sz="4" w:space="0" w:color="5B9BD5"/>
            </w:tcBorders>
            <w:shd w:val="clear" w:color="000000" w:fill="F2F2F2"/>
            <w:noWrap/>
            <w:vAlign w:val="bottom"/>
            <w:hideMark/>
          </w:tcPr>
          <w:p w14:paraId="7A60A389" w14:textId="46C380ED" w:rsidR="00A31DDD" w:rsidRPr="007B14A2" w:rsidRDefault="00810E45" w:rsidP="00A31DDD">
            <w:pPr>
              <w:spacing w:after="0" w:line="240" w:lineRule="auto"/>
              <w:jc w:val="left"/>
              <w:rPr>
                <w:rFonts w:ascii="Segoe UI" w:eastAsia="Times New Roman" w:hAnsi="Segoe UI" w:cs="Segoe UI"/>
                <w:bCs/>
                <w:color w:val="000000"/>
                <w:sz w:val="16"/>
                <w:szCs w:val="16"/>
                <w:lang w:eastAsia="ko-KR"/>
              </w:rPr>
            </w:pPr>
            <w:r w:rsidRPr="007B14A2">
              <w:rPr>
                <w:rFonts w:ascii="Segoe UI" w:eastAsia="Times New Roman" w:hAnsi="Segoe UI" w:cs="Segoe UI"/>
                <w:bCs/>
                <w:color w:val="000000"/>
                <w:sz w:val="16"/>
                <w:szCs w:val="16"/>
                <w:lang w:eastAsia="ko-KR"/>
              </w:rPr>
              <w:t xml:space="preserve">        </w:t>
            </w:r>
            <w:r w:rsidR="0069457F" w:rsidRPr="007B14A2">
              <w:rPr>
                <w:rFonts w:ascii="Segoe UI" w:eastAsia="Times New Roman" w:hAnsi="Segoe UI" w:cs="Segoe UI"/>
                <w:bCs/>
                <w:color w:val="000000"/>
                <w:sz w:val="16"/>
                <w:szCs w:val="16"/>
                <w:lang w:eastAsia="ko-KR"/>
              </w:rPr>
              <w:t>-8.60</w:t>
            </w:r>
          </w:p>
        </w:tc>
        <w:tc>
          <w:tcPr>
            <w:tcW w:w="1480" w:type="dxa"/>
            <w:tcBorders>
              <w:top w:val="nil"/>
              <w:left w:val="nil"/>
              <w:bottom w:val="single" w:sz="4" w:space="0" w:color="5B9BD5"/>
              <w:right w:val="single" w:sz="8" w:space="0" w:color="auto"/>
            </w:tcBorders>
            <w:shd w:val="clear" w:color="000000" w:fill="F2F2F2"/>
            <w:noWrap/>
            <w:vAlign w:val="bottom"/>
            <w:hideMark/>
          </w:tcPr>
          <w:p w14:paraId="686EAFFC"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A31DDD" w:rsidRPr="00F82604" w14:paraId="23F3C30F" w14:textId="77777777" w:rsidTr="00A31DDD">
        <w:trPr>
          <w:trHeight w:val="300"/>
        </w:trPr>
        <w:tc>
          <w:tcPr>
            <w:tcW w:w="1280" w:type="dxa"/>
            <w:tcBorders>
              <w:top w:val="single" w:sz="4" w:space="0" w:color="5B9BD5"/>
              <w:left w:val="single" w:sz="8" w:space="0" w:color="auto"/>
              <w:bottom w:val="nil"/>
              <w:right w:val="nil"/>
            </w:tcBorders>
            <w:shd w:val="clear" w:color="000000" w:fill="F2F2F2"/>
            <w:noWrap/>
            <w:vAlign w:val="center"/>
            <w:hideMark/>
          </w:tcPr>
          <w:p w14:paraId="498D791E"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2117-01-005</w:t>
            </w:r>
          </w:p>
        </w:tc>
        <w:tc>
          <w:tcPr>
            <w:tcW w:w="5340" w:type="dxa"/>
            <w:tcBorders>
              <w:top w:val="nil"/>
              <w:left w:val="single" w:sz="12" w:space="0" w:color="auto"/>
              <w:bottom w:val="single" w:sz="4" w:space="0" w:color="5B9BD5"/>
              <w:right w:val="single" w:sz="4" w:space="0" w:color="5B9BD5"/>
            </w:tcBorders>
            <w:shd w:val="clear" w:color="000000" w:fill="F2F2F2"/>
            <w:vAlign w:val="bottom"/>
            <w:hideMark/>
          </w:tcPr>
          <w:p w14:paraId="536C3FF3"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Retenciones de cuotas obreras de seguridad social</w:t>
            </w:r>
          </w:p>
        </w:tc>
        <w:tc>
          <w:tcPr>
            <w:tcW w:w="1620" w:type="dxa"/>
            <w:tcBorders>
              <w:top w:val="nil"/>
              <w:left w:val="nil"/>
              <w:bottom w:val="single" w:sz="4" w:space="0" w:color="5B9BD5"/>
              <w:right w:val="single" w:sz="4" w:space="0" w:color="5B9BD5"/>
            </w:tcBorders>
            <w:shd w:val="clear" w:color="000000" w:fill="F2F2F2"/>
            <w:noWrap/>
            <w:vAlign w:val="bottom"/>
            <w:hideMark/>
          </w:tcPr>
          <w:p w14:paraId="7ADE3520" w14:textId="5E043A99" w:rsidR="00A31DDD" w:rsidRPr="007B14A2" w:rsidRDefault="00A44B1F" w:rsidP="00A31DDD">
            <w:pPr>
              <w:spacing w:after="0" w:line="240" w:lineRule="auto"/>
              <w:jc w:val="left"/>
              <w:rPr>
                <w:rFonts w:ascii="Segoe UI" w:eastAsia="Times New Roman" w:hAnsi="Segoe UI" w:cs="Segoe UI"/>
                <w:bCs/>
                <w:color w:val="000000"/>
                <w:sz w:val="16"/>
                <w:szCs w:val="16"/>
                <w:lang w:eastAsia="ko-KR"/>
              </w:rPr>
            </w:pPr>
            <w:r>
              <w:rPr>
                <w:rFonts w:ascii="Segoe UI" w:eastAsia="Times New Roman" w:hAnsi="Segoe UI" w:cs="Segoe UI"/>
                <w:bCs/>
                <w:color w:val="000000"/>
                <w:sz w:val="16"/>
                <w:szCs w:val="16"/>
                <w:lang w:eastAsia="ko-KR"/>
              </w:rPr>
              <w:t>52,658.22</w:t>
            </w:r>
          </w:p>
        </w:tc>
        <w:tc>
          <w:tcPr>
            <w:tcW w:w="1480" w:type="dxa"/>
            <w:tcBorders>
              <w:top w:val="nil"/>
              <w:left w:val="nil"/>
              <w:bottom w:val="single" w:sz="4" w:space="0" w:color="5B9BD5"/>
              <w:right w:val="single" w:sz="8" w:space="0" w:color="auto"/>
            </w:tcBorders>
            <w:shd w:val="clear" w:color="000000" w:fill="F2F2F2"/>
            <w:noWrap/>
            <w:vAlign w:val="bottom"/>
            <w:hideMark/>
          </w:tcPr>
          <w:p w14:paraId="39A90363"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810E45" w:rsidRPr="00F82604" w14:paraId="6055D40E" w14:textId="77777777" w:rsidTr="00A31DDD">
        <w:trPr>
          <w:trHeight w:val="300"/>
        </w:trPr>
        <w:tc>
          <w:tcPr>
            <w:tcW w:w="1280" w:type="dxa"/>
            <w:tcBorders>
              <w:top w:val="single" w:sz="4" w:space="0" w:color="5B9BD5"/>
              <w:left w:val="single" w:sz="8" w:space="0" w:color="auto"/>
              <w:bottom w:val="nil"/>
              <w:right w:val="nil"/>
            </w:tcBorders>
            <w:shd w:val="clear" w:color="000000" w:fill="F2F2F2"/>
            <w:noWrap/>
            <w:vAlign w:val="center"/>
          </w:tcPr>
          <w:p w14:paraId="3C5FDFC4" w14:textId="091833B8" w:rsidR="00810E45" w:rsidRPr="00F82604" w:rsidRDefault="00810E45" w:rsidP="00A31DDD">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2117-01-008</w:t>
            </w:r>
          </w:p>
        </w:tc>
        <w:tc>
          <w:tcPr>
            <w:tcW w:w="5340" w:type="dxa"/>
            <w:tcBorders>
              <w:top w:val="nil"/>
              <w:left w:val="single" w:sz="12" w:space="0" w:color="auto"/>
              <w:bottom w:val="single" w:sz="4" w:space="0" w:color="5B9BD5"/>
              <w:right w:val="single" w:sz="4" w:space="0" w:color="5B9BD5"/>
            </w:tcBorders>
            <w:shd w:val="clear" w:color="000000" w:fill="F2F2F2"/>
            <w:vAlign w:val="bottom"/>
          </w:tcPr>
          <w:p w14:paraId="451837B2" w14:textId="6E3B876F" w:rsidR="00810E45" w:rsidRPr="00F82604" w:rsidRDefault="00810E45" w:rsidP="00A31DDD">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Cuotas de seguridad social por pagar</w:t>
            </w:r>
          </w:p>
        </w:tc>
        <w:tc>
          <w:tcPr>
            <w:tcW w:w="1620" w:type="dxa"/>
            <w:tcBorders>
              <w:top w:val="nil"/>
              <w:left w:val="nil"/>
              <w:bottom w:val="single" w:sz="4" w:space="0" w:color="5B9BD5"/>
              <w:right w:val="single" w:sz="4" w:space="0" w:color="5B9BD5"/>
            </w:tcBorders>
            <w:shd w:val="clear" w:color="000000" w:fill="F2F2F2"/>
            <w:noWrap/>
            <w:vAlign w:val="bottom"/>
          </w:tcPr>
          <w:p w14:paraId="4D1D8B2B" w14:textId="6FD3B79F" w:rsidR="00810E45" w:rsidRPr="007B14A2" w:rsidRDefault="00810E45" w:rsidP="00A31DDD">
            <w:pPr>
              <w:spacing w:after="0" w:line="240" w:lineRule="auto"/>
              <w:jc w:val="left"/>
              <w:rPr>
                <w:rFonts w:ascii="Segoe UI" w:eastAsia="Times New Roman" w:hAnsi="Segoe UI" w:cs="Segoe UI"/>
                <w:bCs/>
                <w:color w:val="000000"/>
                <w:sz w:val="16"/>
                <w:szCs w:val="16"/>
                <w:lang w:eastAsia="ko-KR"/>
              </w:rPr>
            </w:pPr>
            <w:r w:rsidRPr="007B14A2">
              <w:rPr>
                <w:rFonts w:ascii="Segoe UI" w:eastAsia="Times New Roman" w:hAnsi="Segoe UI" w:cs="Segoe UI"/>
                <w:bCs/>
                <w:color w:val="000000"/>
                <w:sz w:val="16"/>
                <w:szCs w:val="16"/>
                <w:lang w:eastAsia="ko-KR"/>
              </w:rPr>
              <w:t xml:space="preserve">  </w:t>
            </w:r>
            <w:r w:rsidR="007B14A2" w:rsidRPr="007B14A2">
              <w:rPr>
                <w:rFonts w:ascii="Segoe UI" w:eastAsia="Times New Roman" w:hAnsi="Segoe UI" w:cs="Segoe UI"/>
                <w:bCs/>
                <w:color w:val="000000"/>
                <w:sz w:val="16"/>
                <w:szCs w:val="16"/>
                <w:lang w:eastAsia="ko-KR"/>
              </w:rPr>
              <w:t>43.75</w:t>
            </w:r>
          </w:p>
        </w:tc>
        <w:tc>
          <w:tcPr>
            <w:tcW w:w="1480" w:type="dxa"/>
            <w:tcBorders>
              <w:top w:val="nil"/>
              <w:left w:val="nil"/>
              <w:bottom w:val="single" w:sz="4" w:space="0" w:color="5B9BD5"/>
              <w:right w:val="single" w:sz="8" w:space="0" w:color="auto"/>
            </w:tcBorders>
            <w:shd w:val="clear" w:color="000000" w:fill="F2F2F2"/>
            <w:noWrap/>
            <w:vAlign w:val="bottom"/>
          </w:tcPr>
          <w:p w14:paraId="0170D2DB" w14:textId="77777777" w:rsidR="00810E45" w:rsidRPr="00F82604" w:rsidRDefault="00810E45" w:rsidP="00A31DDD">
            <w:pPr>
              <w:spacing w:after="0" w:line="240" w:lineRule="auto"/>
              <w:jc w:val="left"/>
              <w:rPr>
                <w:rFonts w:ascii="Segoe UI" w:eastAsia="Times New Roman" w:hAnsi="Segoe UI" w:cs="Segoe UI"/>
                <w:color w:val="000000"/>
                <w:sz w:val="16"/>
                <w:szCs w:val="16"/>
                <w:lang w:eastAsia="ko-KR"/>
              </w:rPr>
            </w:pPr>
          </w:p>
        </w:tc>
      </w:tr>
      <w:tr w:rsidR="00A31DDD" w:rsidRPr="00F82604" w14:paraId="76153864" w14:textId="77777777" w:rsidTr="00A31DDD">
        <w:trPr>
          <w:trHeight w:val="300"/>
        </w:trPr>
        <w:tc>
          <w:tcPr>
            <w:tcW w:w="1280" w:type="dxa"/>
            <w:tcBorders>
              <w:top w:val="single" w:sz="4" w:space="0" w:color="5B9BD5"/>
              <w:left w:val="single" w:sz="8" w:space="0" w:color="auto"/>
              <w:bottom w:val="nil"/>
              <w:right w:val="nil"/>
            </w:tcBorders>
            <w:shd w:val="clear" w:color="000000" w:fill="F2F2F2"/>
            <w:noWrap/>
            <w:vAlign w:val="center"/>
            <w:hideMark/>
          </w:tcPr>
          <w:p w14:paraId="598EE4F9"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2117-01-009</w:t>
            </w:r>
          </w:p>
        </w:tc>
        <w:tc>
          <w:tcPr>
            <w:tcW w:w="5340" w:type="dxa"/>
            <w:tcBorders>
              <w:top w:val="nil"/>
              <w:left w:val="single" w:sz="12" w:space="0" w:color="auto"/>
              <w:bottom w:val="single" w:sz="4" w:space="0" w:color="5B9BD5"/>
              <w:right w:val="single" w:sz="4" w:space="0" w:color="5B9BD5"/>
            </w:tcBorders>
            <w:shd w:val="clear" w:color="000000" w:fill="F2F2F2"/>
            <w:vAlign w:val="bottom"/>
            <w:hideMark/>
          </w:tcPr>
          <w:p w14:paraId="59F30C15"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Iva causado por pagar</w:t>
            </w:r>
          </w:p>
        </w:tc>
        <w:tc>
          <w:tcPr>
            <w:tcW w:w="1620" w:type="dxa"/>
            <w:tcBorders>
              <w:top w:val="nil"/>
              <w:left w:val="nil"/>
              <w:bottom w:val="single" w:sz="4" w:space="0" w:color="5B9BD5"/>
              <w:right w:val="single" w:sz="4" w:space="0" w:color="5B9BD5"/>
            </w:tcBorders>
            <w:shd w:val="clear" w:color="000000" w:fill="F2F2F2"/>
            <w:noWrap/>
            <w:vAlign w:val="bottom"/>
            <w:hideMark/>
          </w:tcPr>
          <w:p w14:paraId="5C23637C" w14:textId="6CD12EA3" w:rsidR="00A31DDD" w:rsidRPr="007B14A2" w:rsidRDefault="00A31DDD" w:rsidP="00A31DDD">
            <w:pPr>
              <w:spacing w:after="0" w:line="240" w:lineRule="auto"/>
              <w:jc w:val="left"/>
              <w:rPr>
                <w:rFonts w:ascii="Segoe UI" w:eastAsia="Times New Roman" w:hAnsi="Segoe UI" w:cs="Segoe UI"/>
                <w:bCs/>
                <w:color w:val="000000"/>
                <w:sz w:val="16"/>
                <w:szCs w:val="16"/>
                <w:lang w:eastAsia="ko-KR"/>
              </w:rPr>
            </w:pPr>
            <w:r w:rsidRPr="007B14A2">
              <w:rPr>
                <w:rFonts w:ascii="Segoe UI" w:eastAsia="Times New Roman" w:hAnsi="Segoe UI" w:cs="Segoe UI"/>
                <w:bCs/>
                <w:color w:val="000000"/>
                <w:sz w:val="16"/>
                <w:szCs w:val="16"/>
                <w:lang w:eastAsia="ko-KR"/>
              </w:rPr>
              <w:t> </w:t>
            </w:r>
            <w:r w:rsidR="0069457F" w:rsidRPr="007B14A2">
              <w:rPr>
                <w:rFonts w:ascii="Segoe UI" w:eastAsia="Times New Roman" w:hAnsi="Segoe UI" w:cs="Segoe UI"/>
                <w:bCs/>
                <w:color w:val="000000"/>
                <w:sz w:val="16"/>
                <w:szCs w:val="16"/>
                <w:lang w:eastAsia="ko-KR"/>
              </w:rPr>
              <w:t>-</w:t>
            </w:r>
            <w:r w:rsidR="007B14A2" w:rsidRPr="007B14A2">
              <w:rPr>
                <w:rFonts w:ascii="Segoe UI" w:eastAsia="Times New Roman" w:hAnsi="Segoe UI" w:cs="Segoe UI"/>
                <w:bCs/>
                <w:color w:val="000000"/>
                <w:sz w:val="16"/>
                <w:szCs w:val="16"/>
                <w:lang w:eastAsia="ko-KR"/>
              </w:rPr>
              <w:t>3,366.21</w:t>
            </w:r>
          </w:p>
        </w:tc>
        <w:tc>
          <w:tcPr>
            <w:tcW w:w="1480" w:type="dxa"/>
            <w:tcBorders>
              <w:top w:val="nil"/>
              <w:left w:val="nil"/>
              <w:bottom w:val="single" w:sz="4" w:space="0" w:color="5B9BD5"/>
              <w:right w:val="single" w:sz="8" w:space="0" w:color="auto"/>
            </w:tcBorders>
            <w:shd w:val="clear" w:color="000000" w:fill="F2F2F2"/>
            <w:noWrap/>
            <w:vAlign w:val="bottom"/>
            <w:hideMark/>
          </w:tcPr>
          <w:p w14:paraId="54AC6E6D"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A31DDD" w:rsidRPr="00F82604" w14:paraId="28EA4D3A" w14:textId="77777777" w:rsidTr="00A31DDD">
        <w:trPr>
          <w:trHeight w:val="450"/>
        </w:trPr>
        <w:tc>
          <w:tcPr>
            <w:tcW w:w="1280" w:type="dxa"/>
            <w:tcBorders>
              <w:top w:val="single" w:sz="4" w:space="0" w:color="5B9BD5"/>
              <w:left w:val="single" w:sz="8" w:space="0" w:color="auto"/>
              <w:bottom w:val="nil"/>
              <w:right w:val="nil"/>
            </w:tcBorders>
            <w:shd w:val="clear" w:color="000000" w:fill="F2F2F2"/>
            <w:noWrap/>
            <w:vAlign w:val="center"/>
            <w:hideMark/>
          </w:tcPr>
          <w:p w14:paraId="27214AA4" w14:textId="77777777" w:rsidR="00A31DDD" w:rsidRPr="00F82604" w:rsidRDefault="00A31DDD" w:rsidP="00A31DDD">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2117-02</w:t>
            </w:r>
          </w:p>
        </w:tc>
        <w:tc>
          <w:tcPr>
            <w:tcW w:w="5340" w:type="dxa"/>
            <w:tcBorders>
              <w:top w:val="nil"/>
              <w:left w:val="single" w:sz="12" w:space="0" w:color="auto"/>
              <w:bottom w:val="single" w:sz="4" w:space="0" w:color="5B9BD5"/>
              <w:right w:val="single" w:sz="4" w:space="0" w:color="5B9BD5"/>
            </w:tcBorders>
            <w:shd w:val="clear" w:color="000000" w:fill="F2F2F2"/>
            <w:vAlign w:val="bottom"/>
            <w:hideMark/>
          </w:tcPr>
          <w:p w14:paraId="43394839" w14:textId="77777777" w:rsidR="00A31DDD" w:rsidRPr="00F82604" w:rsidRDefault="00A31DDD" w:rsidP="00A31DDD">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RETENCIONES Y CONTRIBUCIONES POR PAGAR A CORTO PLAZO / RP</w:t>
            </w:r>
          </w:p>
        </w:tc>
        <w:tc>
          <w:tcPr>
            <w:tcW w:w="1620" w:type="dxa"/>
            <w:tcBorders>
              <w:top w:val="nil"/>
              <w:left w:val="nil"/>
              <w:bottom w:val="single" w:sz="4" w:space="0" w:color="5B9BD5"/>
              <w:right w:val="single" w:sz="4" w:space="0" w:color="5B9BD5"/>
            </w:tcBorders>
            <w:shd w:val="clear" w:color="000000" w:fill="F2F2F2"/>
            <w:noWrap/>
            <w:vAlign w:val="bottom"/>
            <w:hideMark/>
          </w:tcPr>
          <w:p w14:paraId="079499F6" w14:textId="77777777" w:rsidR="00A31DDD" w:rsidRPr="007B14A2" w:rsidRDefault="00A31DDD" w:rsidP="00A31DDD">
            <w:pPr>
              <w:spacing w:after="0" w:line="240" w:lineRule="auto"/>
              <w:jc w:val="left"/>
              <w:rPr>
                <w:rFonts w:ascii="Segoe UI" w:eastAsia="Times New Roman" w:hAnsi="Segoe UI" w:cs="Segoe UI"/>
                <w:bCs/>
                <w:color w:val="000000"/>
                <w:sz w:val="16"/>
                <w:szCs w:val="16"/>
                <w:lang w:eastAsia="ko-KR"/>
              </w:rPr>
            </w:pPr>
            <w:r w:rsidRPr="007B14A2">
              <w:rPr>
                <w:rFonts w:ascii="Segoe UI" w:eastAsia="Times New Roman" w:hAnsi="Segoe UI" w:cs="Segoe UI"/>
                <w:bCs/>
                <w:color w:val="000000"/>
                <w:sz w:val="16"/>
                <w:szCs w:val="16"/>
                <w:lang w:eastAsia="ko-KR"/>
              </w:rPr>
              <w:t> </w:t>
            </w:r>
          </w:p>
        </w:tc>
        <w:tc>
          <w:tcPr>
            <w:tcW w:w="1480" w:type="dxa"/>
            <w:tcBorders>
              <w:top w:val="nil"/>
              <w:left w:val="nil"/>
              <w:bottom w:val="single" w:sz="4" w:space="0" w:color="5B9BD5"/>
              <w:right w:val="single" w:sz="8" w:space="0" w:color="auto"/>
            </w:tcBorders>
            <w:shd w:val="clear" w:color="000000" w:fill="F2F2F2"/>
            <w:noWrap/>
            <w:vAlign w:val="bottom"/>
            <w:hideMark/>
          </w:tcPr>
          <w:p w14:paraId="6AE33161"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A31DDD" w:rsidRPr="00F82604" w14:paraId="7E74D21F" w14:textId="77777777" w:rsidTr="00A31DDD">
        <w:trPr>
          <w:trHeight w:val="300"/>
        </w:trPr>
        <w:tc>
          <w:tcPr>
            <w:tcW w:w="1280" w:type="dxa"/>
            <w:tcBorders>
              <w:top w:val="single" w:sz="4" w:space="0" w:color="5B9BD5"/>
              <w:left w:val="single" w:sz="8" w:space="0" w:color="auto"/>
              <w:bottom w:val="nil"/>
              <w:right w:val="nil"/>
            </w:tcBorders>
            <w:shd w:val="clear" w:color="000000" w:fill="F2F2F2"/>
            <w:noWrap/>
            <w:vAlign w:val="center"/>
            <w:hideMark/>
          </w:tcPr>
          <w:p w14:paraId="3FA16EA1"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2117-02-001</w:t>
            </w:r>
          </w:p>
        </w:tc>
        <w:tc>
          <w:tcPr>
            <w:tcW w:w="5340" w:type="dxa"/>
            <w:tcBorders>
              <w:top w:val="nil"/>
              <w:left w:val="single" w:sz="12" w:space="0" w:color="auto"/>
              <w:bottom w:val="single" w:sz="4" w:space="0" w:color="5B9BD5"/>
              <w:right w:val="single" w:sz="4" w:space="0" w:color="5B9BD5"/>
            </w:tcBorders>
            <w:shd w:val="clear" w:color="000000" w:fill="F2F2F2"/>
            <w:vAlign w:val="bottom"/>
            <w:hideMark/>
          </w:tcPr>
          <w:p w14:paraId="2F1DF80C"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Retenciones ISR por Servicios Profesionales</w:t>
            </w:r>
          </w:p>
        </w:tc>
        <w:tc>
          <w:tcPr>
            <w:tcW w:w="1620" w:type="dxa"/>
            <w:tcBorders>
              <w:top w:val="nil"/>
              <w:left w:val="nil"/>
              <w:bottom w:val="single" w:sz="4" w:space="0" w:color="5B9BD5"/>
              <w:right w:val="single" w:sz="4" w:space="0" w:color="5B9BD5"/>
            </w:tcBorders>
            <w:shd w:val="clear" w:color="000000" w:fill="F2F2F2"/>
            <w:noWrap/>
            <w:vAlign w:val="bottom"/>
            <w:hideMark/>
          </w:tcPr>
          <w:p w14:paraId="2BC1AADE" w14:textId="7B85D966" w:rsidR="00A31DDD" w:rsidRPr="007B14A2" w:rsidRDefault="00A31DDD" w:rsidP="00A31DDD">
            <w:pPr>
              <w:spacing w:after="0" w:line="240" w:lineRule="auto"/>
              <w:jc w:val="left"/>
              <w:rPr>
                <w:rFonts w:ascii="Segoe UI" w:eastAsia="Times New Roman" w:hAnsi="Segoe UI" w:cs="Segoe UI"/>
                <w:bCs/>
                <w:color w:val="000000"/>
                <w:sz w:val="16"/>
                <w:szCs w:val="16"/>
                <w:lang w:eastAsia="ko-KR"/>
              </w:rPr>
            </w:pPr>
            <w:r w:rsidRPr="007B14A2">
              <w:rPr>
                <w:rFonts w:ascii="Segoe UI" w:eastAsia="Times New Roman" w:hAnsi="Segoe UI" w:cs="Segoe UI"/>
                <w:bCs/>
                <w:color w:val="000000"/>
                <w:sz w:val="16"/>
                <w:szCs w:val="16"/>
                <w:lang w:eastAsia="ko-KR"/>
              </w:rPr>
              <w:t>-0.32 </w:t>
            </w:r>
          </w:p>
        </w:tc>
        <w:tc>
          <w:tcPr>
            <w:tcW w:w="1480" w:type="dxa"/>
            <w:tcBorders>
              <w:top w:val="nil"/>
              <w:left w:val="nil"/>
              <w:bottom w:val="single" w:sz="4" w:space="0" w:color="5B9BD5"/>
              <w:right w:val="single" w:sz="8" w:space="0" w:color="auto"/>
            </w:tcBorders>
            <w:shd w:val="clear" w:color="000000" w:fill="F2F2F2"/>
            <w:noWrap/>
            <w:vAlign w:val="bottom"/>
            <w:hideMark/>
          </w:tcPr>
          <w:p w14:paraId="3FC4DD91"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A31DDD" w:rsidRPr="00F82604" w14:paraId="5FD2DED5" w14:textId="77777777" w:rsidTr="00A31DDD">
        <w:trPr>
          <w:trHeight w:val="450"/>
        </w:trPr>
        <w:tc>
          <w:tcPr>
            <w:tcW w:w="1280" w:type="dxa"/>
            <w:tcBorders>
              <w:top w:val="single" w:sz="4" w:space="0" w:color="5B9BD5"/>
              <w:left w:val="single" w:sz="8" w:space="0" w:color="auto"/>
              <w:bottom w:val="nil"/>
              <w:right w:val="nil"/>
            </w:tcBorders>
            <w:shd w:val="clear" w:color="000000" w:fill="F2F2F2"/>
            <w:noWrap/>
            <w:vAlign w:val="center"/>
            <w:hideMark/>
          </w:tcPr>
          <w:p w14:paraId="62ADF648" w14:textId="77777777" w:rsidR="00A31DDD" w:rsidRPr="00F82604" w:rsidRDefault="00A31DDD" w:rsidP="00A31DDD">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2117-03</w:t>
            </w:r>
          </w:p>
        </w:tc>
        <w:tc>
          <w:tcPr>
            <w:tcW w:w="5340" w:type="dxa"/>
            <w:tcBorders>
              <w:top w:val="nil"/>
              <w:left w:val="single" w:sz="12" w:space="0" w:color="auto"/>
              <w:bottom w:val="single" w:sz="4" w:space="0" w:color="5B9BD5"/>
              <w:right w:val="single" w:sz="4" w:space="0" w:color="5B9BD5"/>
            </w:tcBorders>
            <w:shd w:val="clear" w:color="000000" w:fill="F2F2F2"/>
            <w:vAlign w:val="bottom"/>
            <w:hideMark/>
          </w:tcPr>
          <w:p w14:paraId="46CE0E49" w14:textId="77777777" w:rsidR="00A31DDD" w:rsidRPr="00F82604" w:rsidRDefault="00A31DDD" w:rsidP="00A31DDD">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RETENCIONES Y CONTRIBUCIONES POR PAGAR A CORTO PLAZO / CONVENIO</w:t>
            </w:r>
          </w:p>
        </w:tc>
        <w:tc>
          <w:tcPr>
            <w:tcW w:w="1620" w:type="dxa"/>
            <w:tcBorders>
              <w:top w:val="nil"/>
              <w:left w:val="nil"/>
              <w:bottom w:val="single" w:sz="4" w:space="0" w:color="5B9BD5"/>
              <w:right w:val="single" w:sz="4" w:space="0" w:color="5B9BD5"/>
            </w:tcBorders>
            <w:shd w:val="clear" w:color="000000" w:fill="F2F2F2"/>
            <w:noWrap/>
            <w:vAlign w:val="bottom"/>
            <w:hideMark/>
          </w:tcPr>
          <w:p w14:paraId="6A06D019" w14:textId="77777777" w:rsidR="00A31DDD" w:rsidRPr="007B14A2" w:rsidRDefault="00A31DDD" w:rsidP="00A31DDD">
            <w:pPr>
              <w:spacing w:after="0" w:line="240" w:lineRule="auto"/>
              <w:jc w:val="left"/>
              <w:rPr>
                <w:rFonts w:ascii="Segoe UI" w:eastAsia="Times New Roman" w:hAnsi="Segoe UI" w:cs="Segoe UI"/>
                <w:bCs/>
                <w:color w:val="000000"/>
                <w:sz w:val="16"/>
                <w:szCs w:val="16"/>
                <w:lang w:eastAsia="ko-KR"/>
              </w:rPr>
            </w:pPr>
            <w:r w:rsidRPr="007B14A2">
              <w:rPr>
                <w:rFonts w:ascii="Segoe UI" w:eastAsia="Times New Roman" w:hAnsi="Segoe UI" w:cs="Segoe UI"/>
                <w:bCs/>
                <w:color w:val="000000"/>
                <w:sz w:val="16"/>
                <w:szCs w:val="16"/>
                <w:lang w:eastAsia="ko-KR"/>
              </w:rPr>
              <w:t> </w:t>
            </w:r>
          </w:p>
        </w:tc>
        <w:tc>
          <w:tcPr>
            <w:tcW w:w="1480" w:type="dxa"/>
            <w:tcBorders>
              <w:top w:val="nil"/>
              <w:left w:val="nil"/>
              <w:bottom w:val="single" w:sz="4" w:space="0" w:color="5B9BD5"/>
              <w:right w:val="single" w:sz="8" w:space="0" w:color="auto"/>
            </w:tcBorders>
            <w:shd w:val="clear" w:color="000000" w:fill="F2F2F2"/>
            <w:noWrap/>
            <w:vAlign w:val="bottom"/>
            <w:hideMark/>
          </w:tcPr>
          <w:p w14:paraId="226A3729"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A31DDD" w:rsidRPr="00F82604" w14:paraId="757364A3" w14:textId="77777777" w:rsidTr="00A31DDD">
        <w:trPr>
          <w:trHeight w:val="300"/>
        </w:trPr>
        <w:tc>
          <w:tcPr>
            <w:tcW w:w="1280" w:type="dxa"/>
            <w:tcBorders>
              <w:top w:val="single" w:sz="4" w:space="0" w:color="5B9BD5"/>
              <w:left w:val="single" w:sz="8" w:space="0" w:color="auto"/>
              <w:bottom w:val="single" w:sz="4" w:space="0" w:color="5B9BD5"/>
              <w:right w:val="nil"/>
            </w:tcBorders>
            <w:shd w:val="clear" w:color="000000" w:fill="F2F2F2"/>
            <w:noWrap/>
            <w:vAlign w:val="center"/>
            <w:hideMark/>
          </w:tcPr>
          <w:p w14:paraId="37BB8166"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2117-03-001</w:t>
            </w:r>
          </w:p>
        </w:tc>
        <w:tc>
          <w:tcPr>
            <w:tcW w:w="5340" w:type="dxa"/>
            <w:tcBorders>
              <w:top w:val="nil"/>
              <w:left w:val="single" w:sz="12" w:space="0" w:color="auto"/>
              <w:bottom w:val="single" w:sz="4" w:space="0" w:color="5B9BD5"/>
              <w:right w:val="single" w:sz="4" w:space="0" w:color="5B9BD5"/>
            </w:tcBorders>
            <w:shd w:val="clear" w:color="000000" w:fill="F2F2F2"/>
            <w:vAlign w:val="bottom"/>
            <w:hideMark/>
          </w:tcPr>
          <w:p w14:paraId="2F5FEEBD" w14:textId="56330442"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Retención de 5 al Millar</w:t>
            </w:r>
          </w:p>
        </w:tc>
        <w:tc>
          <w:tcPr>
            <w:tcW w:w="1620" w:type="dxa"/>
            <w:tcBorders>
              <w:top w:val="nil"/>
              <w:left w:val="nil"/>
              <w:bottom w:val="single" w:sz="4" w:space="0" w:color="5B9BD5"/>
              <w:right w:val="single" w:sz="4" w:space="0" w:color="5B9BD5"/>
            </w:tcBorders>
            <w:shd w:val="clear" w:color="000000" w:fill="F2F2F2"/>
            <w:noWrap/>
            <w:vAlign w:val="bottom"/>
            <w:hideMark/>
          </w:tcPr>
          <w:p w14:paraId="0E56837B" w14:textId="5DE24128" w:rsidR="00A31DDD" w:rsidRPr="007B14A2" w:rsidRDefault="00A31DDD" w:rsidP="00A31DDD">
            <w:pPr>
              <w:spacing w:after="0" w:line="240" w:lineRule="auto"/>
              <w:jc w:val="left"/>
              <w:rPr>
                <w:rFonts w:ascii="Segoe UI" w:eastAsia="Times New Roman" w:hAnsi="Segoe UI" w:cs="Segoe UI"/>
                <w:color w:val="000000"/>
                <w:sz w:val="16"/>
                <w:szCs w:val="16"/>
                <w:lang w:eastAsia="ko-KR"/>
              </w:rPr>
            </w:pPr>
            <w:r w:rsidRPr="007B14A2">
              <w:rPr>
                <w:rFonts w:ascii="Segoe UI" w:eastAsia="Times New Roman" w:hAnsi="Segoe UI" w:cs="Segoe UI"/>
                <w:color w:val="000000"/>
                <w:sz w:val="16"/>
                <w:szCs w:val="16"/>
                <w:lang w:eastAsia="ko-KR"/>
              </w:rPr>
              <w:t>3,406.94 </w:t>
            </w:r>
          </w:p>
        </w:tc>
        <w:tc>
          <w:tcPr>
            <w:tcW w:w="1480" w:type="dxa"/>
            <w:tcBorders>
              <w:top w:val="nil"/>
              <w:left w:val="nil"/>
              <w:bottom w:val="single" w:sz="4" w:space="0" w:color="5B9BD5"/>
              <w:right w:val="single" w:sz="8" w:space="0" w:color="auto"/>
            </w:tcBorders>
            <w:shd w:val="clear" w:color="000000" w:fill="F2F2F2"/>
            <w:noWrap/>
            <w:vAlign w:val="bottom"/>
            <w:hideMark/>
          </w:tcPr>
          <w:p w14:paraId="27FECFB7"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A31DDD" w:rsidRPr="00F82604" w14:paraId="266FFC26" w14:textId="77777777" w:rsidTr="00A31DDD">
        <w:trPr>
          <w:trHeight w:val="300"/>
        </w:trPr>
        <w:tc>
          <w:tcPr>
            <w:tcW w:w="1280" w:type="dxa"/>
            <w:tcBorders>
              <w:top w:val="nil"/>
              <w:left w:val="single" w:sz="8" w:space="0" w:color="auto"/>
              <w:bottom w:val="single" w:sz="4" w:space="0" w:color="5B9BD5"/>
              <w:right w:val="nil"/>
            </w:tcBorders>
            <w:shd w:val="clear" w:color="000000" w:fill="F2F2F2"/>
            <w:noWrap/>
            <w:vAlign w:val="center"/>
            <w:hideMark/>
          </w:tcPr>
          <w:p w14:paraId="66E8B427"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2117-03-002</w:t>
            </w:r>
          </w:p>
        </w:tc>
        <w:tc>
          <w:tcPr>
            <w:tcW w:w="5340" w:type="dxa"/>
            <w:tcBorders>
              <w:top w:val="nil"/>
              <w:left w:val="single" w:sz="12" w:space="0" w:color="auto"/>
              <w:bottom w:val="single" w:sz="4" w:space="0" w:color="5B9BD5"/>
              <w:right w:val="single" w:sz="4" w:space="0" w:color="5B9BD5"/>
            </w:tcBorders>
            <w:shd w:val="clear" w:color="000000" w:fill="F2F2F2"/>
            <w:vAlign w:val="bottom"/>
            <w:hideMark/>
          </w:tcPr>
          <w:p w14:paraId="08542E96"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Retenciones ISR por Servicios Profesionales/</w:t>
            </w:r>
            <w:proofErr w:type="spellStart"/>
            <w:r w:rsidRPr="00F82604">
              <w:rPr>
                <w:rFonts w:ascii="Segoe UI" w:eastAsia="Times New Roman" w:hAnsi="Segoe UI" w:cs="Segoe UI"/>
                <w:color w:val="000000"/>
                <w:sz w:val="16"/>
                <w:szCs w:val="16"/>
                <w:lang w:eastAsia="ko-KR"/>
              </w:rPr>
              <w:t>conv</w:t>
            </w:r>
            <w:proofErr w:type="spellEnd"/>
          </w:p>
        </w:tc>
        <w:tc>
          <w:tcPr>
            <w:tcW w:w="1620" w:type="dxa"/>
            <w:tcBorders>
              <w:top w:val="nil"/>
              <w:left w:val="nil"/>
              <w:bottom w:val="single" w:sz="4" w:space="0" w:color="5B9BD5"/>
              <w:right w:val="single" w:sz="4" w:space="0" w:color="5B9BD5"/>
            </w:tcBorders>
            <w:shd w:val="clear" w:color="000000" w:fill="F2F2F2"/>
            <w:noWrap/>
            <w:vAlign w:val="bottom"/>
            <w:hideMark/>
          </w:tcPr>
          <w:p w14:paraId="208BF1FB" w14:textId="0A289376" w:rsidR="00A31DDD" w:rsidRPr="007B14A2" w:rsidRDefault="00A31DDD" w:rsidP="00A31DDD">
            <w:pPr>
              <w:spacing w:after="0" w:line="240" w:lineRule="auto"/>
              <w:jc w:val="left"/>
              <w:rPr>
                <w:rFonts w:ascii="Segoe UI" w:eastAsia="Times New Roman" w:hAnsi="Segoe UI" w:cs="Segoe UI"/>
                <w:bCs/>
                <w:color w:val="000000"/>
                <w:sz w:val="16"/>
                <w:szCs w:val="16"/>
                <w:lang w:eastAsia="ko-KR"/>
              </w:rPr>
            </w:pPr>
            <w:r w:rsidRPr="007B14A2">
              <w:rPr>
                <w:rFonts w:ascii="Segoe UI" w:eastAsia="Times New Roman" w:hAnsi="Segoe UI" w:cs="Segoe UI"/>
                <w:bCs/>
                <w:color w:val="000000"/>
                <w:sz w:val="16"/>
                <w:szCs w:val="16"/>
                <w:lang w:eastAsia="ko-KR"/>
              </w:rPr>
              <w:t> </w:t>
            </w:r>
            <w:r w:rsidR="00810E45" w:rsidRPr="007B14A2">
              <w:rPr>
                <w:rFonts w:ascii="Segoe UI" w:eastAsia="Times New Roman" w:hAnsi="Segoe UI" w:cs="Segoe UI"/>
                <w:bCs/>
                <w:color w:val="000000"/>
                <w:sz w:val="16"/>
                <w:szCs w:val="16"/>
                <w:lang w:eastAsia="ko-KR"/>
              </w:rPr>
              <w:t xml:space="preserve">       .16</w:t>
            </w:r>
          </w:p>
        </w:tc>
        <w:tc>
          <w:tcPr>
            <w:tcW w:w="1480" w:type="dxa"/>
            <w:tcBorders>
              <w:top w:val="nil"/>
              <w:left w:val="nil"/>
              <w:bottom w:val="single" w:sz="4" w:space="0" w:color="5B9BD5"/>
              <w:right w:val="single" w:sz="8" w:space="0" w:color="auto"/>
            </w:tcBorders>
            <w:shd w:val="clear" w:color="000000" w:fill="F2F2F2"/>
            <w:noWrap/>
            <w:vAlign w:val="bottom"/>
            <w:hideMark/>
          </w:tcPr>
          <w:p w14:paraId="33CEFA95"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A31DDD" w:rsidRPr="00F82604" w14:paraId="3936B95F" w14:textId="77777777" w:rsidTr="00A31DDD">
        <w:trPr>
          <w:trHeight w:val="315"/>
        </w:trPr>
        <w:tc>
          <w:tcPr>
            <w:tcW w:w="1280" w:type="dxa"/>
            <w:tcBorders>
              <w:top w:val="nil"/>
              <w:left w:val="single" w:sz="8" w:space="0" w:color="auto"/>
              <w:bottom w:val="single" w:sz="8" w:space="0" w:color="auto"/>
              <w:right w:val="nil"/>
            </w:tcBorders>
            <w:shd w:val="clear" w:color="000000" w:fill="F2F2F2"/>
            <w:noWrap/>
            <w:vAlign w:val="center"/>
            <w:hideMark/>
          </w:tcPr>
          <w:p w14:paraId="3129055D" w14:textId="77777777" w:rsidR="00A31DDD" w:rsidRPr="00F82604" w:rsidRDefault="00A31DDD" w:rsidP="00A31DDD">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2117-39802</w:t>
            </w:r>
          </w:p>
        </w:tc>
        <w:tc>
          <w:tcPr>
            <w:tcW w:w="5340" w:type="dxa"/>
            <w:tcBorders>
              <w:top w:val="nil"/>
              <w:left w:val="single" w:sz="12" w:space="0" w:color="auto"/>
              <w:bottom w:val="single" w:sz="8" w:space="0" w:color="auto"/>
              <w:right w:val="single" w:sz="4" w:space="0" w:color="5B9BD5"/>
            </w:tcBorders>
            <w:shd w:val="clear" w:color="000000" w:fill="F2F2F2"/>
            <w:vAlign w:val="bottom"/>
            <w:hideMark/>
          </w:tcPr>
          <w:p w14:paraId="0DBF862C" w14:textId="77777777" w:rsidR="00A31DDD" w:rsidRPr="00F82604" w:rsidRDefault="00A31DDD" w:rsidP="00A31DDD">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Impuestos Sobre la Renta</w:t>
            </w:r>
          </w:p>
        </w:tc>
        <w:tc>
          <w:tcPr>
            <w:tcW w:w="1620" w:type="dxa"/>
            <w:tcBorders>
              <w:top w:val="nil"/>
              <w:left w:val="nil"/>
              <w:bottom w:val="single" w:sz="8" w:space="0" w:color="auto"/>
              <w:right w:val="single" w:sz="4" w:space="0" w:color="5B9BD5"/>
            </w:tcBorders>
            <w:shd w:val="clear" w:color="000000" w:fill="F2F2F2"/>
            <w:noWrap/>
            <w:vAlign w:val="bottom"/>
            <w:hideMark/>
          </w:tcPr>
          <w:p w14:paraId="078B011B" w14:textId="3353396A" w:rsidR="00A31DDD" w:rsidRPr="00F82604" w:rsidRDefault="00A44B1F" w:rsidP="00A31DDD">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138,244.92</w:t>
            </w:r>
            <w:r w:rsidR="00A31DDD" w:rsidRPr="00F82604">
              <w:rPr>
                <w:rFonts w:ascii="Segoe UI" w:eastAsia="Times New Roman" w:hAnsi="Segoe UI" w:cs="Segoe UI"/>
                <w:color w:val="000000"/>
                <w:sz w:val="16"/>
                <w:szCs w:val="16"/>
                <w:lang w:eastAsia="ko-KR"/>
              </w:rPr>
              <w:t> </w:t>
            </w:r>
          </w:p>
        </w:tc>
        <w:tc>
          <w:tcPr>
            <w:tcW w:w="1480" w:type="dxa"/>
            <w:tcBorders>
              <w:top w:val="nil"/>
              <w:left w:val="nil"/>
              <w:bottom w:val="single" w:sz="8" w:space="0" w:color="auto"/>
              <w:right w:val="single" w:sz="8" w:space="0" w:color="auto"/>
            </w:tcBorders>
            <w:shd w:val="clear" w:color="000000" w:fill="F2F2F2"/>
            <w:noWrap/>
            <w:vAlign w:val="bottom"/>
            <w:hideMark/>
          </w:tcPr>
          <w:p w14:paraId="7AB62858" w14:textId="77777777" w:rsidR="00A31DDD" w:rsidRPr="00F82604" w:rsidRDefault="00A31DDD" w:rsidP="00A31DDD">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bl>
    <w:p w14:paraId="6380577A" w14:textId="77777777" w:rsidR="00A31DDD" w:rsidRPr="00F82604" w:rsidRDefault="00A31DDD" w:rsidP="00D74292">
      <w:pPr>
        <w:pStyle w:val="Prrafodelista"/>
        <w:spacing w:after="0" w:line="240" w:lineRule="auto"/>
        <w:rPr>
          <w:rFonts w:ascii="Segoe UI" w:hAnsi="Segoe UI" w:cs="Segoe UI"/>
          <w:sz w:val="18"/>
          <w:szCs w:val="18"/>
        </w:rPr>
      </w:pPr>
    </w:p>
    <w:p w14:paraId="7A45D277" w14:textId="77777777" w:rsidR="000106A1" w:rsidRPr="00F82604" w:rsidRDefault="007352B2" w:rsidP="000106A1">
      <w:pPr>
        <w:pStyle w:val="Prrafodelista"/>
        <w:numPr>
          <w:ilvl w:val="3"/>
          <w:numId w:val="1"/>
        </w:numPr>
        <w:rPr>
          <w:rFonts w:ascii="Segoe UI" w:hAnsi="Segoe UI" w:cs="Segoe UI"/>
          <w:b/>
          <w:sz w:val="18"/>
          <w:szCs w:val="18"/>
        </w:rPr>
      </w:pPr>
      <w:r w:rsidRPr="00F82604">
        <w:rPr>
          <w:rFonts w:ascii="Segoe UI" w:hAnsi="Segoe UI" w:cs="Segoe UI"/>
          <w:b/>
          <w:sz w:val="18"/>
          <w:szCs w:val="18"/>
        </w:rPr>
        <w:t>Porción a corto plazo de la deuda pública a largo plazo</w:t>
      </w:r>
    </w:p>
    <w:p w14:paraId="1B39102A" w14:textId="5FEE7A7C" w:rsidR="00C5693F" w:rsidRPr="00F82604" w:rsidRDefault="00C102F4" w:rsidP="00964C55">
      <w:pPr>
        <w:rPr>
          <w:rFonts w:ascii="Segoe UI" w:hAnsi="Segoe UI" w:cs="Segoe UI"/>
          <w:sz w:val="18"/>
          <w:szCs w:val="18"/>
        </w:rPr>
      </w:pPr>
      <w:r w:rsidRPr="00F82604">
        <w:rPr>
          <w:rFonts w:ascii="Segoe UI" w:hAnsi="Segoe UI" w:cs="Segoe UI"/>
          <w:sz w:val="18"/>
          <w:szCs w:val="18"/>
        </w:rPr>
        <w:t>Porción a corto plazo de arren</w:t>
      </w:r>
      <w:r w:rsidR="003577AC" w:rsidRPr="00F82604">
        <w:rPr>
          <w:rFonts w:ascii="Segoe UI" w:hAnsi="Segoe UI" w:cs="Segoe UI"/>
          <w:sz w:val="18"/>
          <w:szCs w:val="18"/>
        </w:rPr>
        <w:t>da</w:t>
      </w:r>
      <w:r w:rsidR="00147752" w:rsidRPr="00F82604">
        <w:rPr>
          <w:rFonts w:ascii="Segoe UI" w:hAnsi="Segoe UI" w:cs="Segoe UI"/>
          <w:sz w:val="18"/>
          <w:szCs w:val="18"/>
        </w:rPr>
        <w:t xml:space="preserve">miento </w:t>
      </w:r>
      <w:r w:rsidR="00997FB5" w:rsidRPr="00F82604">
        <w:rPr>
          <w:rFonts w:ascii="Segoe UI" w:hAnsi="Segoe UI" w:cs="Segoe UI"/>
          <w:sz w:val="18"/>
          <w:szCs w:val="18"/>
        </w:rPr>
        <w:t>financiero por $</w:t>
      </w:r>
      <w:r w:rsidR="0091657F" w:rsidRPr="00F82604">
        <w:rPr>
          <w:rFonts w:ascii="Segoe UI" w:hAnsi="Segoe UI" w:cs="Segoe UI"/>
          <w:sz w:val="18"/>
          <w:szCs w:val="18"/>
        </w:rPr>
        <w:t>0.00</w:t>
      </w:r>
      <w:r w:rsidRPr="00F82604">
        <w:rPr>
          <w:rFonts w:ascii="Segoe UI" w:hAnsi="Segoe UI" w:cs="Segoe UI"/>
          <w:sz w:val="18"/>
          <w:szCs w:val="18"/>
        </w:rPr>
        <w:t xml:space="preserve"> </w:t>
      </w:r>
      <w:r w:rsidR="00DD022E" w:rsidRPr="00F82604">
        <w:rPr>
          <w:rFonts w:ascii="Segoe UI" w:hAnsi="Segoe UI" w:cs="Segoe UI"/>
          <w:sz w:val="18"/>
          <w:szCs w:val="18"/>
        </w:rPr>
        <w:t xml:space="preserve">correspondiente a la                                </w:t>
      </w:r>
      <w:r w:rsidR="00964C55" w:rsidRPr="00F82604">
        <w:rPr>
          <w:rFonts w:ascii="Segoe UI" w:hAnsi="Segoe UI" w:cs="Segoe UI"/>
          <w:sz w:val="18"/>
          <w:szCs w:val="18"/>
        </w:rPr>
        <w:t xml:space="preserve">                        </w:t>
      </w:r>
      <w:r w:rsidRPr="00F82604">
        <w:rPr>
          <w:rFonts w:ascii="Segoe UI" w:hAnsi="Segoe UI" w:cs="Segoe UI"/>
          <w:sz w:val="18"/>
          <w:szCs w:val="18"/>
        </w:rPr>
        <w:t>obligación que se tiene durante el ejercicio 20</w:t>
      </w:r>
      <w:r w:rsidR="00EC122B" w:rsidRPr="00F82604">
        <w:rPr>
          <w:rFonts w:ascii="Segoe UI" w:hAnsi="Segoe UI" w:cs="Segoe UI"/>
          <w:sz w:val="18"/>
          <w:szCs w:val="18"/>
        </w:rPr>
        <w:t>22</w:t>
      </w:r>
      <w:r w:rsidRPr="00F82604">
        <w:rPr>
          <w:rFonts w:ascii="Segoe UI" w:hAnsi="Segoe UI" w:cs="Segoe UI"/>
          <w:sz w:val="18"/>
          <w:szCs w:val="18"/>
        </w:rPr>
        <w:t xml:space="preserve"> derivados del contrato de arrendamiento finan</w:t>
      </w:r>
      <w:r w:rsidR="006E2413" w:rsidRPr="00F82604">
        <w:rPr>
          <w:rFonts w:ascii="Segoe UI" w:hAnsi="Segoe UI" w:cs="Segoe UI"/>
          <w:sz w:val="18"/>
          <w:szCs w:val="18"/>
        </w:rPr>
        <w:t>ciero del equipo de transporte</w:t>
      </w:r>
      <w:r w:rsidR="00DA0A0D" w:rsidRPr="00F82604">
        <w:rPr>
          <w:rFonts w:ascii="Segoe UI" w:hAnsi="Segoe UI" w:cs="Segoe UI"/>
          <w:sz w:val="18"/>
          <w:szCs w:val="18"/>
        </w:rPr>
        <w:t xml:space="preserve">. </w:t>
      </w:r>
      <w:r w:rsidRPr="00F82604">
        <w:rPr>
          <w:rFonts w:ascii="Segoe UI" w:hAnsi="Segoe UI" w:cs="Segoe UI"/>
          <w:sz w:val="18"/>
          <w:szCs w:val="18"/>
        </w:rPr>
        <w:t xml:space="preserve"> </w:t>
      </w:r>
      <w:r w:rsidR="00964C55" w:rsidRPr="00F82604">
        <w:rPr>
          <w:rFonts w:ascii="Segoe UI" w:hAnsi="Segoe UI" w:cs="Segoe UI"/>
          <w:sz w:val="18"/>
          <w:szCs w:val="18"/>
        </w:rPr>
        <w:t xml:space="preserve"> </w:t>
      </w:r>
    </w:p>
    <w:p w14:paraId="2BCD45D3" w14:textId="104592C0" w:rsidR="00964C55" w:rsidRPr="00F82604" w:rsidRDefault="00964C55" w:rsidP="00964C55">
      <w:pPr>
        <w:pStyle w:val="Prrafodelista"/>
        <w:numPr>
          <w:ilvl w:val="3"/>
          <w:numId w:val="1"/>
        </w:numPr>
        <w:rPr>
          <w:rFonts w:ascii="Segoe UI" w:hAnsi="Segoe UI" w:cs="Segoe UI"/>
          <w:sz w:val="18"/>
          <w:szCs w:val="18"/>
        </w:rPr>
      </w:pPr>
      <w:r w:rsidRPr="00F82604">
        <w:rPr>
          <w:rFonts w:ascii="Segoe UI" w:hAnsi="Segoe UI" w:cs="Segoe UI"/>
          <w:b/>
          <w:sz w:val="18"/>
          <w:szCs w:val="18"/>
        </w:rPr>
        <w:t>Fondos de bienes de terceros en garantía y/o administración a largo plazo</w:t>
      </w:r>
    </w:p>
    <w:p w14:paraId="7C8A3718" w14:textId="0703E79B" w:rsidR="00964C55" w:rsidRPr="00F82604" w:rsidRDefault="00964C55" w:rsidP="00964C55">
      <w:pPr>
        <w:rPr>
          <w:rFonts w:ascii="Segoe UI" w:hAnsi="Segoe UI" w:cs="Segoe UI"/>
          <w:sz w:val="18"/>
          <w:szCs w:val="18"/>
        </w:rPr>
      </w:pPr>
      <w:r w:rsidRPr="00F82604">
        <w:rPr>
          <w:rFonts w:ascii="Segoe UI" w:hAnsi="Segoe UI" w:cs="Segoe UI"/>
          <w:sz w:val="18"/>
          <w:szCs w:val="18"/>
        </w:rPr>
        <w:t xml:space="preserve">A la fecha que se informa el IMPLAN no administra bienes de terceros, ni se cuenta con bienes en garantía </w:t>
      </w:r>
      <w:r w:rsidR="00126020" w:rsidRPr="00F82604">
        <w:rPr>
          <w:rFonts w:ascii="Segoe UI" w:hAnsi="Segoe UI" w:cs="Segoe UI"/>
          <w:sz w:val="18"/>
          <w:szCs w:val="18"/>
        </w:rPr>
        <w:t xml:space="preserve">por parte </w:t>
      </w:r>
      <w:r w:rsidRPr="00F82604">
        <w:rPr>
          <w:rFonts w:ascii="Segoe UI" w:hAnsi="Segoe UI" w:cs="Segoe UI"/>
          <w:sz w:val="18"/>
          <w:szCs w:val="18"/>
        </w:rPr>
        <w:t xml:space="preserve">de terceros. </w:t>
      </w:r>
    </w:p>
    <w:p w14:paraId="772DEBE1" w14:textId="77777777" w:rsidR="008A638A" w:rsidRPr="00F82604" w:rsidRDefault="008A638A" w:rsidP="00494BD7">
      <w:pPr>
        <w:numPr>
          <w:ilvl w:val="3"/>
          <w:numId w:val="1"/>
        </w:numPr>
        <w:spacing w:after="0" w:line="240" w:lineRule="auto"/>
        <w:rPr>
          <w:rFonts w:ascii="Segoe UI" w:hAnsi="Segoe UI" w:cs="Segoe UI"/>
          <w:b/>
          <w:sz w:val="18"/>
          <w:szCs w:val="18"/>
        </w:rPr>
      </w:pPr>
      <w:r w:rsidRPr="00F82604">
        <w:rPr>
          <w:rFonts w:ascii="Segoe UI" w:hAnsi="Segoe UI" w:cs="Segoe UI"/>
          <w:b/>
          <w:sz w:val="18"/>
          <w:szCs w:val="18"/>
        </w:rPr>
        <w:t>Provisiones a corto plazo</w:t>
      </w:r>
    </w:p>
    <w:p w14:paraId="0F76A60C" w14:textId="77777777" w:rsidR="00FA55C5" w:rsidRPr="00F82604" w:rsidRDefault="00FA55C5" w:rsidP="00494BD7">
      <w:pPr>
        <w:spacing w:after="0" w:line="240" w:lineRule="auto"/>
        <w:ind w:left="1440"/>
        <w:rPr>
          <w:rFonts w:ascii="Segoe UI" w:hAnsi="Segoe UI" w:cs="Segoe UI"/>
          <w:b/>
          <w:sz w:val="18"/>
          <w:szCs w:val="18"/>
        </w:rPr>
      </w:pPr>
    </w:p>
    <w:p w14:paraId="59AB573A" w14:textId="053F8DE1" w:rsidR="00DC19D2" w:rsidRPr="00F82604" w:rsidRDefault="002E727B" w:rsidP="00494BD7">
      <w:pPr>
        <w:spacing w:after="0" w:line="240" w:lineRule="auto"/>
        <w:rPr>
          <w:rFonts w:ascii="Segoe UI" w:hAnsi="Segoe UI" w:cs="Segoe UI"/>
          <w:sz w:val="18"/>
          <w:szCs w:val="18"/>
        </w:rPr>
      </w:pPr>
      <w:bookmarkStart w:id="2" w:name="OLE_LINK8"/>
      <w:bookmarkStart w:id="3" w:name="OLE_LINK9"/>
      <w:r w:rsidRPr="00F82604">
        <w:rPr>
          <w:rFonts w:ascii="Segoe UI" w:hAnsi="Segoe UI" w:cs="Segoe UI"/>
          <w:sz w:val="18"/>
          <w:szCs w:val="18"/>
        </w:rPr>
        <w:t>A la fecha que se informa el IMPLAN no</w:t>
      </w:r>
      <w:r>
        <w:rPr>
          <w:rFonts w:ascii="Segoe UI" w:hAnsi="Segoe UI" w:cs="Segoe UI"/>
          <w:sz w:val="18"/>
          <w:szCs w:val="18"/>
        </w:rPr>
        <w:t xml:space="preserve"> cuenta con provisiones</w:t>
      </w:r>
      <w:r w:rsidR="001F6B46">
        <w:rPr>
          <w:rFonts w:ascii="Segoe UI" w:hAnsi="Segoe UI" w:cs="Segoe UI"/>
          <w:sz w:val="18"/>
          <w:szCs w:val="18"/>
        </w:rPr>
        <w:t>.</w:t>
      </w:r>
    </w:p>
    <w:p w14:paraId="2B8002D4" w14:textId="0284A90B" w:rsidR="00CE5919" w:rsidRPr="00F82604" w:rsidRDefault="00694E83" w:rsidP="00494BD7">
      <w:pPr>
        <w:pStyle w:val="Prrafodelista"/>
        <w:numPr>
          <w:ilvl w:val="3"/>
          <w:numId w:val="1"/>
        </w:numPr>
        <w:spacing w:after="0" w:line="240" w:lineRule="auto"/>
        <w:rPr>
          <w:rFonts w:ascii="Segoe UI" w:hAnsi="Segoe UI" w:cs="Segoe UI"/>
          <w:b/>
          <w:sz w:val="18"/>
          <w:szCs w:val="18"/>
        </w:rPr>
      </w:pPr>
      <w:r w:rsidRPr="00F82604">
        <w:rPr>
          <w:rFonts w:ascii="Segoe UI" w:hAnsi="Segoe UI" w:cs="Segoe UI"/>
          <w:b/>
          <w:sz w:val="18"/>
          <w:szCs w:val="18"/>
        </w:rPr>
        <w:t>Ingresos por clasificar</w:t>
      </w:r>
    </w:p>
    <w:p w14:paraId="4BEBE22F" w14:textId="77777777" w:rsidR="004C0805" w:rsidRPr="00F82604" w:rsidRDefault="004C0805" w:rsidP="004C0805">
      <w:pPr>
        <w:pStyle w:val="Prrafodelista"/>
        <w:spacing w:after="0" w:line="240" w:lineRule="auto"/>
        <w:ind w:left="1353"/>
        <w:rPr>
          <w:rFonts w:ascii="Segoe UI" w:hAnsi="Segoe UI" w:cs="Segoe UI"/>
          <w:b/>
          <w:sz w:val="18"/>
          <w:szCs w:val="18"/>
        </w:rPr>
      </w:pPr>
    </w:p>
    <w:p w14:paraId="3B44A59B" w14:textId="77777777" w:rsidR="00784BFE" w:rsidRPr="00F82604" w:rsidRDefault="00784BFE" w:rsidP="00784BFE">
      <w:pPr>
        <w:spacing w:after="0" w:line="240" w:lineRule="auto"/>
        <w:rPr>
          <w:rFonts w:ascii="Segoe UI" w:hAnsi="Segoe UI" w:cs="Segoe UI"/>
          <w:sz w:val="18"/>
          <w:szCs w:val="18"/>
        </w:rPr>
      </w:pPr>
      <w:r w:rsidRPr="00F82604">
        <w:rPr>
          <w:rFonts w:ascii="Segoe UI" w:hAnsi="Segoe UI" w:cs="Segoe UI"/>
          <w:sz w:val="18"/>
          <w:szCs w:val="18"/>
        </w:rPr>
        <w:t xml:space="preserve">A la fecha que se informa el IMPLAN no cuenta con ingresos por clasificar. </w:t>
      </w:r>
    </w:p>
    <w:p w14:paraId="5714669F" w14:textId="77777777" w:rsidR="00950B2C" w:rsidRPr="00F82604" w:rsidRDefault="00950B2C" w:rsidP="00494BD7">
      <w:pPr>
        <w:spacing w:after="0" w:line="240" w:lineRule="auto"/>
        <w:rPr>
          <w:rFonts w:ascii="Segoe UI" w:hAnsi="Segoe UI" w:cs="Segoe UI"/>
          <w:b/>
          <w:sz w:val="18"/>
          <w:szCs w:val="18"/>
        </w:rPr>
      </w:pPr>
    </w:p>
    <w:p w14:paraId="52A00592" w14:textId="1B177172" w:rsidR="00666A3C" w:rsidRPr="00F82604" w:rsidRDefault="00AA328B" w:rsidP="00494BD7">
      <w:pPr>
        <w:pStyle w:val="Prrafodelista"/>
        <w:numPr>
          <w:ilvl w:val="3"/>
          <w:numId w:val="1"/>
        </w:numPr>
        <w:spacing w:after="0" w:line="240" w:lineRule="auto"/>
        <w:rPr>
          <w:rFonts w:ascii="Segoe UI" w:hAnsi="Segoe UI" w:cs="Segoe UI"/>
          <w:b/>
          <w:sz w:val="18"/>
          <w:szCs w:val="18"/>
        </w:rPr>
      </w:pPr>
      <w:r w:rsidRPr="00F82604">
        <w:rPr>
          <w:rFonts w:ascii="Segoe UI" w:hAnsi="Segoe UI" w:cs="Segoe UI"/>
          <w:b/>
          <w:sz w:val="18"/>
          <w:szCs w:val="18"/>
        </w:rPr>
        <w:t>Deuda pública a largo plazo</w:t>
      </w:r>
    </w:p>
    <w:p w14:paraId="36CCC487" w14:textId="77777777" w:rsidR="00666A3C" w:rsidRPr="00F82604" w:rsidRDefault="00666A3C" w:rsidP="00666A3C">
      <w:pPr>
        <w:pStyle w:val="Prrafodelista"/>
        <w:spacing w:after="0" w:line="240" w:lineRule="auto"/>
        <w:ind w:left="1353"/>
        <w:rPr>
          <w:rFonts w:ascii="Segoe UI" w:hAnsi="Segoe UI" w:cs="Segoe UI"/>
          <w:sz w:val="18"/>
          <w:szCs w:val="18"/>
        </w:rPr>
      </w:pPr>
    </w:p>
    <w:p w14:paraId="31F90B72" w14:textId="79B78EE8" w:rsidR="00494BD7" w:rsidRDefault="00950B2C" w:rsidP="00494BD7">
      <w:pPr>
        <w:spacing w:after="0" w:line="240" w:lineRule="auto"/>
        <w:rPr>
          <w:rFonts w:ascii="Segoe UI" w:hAnsi="Segoe UI" w:cs="Segoe UI"/>
          <w:sz w:val="18"/>
          <w:szCs w:val="18"/>
        </w:rPr>
      </w:pPr>
      <w:r w:rsidRPr="00F82604">
        <w:rPr>
          <w:rFonts w:ascii="Segoe UI" w:hAnsi="Segoe UI" w:cs="Segoe UI"/>
          <w:sz w:val="18"/>
          <w:szCs w:val="18"/>
        </w:rPr>
        <w:lastRenderedPageBreak/>
        <w:t>Arrendamiento financiero por p</w:t>
      </w:r>
      <w:r w:rsidR="002A3FB7" w:rsidRPr="00F82604">
        <w:rPr>
          <w:rFonts w:ascii="Segoe UI" w:hAnsi="Segoe UI" w:cs="Segoe UI"/>
          <w:sz w:val="18"/>
          <w:szCs w:val="18"/>
        </w:rPr>
        <w:t>agar a largo plazo $</w:t>
      </w:r>
      <w:r w:rsidR="00BA6EDC">
        <w:rPr>
          <w:rFonts w:ascii="Segoe UI" w:hAnsi="Segoe UI" w:cs="Segoe UI"/>
          <w:sz w:val="18"/>
          <w:szCs w:val="18"/>
        </w:rPr>
        <w:t>175,144.64</w:t>
      </w:r>
      <w:r w:rsidR="0097441B">
        <w:rPr>
          <w:rFonts w:ascii="Segoe UI" w:hAnsi="Segoe UI" w:cs="Segoe UI"/>
          <w:sz w:val="18"/>
          <w:szCs w:val="18"/>
        </w:rPr>
        <w:t xml:space="preserve"> </w:t>
      </w:r>
      <w:r w:rsidR="00C93068" w:rsidRPr="00F82604">
        <w:rPr>
          <w:rFonts w:ascii="Segoe UI" w:hAnsi="Segoe UI" w:cs="Segoe UI"/>
          <w:sz w:val="18"/>
          <w:szCs w:val="18"/>
        </w:rPr>
        <w:t xml:space="preserve">correspondiente a la porción a pagar a partir de siguiente ejercicio de </w:t>
      </w:r>
      <w:r w:rsidR="002A3FB7" w:rsidRPr="00F82604">
        <w:rPr>
          <w:rFonts w:ascii="Segoe UI" w:hAnsi="Segoe UI" w:cs="Segoe UI"/>
          <w:sz w:val="18"/>
          <w:szCs w:val="18"/>
        </w:rPr>
        <w:t xml:space="preserve">acuerdo al calendario de pagos del contrato de arrendamiento del equipo de transporte. </w:t>
      </w:r>
      <w:r w:rsidR="006E49B6" w:rsidRPr="00F82604">
        <w:rPr>
          <w:rFonts w:ascii="Segoe UI" w:hAnsi="Segoe UI" w:cs="Segoe UI"/>
          <w:sz w:val="18"/>
          <w:szCs w:val="18"/>
        </w:rPr>
        <w:t xml:space="preserve"> quedando un saldo de </w:t>
      </w:r>
      <w:r w:rsidR="006E49B6" w:rsidRPr="00177FC2">
        <w:rPr>
          <w:rFonts w:ascii="Segoe UI" w:hAnsi="Segoe UI" w:cs="Segoe UI"/>
          <w:sz w:val="18"/>
          <w:szCs w:val="18"/>
        </w:rPr>
        <w:t>$</w:t>
      </w:r>
      <w:r w:rsidR="007B14A2">
        <w:rPr>
          <w:rFonts w:ascii="Segoe UI" w:hAnsi="Segoe UI" w:cs="Segoe UI"/>
          <w:sz w:val="18"/>
          <w:szCs w:val="18"/>
        </w:rPr>
        <w:t>153,355.94</w:t>
      </w:r>
      <w:r w:rsidR="008041A0" w:rsidRPr="00177FC2">
        <w:rPr>
          <w:rFonts w:ascii="Segoe UI" w:hAnsi="Segoe UI" w:cs="Segoe UI"/>
          <w:sz w:val="18"/>
          <w:szCs w:val="18"/>
        </w:rPr>
        <w:t xml:space="preserve"> </w:t>
      </w:r>
    </w:p>
    <w:p w14:paraId="3D74CE76" w14:textId="77777777" w:rsidR="008041A0" w:rsidRPr="00F82604" w:rsidRDefault="008041A0" w:rsidP="00494BD7">
      <w:pPr>
        <w:spacing w:after="0" w:line="240" w:lineRule="auto"/>
        <w:rPr>
          <w:rFonts w:ascii="Segoe UI" w:hAnsi="Segoe UI" w:cs="Segoe UI"/>
          <w:sz w:val="18"/>
          <w:szCs w:val="18"/>
        </w:rPr>
      </w:pPr>
    </w:p>
    <w:p w14:paraId="4AC0CA68" w14:textId="77777777" w:rsidR="00494BD7" w:rsidRPr="00F82604" w:rsidRDefault="00494BD7" w:rsidP="00494BD7">
      <w:pPr>
        <w:spacing w:after="0" w:line="240" w:lineRule="auto"/>
        <w:rPr>
          <w:rFonts w:ascii="Segoe UI" w:hAnsi="Segoe UI" w:cs="Segoe UI"/>
          <w:sz w:val="18"/>
          <w:szCs w:val="18"/>
        </w:rPr>
      </w:pPr>
    </w:p>
    <w:bookmarkEnd w:id="2"/>
    <w:bookmarkEnd w:id="3"/>
    <w:p w14:paraId="4C19CC0F" w14:textId="30AF0E1E" w:rsidR="008A638A" w:rsidRPr="00F82604" w:rsidRDefault="008A638A" w:rsidP="00494BD7">
      <w:pPr>
        <w:numPr>
          <w:ilvl w:val="2"/>
          <w:numId w:val="1"/>
        </w:numPr>
        <w:spacing w:after="0" w:line="240" w:lineRule="auto"/>
        <w:rPr>
          <w:rFonts w:ascii="Segoe UI" w:hAnsi="Segoe UI" w:cs="Segoe UI"/>
          <w:b/>
          <w:sz w:val="18"/>
          <w:szCs w:val="18"/>
        </w:rPr>
      </w:pPr>
      <w:r w:rsidRPr="00F82604">
        <w:rPr>
          <w:rFonts w:ascii="Segoe UI" w:hAnsi="Segoe UI" w:cs="Segoe UI"/>
          <w:b/>
          <w:sz w:val="18"/>
          <w:szCs w:val="18"/>
        </w:rPr>
        <w:t>Hacienda Pública/Patrimonio</w:t>
      </w:r>
    </w:p>
    <w:p w14:paraId="250574B8" w14:textId="77777777" w:rsidR="009103AB" w:rsidRPr="00F82604" w:rsidRDefault="009103AB" w:rsidP="00494BD7">
      <w:pPr>
        <w:spacing w:after="0" w:line="240" w:lineRule="auto"/>
        <w:ind w:left="1080"/>
        <w:rPr>
          <w:rFonts w:ascii="Segoe UI" w:hAnsi="Segoe UI" w:cs="Segoe UI"/>
          <w:b/>
          <w:sz w:val="18"/>
          <w:szCs w:val="18"/>
        </w:rPr>
      </w:pPr>
    </w:p>
    <w:p w14:paraId="14B62CD3" w14:textId="63A4B8A3" w:rsidR="008A638A" w:rsidRPr="00F82604" w:rsidRDefault="008A638A" w:rsidP="00494BD7">
      <w:pPr>
        <w:numPr>
          <w:ilvl w:val="3"/>
          <w:numId w:val="1"/>
        </w:numPr>
        <w:spacing w:after="0" w:line="240" w:lineRule="auto"/>
        <w:rPr>
          <w:rFonts w:ascii="Segoe UI" w:hAnsi="Segoe UI" w:cs="Segoe UI"/>
          <w:b/>
          <w:sz w:val="18"/>
          <w:szCs w:val="18"/>
        </w:rPr>
      </w:pPr>
      <w:bookmarkStart w:id="4" w:name="OLE_LINK10"/>
      <w:bookmarkStart w:id="5" w:name="OLE_LINK11"/>
      <w:r w:rsidRPr="00F82604">
        <w:rPr>
          <w:rFonts w:ascii="Segoe UI" w:hAnsi="Segoe UI" w:cs="Segoe UI"/>
          <w:b/>
          <w:sz w:val="18"/>
          <w:szCs w:val="18"/>
        </w:rPr>
        <w:t>Donaciones de capital</w:t>
      </w:r>
      <w:r w:rsidR="0097441B">
        <w:rPr>
          <w:rFonts w:ascii="Segoe UI" w:hAnsi="Segoe UI" w:cs="Segoe UI"/>
          <w:b/>
          <w:sz w:val="18"/>
          <w:szCs w:val="18"/>
        </w:rPr>
        <w:t xml:space="preserve"> </w:t>
      </w:r>
    </w:p>
    <w:p w14:paraId="444F93D4" w14:textId="77777777" w:rsidR="00004DAB" w:rsidRPr="00F82604" w:rsidRDefault="00004DAB" w:rsidP="00004DAB">
      <w:pPr>
        <w:spacing w:after="0" w:line="240" w:lineRule="auto"/>
        <w:ind w:left="1353"/>
        <w:rPr>
          <w:rFonts w:ascii="Segoe UI" w:hAnsi="Segoe UI" w:cs="Segoe UI"/>
          <w:b/>
          <w:sz w:val="18"/>
          <w:szCs w:val="18"/>
        </w:rPr>
      </w:pPr>
    </w:p>
    <w:p w14:paraId="255D4855" w14:textId="542E5A70" w:rsidR="009A2148" w:rsidRPr="00F82604" w:rsidRDefault="008A638A" w:rsidP="00494BD7">
      <w:pPr>
        <w:spacing w:after="0" w:line="240" w:lineRule="auto"/>
        <w:rPr>
          <w:rFonts w:ascii="Segoe UI" w:hAnsi="Segoe UI" w:cs="Segoe UI"/>
          <w:sz w:val="18"/>
          <w:szCs w:val="18"/>
        </w:rPr>
      </w:pPr>
      <w:bookmarkStart w:id="6" w:name="OLE_LINK14"/>
      <w:bookmarkStart w:id="7" w:name="OLE_LINK15"/>
      <w:bookmarkStart w:id="8" w:name="OLE_LINK16"/>
      <w:r w:rsidRPr="00F82604">
        <w:rPr>
          <w:rFonts w:ascii="Segoe UI" w:hAnsi="Segoe UI" w:cs="Segoe UI"/>
          <w:sz w:val="18"/>
          <w:szCs w:val="18"/>
        </w:rPr>
        <w:t>Durante el ejercicio 2015 se recibió una donación de capital que fue entregado en bienes muebles</w:t>
      </w:r>
      <w:r w:rsidR="0043558E" w:rsidRPr="00F82604">
        <w:rPr>
          <w:rFonts w:ascii="Segoe UI" w:hAnsi="Segoe UI" w:cs="Segoe UI"/>
          <w:sz w:val="18"/>
          <w:szCs w:val="18"/>
        </w:rPr>
        <w:t xml:space="preserve"> por un monto </w:t>
      </w:r>
      <w:r w:rsidRPr="00F82604">
        <w:rPr>
          <w:rFonts w:ascii="Segoe UI" w:hAnsi="Segoe UI" w:cs="Segoe UI"/>
          <w:sz w:val="18"/>
          <w:szCs w:val="18"/>
        </w:rPr>
        <w:t>de $25,852.00</w:t>
      </w:r>
      <w:bookmarkEnd w:id="6"/>
      <w:bookmarkEnd w:id="7"/>
      <w:bookmarkEnd w:id="8"/>
      <w:r w:rsidR="00A75254" w:rsidRPr="00F82604">
        <w:rPr>
          <w:rFonts w:ascii="Segoe UI" w:hAnsi="Segoe UI" w:cs="Segoe UI"/>
          <w:sz w:val="18"/>
          <w:szCs w:val="18"/>
        </w:rPr>
        <w:t>.</w:t>
      </w:r>
    </w:p>
    <w:p w14:paraId="2BF21357" w14:textId="77777777" w:rsidR="00004DAB" w:rsidRPr="00F82604" w:rsidRDefault="00004DAB" w:rsidP="00494BD7">
      <w:pPr>
        <w:spacing w:after="0" w:line="240" w:lineRule="auto"/>
        <w:rPr>
          <w:rFonts w:ascii="Segoe UI" w:hAnsi="Segoe UI" w:cs="Segoe UI"/>
          <w:sz w:val="18"/>
          <w:szCs w:val="18"/>
        </w:rPr>
      </w:pPr>
    </w:p>
    <w:p w14:paraId="00DCC9D9" w14:textId="1D0A6A99" w:rsidR="00004DAB" w:rsidRPr="00F82604" w:rsidRDefault="00004DAB" w:rsidP="00004DAB">
      <w:pPr>
        <w:pStyle w:val="Prrafodelista"/>
        <w:numPr>
          <w:ilvl w:val="3"/>
          <w:numId w:val="1"/>
        </w:numPr>
        <w:spacing w:after="0" w:line="240" w:lineRule="auto"/>
        <w:rPr>
          <w:rFonts w:ascii="Segoe UI" w:hAnsi="Segoe UI" w:cs="Segoe UI"/>
          <w:sz w:val="18"/>
          <w:szCs w:val="18"/>
        </w:rPr>
      </w:pPr>
      <w:r w:rsidRPr="00F82604">
        <w:rPr>
          <w:rFonts w:ascii="Segoe UI" w:hAnsi="Segoe UI" w:cs="Segoe UI"/>
          <w:b/>
          <w:sz w:val="18"/>
          <w:szCs w:val="18"/>
        </w:rPr>
        <w:t>Resultado del ejercicio</w:t>
      </w:r>
    </w:p>
    <w:p w14:paraId="327DAFF2" w14:textId="77777777" w:rsidR="00004DAB" w:rsidRPr="00F82604" w:rsidRDefault="00004DAB" w:rsidP="00004DAB">
      <w:pPr>
        <w:spacing w:after="0" w:line="240" w:lineRule="auto"/>
        <w:rPr>
          <w:rFonts w:ascii="Segoe UI" w:hAnsi="Segoe UI" w:cs="Segoe UI"/>
          <w:sz w:val="18"/>
          <w:szCs w:val="18"/>
        </w:rPr>
      </w:pPr>
    </w:p>
    <w:p w14:paraId="1A30DFA9" w14:textId="2B19AC59" w:rsidR="00004DAB" w:rsidRPr="00F82604" w:rsidRDefault="00004DAB" w:rsidP="00004DAB">
      <w:pPr>
        <w:spacing w:after="0" w:line="240" w:lineRule="auto"/>
        <w:rPr>
          <w:rFonts w:ascii="Segoe UI" w:hAnsi="Segoe UI" w:cs="Segoe UI"/>
          <w:sz w:val="18"/>
          <w:szCs w:val="18"/>
        </w:rPr>
      </w:pPr>
      <w:r w:rsidRPr="00177FC2">
        <w:rPr>
          <w:rFonts w:ascii="Segoe UI" w:hAnsi="Segoe UI" w:cs="Segoe UI"/>
          <w:sz w:val="18"/>
          <w:szCs w:val="18"/>
        </w:rPr>
        <w:t xml:space="preserve">El ahorro generado durante el ejercicio asciende a la cantidad de </w:t>
      </w:r>
      <w:bookmarkStart w:id="9" w:name="OLE_LINK3"/>
      <w:bookmarkStart w:id="10" w:name="OLE_LINK4"/>
      <w:r w:rsidRPr="00177FC2">
        <w:rPr>
          <w:rFonts w:ascii="Segoe UI" w:hAnsi="Segoe UI" w:cs="Segoe UI"/>
          <w:sz w:val="18"/>
          <w:szCs w:val="18"/>
        </w:rPr>
        <w:t>$</w:t>
      </w:r>
      <w:bookmarkEnd w:id="9"/>
      <w:bookmarkEnd w:id="10"/>
      <w:r w:rsidR="00FF156D" w:rsidRPr="00FF156D">
        <w:rPr>
          <w:rFonts w:ascii="Segoe UI" w:hAnsi="Segoe UI" w:cs="Segoe UI"/>
          <w:sz w:val="18"/>
          <w:szCs w:val="18"/>
        </w:rPr>
        <w:t>3´149229.33</w:t>
      </w:r>
    </w:p>
    <w:p w14:paraId="06ACAF23" w14:textId="5931CFD9" w:rsidR="009A2148" w:rsidRPr="00F82604" w:rsidRDefault="009A2148" w:rsidP="00494BD7">
      <w:pPr>
        <w:spacing w:after="0" w:line="240" w:lineRule="auto"/>
        <w:ind w:left="648"/>
        <w:rPr>
          <w:rFonts w:ascii="Segoe UI" w:hAnsi="Segoe UI" w:cs="Segoe UI"/>
          <w:b/>
          <w:sz w:val="18"/>
          <w:szCs w:val="18"/>
        </w:rPr>
      </w:pPr>
    </w:p>
    <w:p w14:paraId="378182A9" w14:textId="7F35506B" w:rsidR="005E21D7" w:rsidRPr="00F82604" w:rsidRDefault="008A638A" w:rsidP="00494BD7">
      <w:pPr>
        <w:numPr>
          <w:ilvl w:val="3"/>
          <w:numId w:val="1"/>
        </w:numPr>
        <w:spacing w:after="0" w:line="240" w:lineRule="auto"/>
        <w:rPr>
          <w:rFonts w:ascii="Segoe UI" w:hAnsi="Segoe UI" w:cs="Segoe UI"/>
          <w:b/>
          <w:sz w:val="18"/>
          <w:szCs w:val="18"/>
        </w:rPr>
      </w:pPr>
      <w:bookmarkStart w:id="11" w:name="OLE_LINK5"/>
      <w:bookmarkStart w:id="12" w:name="OLE_LINK6"/>
      <w:r w:rsidRPr="00F82604">
        <w:rPr>
          <w:rFonts w:ascii="Segoe UI" w:hAnsi="Segoe UI" w:cs="Segoe UI"/>
          <w:b/>
          <w:sz w:val="18"/>
          <w:szCs w:val="18"/>
        </w:rPr>
        <w:t>Resultados de ejercicios anteriores</w:t>
      </w:r>
      <w:bookmarkEnd w:id="11"/>
      <w:bookmarkEnd w:id="12"/>
    </w:p>
    <w:p w14:paraId="3BE7057B" w14:textId="77777777" w:rsidR="00004DAB" w:rsidRPr="00F82604" w:rsidRDefault="00004DAB" w:rsidP="00004DAB">
      <w:pPr>
        <w:spacing w:after="0" w:line="240" w:lineRule="auto"/>
        <w:ind w:left="1353"/>
        <w:rPr>
          <w:rFonts w:ascii="Segoe UI" w:hAnsi="Segoe UI" w:cs="Segoe UI"/>
          <w:b/>
          <w:sz w:val="18"/>
          <w:szCs w:val="18"/>
        </w:rPr>
      </w:pPr>
    </w:p>
    <w:p w14:paraId="10338B06" w14:textId="2A57AFE8" w:rsidR="008A638A" w:rsidRPr="00F82604" w:rsidRDefault="008A638A" w:rsidP="00494BD7">
      <w:pPr>
        <w:spacing w:after="0" w:line="240" w:lineRule="auto"/>
        <w:rPr>
          <w:rFonts w:ascii="Segoe UI" w:hAnsi="Segoe UI" w:cs="Segoe UI"/>
          <w:sz w:val="18"/>
          <w:szCs w:val="18"/>
        </w:rPr>
      </w:pPr>
      <w:r w:rsidRPr="00F82604">
        <w:rPr>
          <w:rFonts w:ascii="Segoe UI" w:hAnsi="Segoe UI" w:cs="Segoe UI"/>
          <w:sz w:val="18"/>
          <w:szCs w:val="18"/>
        </w:rPr>
        <w:t>El ahorro generado durante e</w:t>
      </w:r>
      <w:r w:rsidR="00D86DE4" w:rsidRPr="00F82604">
        <w:rPr>
          <w:rFonts w:ascii="Segoe UI" w:hAnsi="Segoe UI" w:cs="Segoe UI"/>
          <w:sz w:val="18"/>
          <w:szCs w:val="18"/>
        </w:rPr>
        <w:t>jer</w:t>
      </w:r>
      <w:r w:rsidR="00C97F7C" w:rsidRPr="00F82604">
        <w:rPr>
          <w:rFonts w:ascii="Segoe UI" w:hAnsi="Segoe UI" w:cs="Segoe UI"/>
          <w:sz w:val="18"/>
          <w:szCs w:val="18"/>
        </w:rPr>
        <w:t>cicios anteriores es</w:t>
      </w:r>
      <w:r w:rsidR="00D86DE4" w:rsidRPr="00F82604">
        <w:rPr>
          <w:rFonts w:ascii="Segoe UI" w:hAnsi="Segoe UI" w:cs="Segoe UI"/>
          <w:sz w:val="18"/>
          <w:szCs w:val="18"/>
        </w:rPr>
        <w:t xml:space="preserve"> de $</w:t>
      </w:r>
      <w:r w:rsidR="004F3AB8" w:rsidRPr="00F82604">
        <w:rPr>
          <w:rFonts w:ascii="Segoe UI" w:hAnsi="Segoe UI" w:cs="Segoe UI"/>
          <w:sz w:val="18"/>
          <w:szCs w:val="18"/>
        </w:rPr>
        <w:t>7</w:t>
      </w:r>
      <w:r w:rsidR="0078639D" w:rsidRPr="00F82604">
        <w:rPr>
          <w:rFonts w:ascii="Segoe UI" w:hAnsi="Segoe UI" w:cs="Segoe UI"/>
          <w:sz w:val="18"/>
          <w:szCs w:val="18"/>
        </w:rPr>
        <w:t>´</w:t>
      </w:r>
      <w:r w:rsidR="004F3AB8" w:rsidRPr="00F82604">
        <w:rPr>
          <w:rFonts w:ascii="Segoe UI" w:hAnsi="Segoe UI" w:cs="Segoe UI"/>
          <w:sz w:val="18"/>
          <w:szCs w:val="18"/>
        </w:rPr>
        <w:t>104</w:t>
      </w:r>
      <w:r w:rsidR="0039616A" w:rsidRPr="00F82604">
        <w:rPr>
          <w:rFonts w:ascii="Segoe UI" w:hAnsi="Segoe UI" w:cs="Segoe UI"/>
          <w:sz w:val="18"/>
          <w:szCs w:val="18"/>
        </w:rPr>
        <w:t>,</w:t>
      </w:r>
      <w:r w:rsidR="004F3AB8" w:rsidRPr="00F82604">
        <w:rPr>
          <w:rFonts w:ascii="Segoe UI" w:hAnsi="Segoe UI" w:cs="Segoe UI"/>
          <w:sz w:val="18"/>
          <w:szCs w:val="18"/>
        </w:rPr>
        <w:t>190.35.</w:t>
      </w:r>
    </w:p>
    <w:p w14:paraId="010429C8" w14:textId="17C3909C" w:rsidR="00416829" w:rsidRPr="00F82604" w:rsidRDefault="00416829" w:rsidP="00494BD7">
      <w:pPr>
        <w:spacing w:after="0" w:line="240" w:lineRule="auto"/>
        <w:rPr>
          <w:rFonts w:ascii="Segoe UI" w:hAnsi="Segoe UI" w:cs="Segoe UI"/>
          <w:sz w:val="18"/>
          <w:szCs w:val="18"/>
        </w:rPr>
      </w:pPr>
    </w:p>
    <w:bookmarkEnd w:id="4"/>
    <w:bookmarkEnd w:id="5"/>
    <w:p w14:paraId="7D855C27" w14:textId="0C423719" w:rsidR="008A638A" w:rsidRPr="00F82604" w:rsidRDefault="008A638A" w:rsidP="00350059">
      <w:pPr>
        <w:pStyle w:val="Prrafodelista"/>
        <w:numPr>
          <w:ilvl w:val="1"/>
          <w:numId w:val="1"/>
        </w:numPr>
        <w:autoSpaceDE w:val="0"/>
        <w:autoSpaceDN w:val="0"/>
        <w:adjustRightInd w:val="0"/>
        <w:spacing w:after="0" w:line="240" w:lineRule="auto"/>
        <w:rPr>
          <w:rFonts w:ascii="Segoe UI" w:hAnsi="Segoe UI" w:cs="Segoe UI"/>
          <w:b/>
          <w:sz w:val="18"/>
          <w:szCs w:val="18"/>
        </w:rPr>
      </w:pPr>
      <w:r w:rsidRPr="00F82604">
        <w:rPr>
          <w:rFonts w:ascii="Segoe UI" w:hAnsi="Segoe UI" w:cs="Segoe UI"/>
          <w:b/>
          <w:sz w:val="18"/>
          <w:szCs w:val="18"/>
        </w:rPr>
        <w:t>NOTAS AL ESTADO DE ACTIVIDADES</w:t>
      </w:r>
    </w:p>
    <w:p w14:paraId="002D48DF" w14:textId="77777777" w:rsidR="008A638A" w:rsidRPr="00F82604" w:rsidRDefault="008A638A" w:rsidP="00494BD7">
      <w:pPr>
        <w:spacing w:after="0" w:line="240" w:lineRule="auto"/>
        <w:rPr>
          <w:rFonts w:ascii="Segoe UI" w:hAnsi="Segoe UI" w:cs="Segoe UI"/>
          <w:sz w:val="18"/>
          <w:szCs w:val="18"/>
        </w:rPr>
      </w:pPr>
    </w:p>
    <w:p w14:paraId="64513A7F" w14:textId="70E38803" w:rsidR="008A638A" w:rsidRPr="00F82604" w:rsidRDefault="008A638A" w:rsidP="00260BF5">
      <w:pPr>
        <w:pStyle w:val="Prrafodelista"/>
        <w:numPr>
          <w:ilvl w:val="0"/>
          <w:numId w:val="42"/>
        </w:numPr>
        <w:spacing w:after="0" w:line="240" w:lineRule="auto"/>
        <w:rPr>
          <w:rFonts w:ascii="Segoe UI" w:hAnsi="Segoe UI" w:cs="Segoe UI"/>
          <w:b/>
          <w:sz w:val="18"/>
          <w:szCs w:val="18"/>
        </w:rPr>
      </w:pPr>
      <w:r w:rsidRPr="00F82604">
        <w:rPr>
          <w:rFonts w:ascii="Segoe UI" w:hAnsi="Segoe UI" w:cs="Segoe UI"/>
          <w:b/>
          <w:sz w:val="18"/>
          <w:szCs w:val="18"/>
        </w:rPr>
        <w:t xml:space="preserve">Ingresos </w:t>
      </w:r>
      <w:r w:rsidR="004618EB" w:rsidRPr="00F82604">
        <w:rPr>
          <w:rFonts w:ascii="Segoe UI" w:hAnsi="Segoe UI" w:cs="Segoe UI"/>
          <w:b/>
          <w:sz w:val="18"/>
          <w:szCs w:val="18"/>
        </w:rPr>
        <w:t>y otros beneficios</w:t>
      </w:r>
      <w:r w:rsidR="002030B4" w:rsidRPr="00F82604">
        <w:rPr>
          <w:rFonts w:ascii="Segoe UI" w:hAnsi="Segoe UI" w:cs="Segoe UI"/>
          <w:b/>
          <w:sz w:val="18"/>
          <w:szCs w:val="18"/>
        </w:rPr>
        <w:t>:</w:t>
      </w:r>
    </w:p>
    <w:p w14:paraId="6B06F150" w14:textId="04648134" w:rsidR="00EE3449" w:rsidRPr="00F82604" w:rsidRDefault="00EE3449" w:rsidP="00494BD7">
      <w:pPr>
        <w:spacing w:after="0" w:line="240" w:lineRule="auto"/>
        <w:ind w:left="1080"/>
        <w:rPr>
          <w:rFonts w:ascii="Segoe UI" w:hAnsi="Segoe UI" w:cs="Segoe UI"/>
          <w:b/>
          <w:sz w:val="18"/>
          <w:szCs w:val="18"/>
        </w:rPr>
      </w:pPr>
    </w:p>
    <w:p w14:paraId="16F586AF" w14:textId="1F237831" w:rsidR="00EE3449" w:rsidRPr="00F82604" w:rsidRDefault="00EE3449" w:rsidP="00EE3449">
      <w:pPr>
        <w:pStyle w:val="Textoindependiente"/>
        <w:ind w:right="118"/>
        <w:rPr>
          <w:rFonts w:ascii="Segoe UI" w:hAnsi="Segoe UI" w:cs="Segoe UI"/>
          <w:sz w:val="18"/>
          <w:szCs w:val="18"/>
        </w:rPr>
      </w:pPr>
      <w:r w:rsidRPr="00F82604">
        <w:rPr>
          <w:rFonts w:cstheme="minorHAnsi"/>
          <w:b/>
          <w:spacing w:val="-8"/>
          <w:sz w:val="18"/>
          <w:szCs w:val="18"/>
        </w:rPr>
        <w:t xml:space="preserve"> </w:t>
      </w:r>
      <w:r w:rsidRPr="00F82604">
        <w:rPr>
          <w:rFonts w:ascii="Segoe UI" w:hAnsi="Segoe UI" w:cs="Segoe UI"/>
          <w:sz w:val="18"/>
          <w:szCs w:val="18"/>
        </w:rPr>
        <w:t>Este</w:t>
      </w:r>
      <w:r w:rsidRPr="00F82604">
        <w:rPr>
          <w:rFonts w:ascii="Segoe UI" w:hAnsi="Segoe UI" w:cs="Segoe UI"/>
          <w:spacing w:val="-10"/>
          <w:sz w:val="18"/>
          <w:szCs w:val="18"/>
        </w:rPr>
        <w:t xml:space="preserve"> </w:t>
      </w:r>
      <w:r w:rsidRPr="00F82604">
        <w:rPr>
          <w:rFonts w:ascii="Segoe UI" w:hAnsi="Segoe UI" w:cs="Segoe UI"/>
          <w:sz w:val="18"/>
          <w:szCs w:val="18"/>
        </w:rPr>
        <w:t>estado</w:t>
      </w:r>
      <w:r w:rsidRPr="00F82604">
        <w:rPr>
          <w:rFonts w:ascii="Segoe UI" w:hAnsi="Segoe UI" w:cs="Segoe UI"/>
          <w:spacing w:val="-8"/>
          <w:sz w:val="18"/>
          <w:szCs w:val="18"/>
        </w:rPr>
        <w:t xml:space="preserve"> </w:t>
      </w:r>
      <w:r w:rsidRPr="00F82604">
        <w:rPr>
          <w:rFonts w:ascii="Segoe UI" w:hAnsi="Segoe UI" w:cs="Segoe UI"/>
          <w:sz w:val="18"/>
          <w:szCs w:val="18"/>
        </w:rPr>
        <w:t>muestra</w:t>
      </w:r>
      <w:r w:rsidRPr="00F82604">
        <w:rPr>
          <w:rFonts w:ascii="Segoe UI" w:hAnsi="Segoe UI" w:cs="Segoe UI"/>
          <w:spacing w:val="-10"/>
          <w:sz w:val="18"/>
          <w:szCs w:val="18"/>
        </w:rPr>
        <w:t xml:space="preserve"> </w:t>
      </w:r>
      <w:r w:rsidRPr="00F82604">
        <w:rPr>
          <w:rFonts w:ascii="Segoe UI" w:hAnsi="Segoe UI" w:cs="Segoe UI"/>
          <w:sz w:val="18"/>
          <w:szCs w:val="18"/>
        </w:rPr>
        <w:t>dos</w:t>
      </w:r>
      <w:r w:rsidRPr="00F82604">
        <w:rPr>
          <w:rFonts w:ascii="Segoe UI" w:hAnsi="Segoe UI" w:cs="Segoe UI"/>
          <w:spacing w:val="-6"/>
          <w:sz w:val="18"/>
          <w:szCs w:val="18"/>
        </w:rPr>
        <w:t xml:space="preserve"> </w:t>
      </w:r>
      <w:r w:rsidRPr="00F82604">
        <w:rPr>
          <w:rFonts w:ascii="Segoe UI" w:hAnsi="Segoe UI" w:cs="Segoe UI"/>
          <w:sz w:val="18"/>
          <w:szCs w:val="18"/>
        </w:rPr>
        <w:t>grandes</w:t>
      </w:r>
      <w:r w:rsidRPr="00F82604">
        <w:rPr>
          <w:rFonts w:ascii="Segoe UI" w:hAnsi="Segoe UI" w:cs="Segoe UI"/>
          <w:spacing w:val="-6"/>
          <w:sz w:val="18"/>
          <w:szCs w:val="18"/>
        </w:rPr>
        <w:t xml:space="preserve"> </w:t>
      </w:r>
      <w:r w:rsidRPr="00F82604">
        <w:rPr>
          <w:rFonts w:ascii="Segoe UI" w:hAnsi="Segoe UI" w:cs="Segoe UI"/>
          <w:sz w:val="18"/>
          <w:szCs w:val="18"/>
        </w:rPr>
        <w:t>agregados</w:t>
      </w:r>
      <w:r w:rsidRPr="00F82604">
        <w:rPr>
          <w:rFonts w:ascii="Segoe UI" w:hAnsi="Segoe UI" w:cs="Segoe UI"/>
          <w:spacing w:val="-6"/>
          <w:sz w:val="18"/>
          <w:szCs w:val="18"/>
        </w:rPr>
        <w:t xml:space="preserve"> </w:t>
      </w:r>
      <w:r w:rsidRPr="00F82604">
        <w:rPr>
          <w:rFonts w:ascii="Segoe UI" w:hAnsi="Segoe UI" w:cs="Segoe UI"/>
          <w:sz w:val="18"/>
          <w:szCs w:val="18"/>
        </w:rPr>
        <w:t>representados</w:t>
      </w:r>
      <w:r w:rsidRPr="00F82604">
        <w:rPr>
          <w:rFonts w:ascii="Segoe UI" w:hAnsi="Segoe UI" w:cs="Segoe UI"/>
          <w:spacing w:val="-6"/>
          <w:sz w:val="18"/>
          <w:szCs w:val="18"/>
        </w:rPr>
        <w:t xml:space="preserve"> </w:t>
      </w:r>
      <w:r w:rsidRPr="00F82604">
        <w:rPr>
          <w:rFonts w:ascii="Segoe UI" w:hAnsi="Segoe UI" w:cs="Segoe UI"/>
          <w:sz w:val="18"/>
          <w:szCs w:val="18"/>
        </w:rPr>
        <w:t>por</w:t>
      </w:r>
      <w:r w:rsidRPr="00F82604">
        <w:rPr>
          <w:rFonts w:ascii="Segoe UI" w:hAnsi="Segoe UI" w:cs="Segoe UI"/>
          <w:spacing w:val="-1"/>
          <w:sz w:val="18"/>
          <w:szCs w:val="18"/>
        </w:rPr>
        <w:t xml:space="preserve"> </w:t>
      </w:r>
      <w:r w:rsidRPr="00F82604">
        <w:rPr>
          <w:rFonts w:ascii="Segoe UI" w:hAnsi="Segoe UI" w:cs="Segoe UI"/>
          <w:sz w:val="18"/>
          <w:szCs w:val="18"/>
        </w:rPr>
        <w:t>el</w:t>
      </w:r>
      <w:r w:rsidRPr="00F82604">
        <w:rPr>
          <w:rFonts w:ascii="Segoe UI" w:hAnsi="Segoe UI" w:cs="Segoe UI"/>
          <w:spacing w:val="-7"/>
          <w:sz w:val="18"/>
          <w:szCs w:val="18"/>
        </w:rPr>
        <w:t xml:space="preserve"> </w:t>
      </w:r>
      <w:r w:rsidRPr="00F82604">
        <w:rPr>
          <w:rFonts w:ascii="Segoe UI" w:hAnsi="Segoe UI" w:cs="Segoe UI"/>
          <w:sz w:val="18"/>
          <w:szCs w:val="18"/>
        </w:rPr>
        <w:t>subsidio</w:t>
      </w:r>
      <w:r w:rsidRPr="00F82604">
        <w:rPr>
          <w:rFonts w:ascii="Segoe UI" w:hAnsi="Segoe UI" w:cs="Segoe UI"/>
          <w:spacing w:val="-7"/>
          <w:sz w:val="18"/>
          <w:szCs w:val="18"/>
        </w:rPr>
        <w:t xml:space="preserve"> </w:t>
      </w:r>
      <w:r w:rsidRPr="00F82604">
        <w:rPr>
          <w:rFonts w:ascii="Segoe UI" w:hAnsi="Segoe UI" w:cs="Segoe UI"/>
          <w:sz w:val="18"/>
          <w:szCs w:val="18"/>
        </w:rPr>
        <w:t>que</w:t>
      </w:r>
      <w:r w:rsidRPr="00F82604">
        <w:rPr>
          <w:rFonts w:ascii="Segoe UI" w:hAnsi="Segoe UI" w:cs="Segoe UI"/>
          <w:spacing w:val="-10"/>
          <w:sz w:val="18"/>
          <w:szCs w:val="18"/>
        </w:rPr>
        <w:t xml:space="preserve"> </w:t>
      </w:r>
      <w:r w:rsidRPr="00F82604">
        <w:rPr>
          <w:rFonts w:ascii="Segoe UI" w:hAnsi="Segoe UI" w:cs="Segoe UI"/>
          <w:sz w:val="18"/>
          <w:szCs w:val="18"/>
        </w:rPr>
        <w:t>se</w:t>
      </w:r>
      <w:r w:rsidRPr="00F82604">
        <w:rPr>
          <w:rFonts w:ascii="Segoe UI" w:hAnsi="Segoe UI" w:cs="Segoe UI"/>
          <w:spacing w:val="-10"/>
          <w:sz w:val="18"/>
          <w:szCs w:val="18"/>
        </w:rPr>
        <w:t xml:space="preserve"> </w:t>
      </w:r>
      <w:r w:rsidRPr="00F82604">
        <w:rPr>
          <w:rFonts w:ascii="Segoe UI" w:hAnsi="Segoe UI" w:cs="Segoe UI"/>
          <w:sz w:val="18"/>
          <w:szCs w:val="18"/>
        </w:rPr>
        <w:t>recibe</w:t>
      </w:r>
      <w:r w:rsidRPr="00F82604">
        <w:rPr>
          <w:rFonts w:ascii="Segoe UI" w:hAnsi="Segoe UI" w:cs="Segoe UI"/>
          <w:spacing w:val="-10"/>
          <w:sz w:val="18"/>
          <w:szCs w:val="18"/>
        </w:rPr>
        <w:t xml:space="preserve"> </w:t>
      </w:r>
      <w:r w:rsidRPr="00F82604">
        <w:rPr>
          <w:rFonts w:ascii="Segoe UI" w:hAnsi="Segoe UI" w:cs="Segoe UI"/>
          <w:sz w:val="18"/>
          <w:szCs w:val="18"/>
        </w:rPr>
        <w:t>por</w:t>
      </w:r>
      <w:r w:rsidRPr="00F82604">
        <w:rPr>
          <w:rFonts w:ascii="Segoe UI" w:hAnsi="Segoe UI" w:cs="Segoe UI"/>
          <w:spacing w:val="-8"/>
          <w:sz w:val="18"/>
          <w:szCs w:val="18"/>
        </w:rPr>
        <w:t xml:space="preserve"> </w:t>
      </w:r>
      <w:r w:rsidRPr="00F82604">
        <w:rPr>
          <w:rFonts w:ascii="Segoe UI" w:hAnsi="Segoe UI" w:cs="Segoe UI"/>
          <w:sz w:val="18"/>
          <w:szCs w:val="18"/>
        </w:rPr>
        <w:t xml:space="preserve">parte del H. Ayuntamiento de Morelia, así como los Gastos y Otras Pérdidas, mostrando los conceptos del ingreso de acuerdo a la Ley de Ingresos y los gastos con los conceptos del clasificador por objeto del gasto, así mismo permite determinar el resultado, al </w:t>
      </w:r>
      <w:r w:rsidR="008041A0">
        <w:rPr>
          <w:rFonts w:ascii="Segoe UI" w:hAnsi="Segoe UI" w:cs="Segoe UI"/>
          <w:sz w:val="18"/>
          <w:szCs w:val="18"/>
        </w:rPr>
        <w:t>3</w:t>
      </w:r>
      <w:r w:rsidR="00BA6EDC">
        <w:rPr>
          <w:rFonts w:ascii="Segoe UI" w:hAnsi="Segoe UI" w:cs="Segoe UI"/>
          <w:sz w:val="18"/>
          <w:szCs w:val="18"/>
        </w:rPr>
        <w:t>1</w:t>
      </w:r>
      <w:r w:rsidR="008041A0">
        <w:rPr>
          <w:rFonts w:ascii="Segoe UI" w:hAnsi="Segoe UI" w:cs="Segoe UI"/>
          <w:sz w:val="18"/>
          <w:szCs w:val="18"/>
        </w:rPr>
        <w:t xml:space="preserve"> de ju</w:t>
      </w:r>
      <w:r w:rsidR="00BA6EDC">
        <w:rPr>
          <w:rFonts w:ascii="Segoe UI" w:hAnsi="Segoe UI" w:cs="Segoe UI"/>
          <w:sz w:val="18"/>
          <w:szCs w:val="18"/>
        </w:rPr>
        <w:t>l</w:t>
      </w:r>
      <w:r w:rsidR="008041A0">
        <w:rPr>
          <w:rFonts w:ascii="Segoe UI" w:hAnsi="Segoe UI" w:cs="Segoe UI"/>
          <w:sz w:val="18"/>
          <w:szCs w:val="18"/>
        </w:rPr>
        <w:t>io</w:t>
      </w:r>
      <w:r w:rsidRPr="00F82604">
        <w:rPr>
          <w:rFonts w:ascii="Segoe UI" w:hAnsi="Segoe UI" w:cs="Segoe UI"/>
          <w:sz w:val="18"/>
          <w:szCs w:val="18"/>
        </w:rPr>
        <w:t xml:space="preserve"> del</w:t>
      </w:r>
      <w:r w:rsidRPr="00F82604">
        <w:rPr>
          <w:rFonts w:ascii="Segoe UI" w:hAnsi="Segoe UI" w:cs="Segoe UI"/>
          <w:spacing w:val="-29"/>
          <w:sz w:val="18"/>
          <w:szCs w:val="18"/>
        </w:rPr>
        <w:t xml:space="preserve"> </w:t>
      </w:r>
      <w:r w:rsidRPr="00F82604">
        <w:rPr>
          <w:rFonts w:ascii="Segoe UI" w:hAnsi="Segoe UI" w:cs="Segoe UI"/>
          <w:sz w:val="18"/>
          <w:szCs w:val="18"/>
        </w:rPr>
        <w:t>2022</w:t>
      </w:r>
    </w:p>
    <w:p w14:paraId="0129EECC" w14:textId="40BABF68" w:rsidR="006E49B6" w:rsidRPr="00F82604" w:rsidRDefault="006E49B6" w:rsidP="00EE3449">
      <w:pPr>
        <w:pStyle w:val="Textoindependiente"/>
        <w:ind w:right="118"/>
        <w:rPr>
          <w:rFonts w:ascii="Segoe UI" w:hAnsi="Segoe UI" w:cs="Segoe UI"/>
          <w:sz w:val="18"/>
          <w:szCs w:val="18"/>
        </w:rPr>
      </w:pPr>
    </w:p>
    <w:tbl>
      <w:tblPr>
        <w:tblW w:w="5000" w:type="pct"/>
        <w:tblCellMar>
          <w:left w:w="70" w:type="dxa"/>
          <w:right w:w="70" w:type="dxa"/>
        </w:tblCellMar>
        <w:tblLook w:val="04A0" w:firstRow="1" w:lastRow="0" w:firstColumn="1" w:lastColumn="0" w:noHBand="0" w:noVBand="1"/>
      </w:tblPr>
      <w:tblGrid>
        <w:gridCol w:w="1062"/>
        <w:gridCol w:w="5827"/>
        <w:gridCol w:w="1929"/>
      </w:tblGrid>
      <w:tr w:rsidR="006E49B6" w:rsidRPr="00F82604" w14:paraId="470344D2" w14:textId="77777777" w:rsidTr="006E49B6">
        <w:trPr>
          <w:trHeight w:val="210"/>
        </w:trPr>
        <w:tc>
          <w:tcPr>
            <w:tcW w:w="602" w:type="pct"/>
            <w:tcBorders>
              <w:top w:val="single" w:sz="8" w:space="0" w:color="auto"/>
              <w:left w:val="single" w:sz="8" w:space="0" w:color="auto"/>
              <w:bottom w:val="single" w:sz="4" w:space="0" w:color="auto"/>
              <w:right w:val="nil"/>
            </w:tcBorders>
            <w:shd w:val="clear" w:color="000000" w:fill="D0CECE"/>
            <w:noWrap/>
            <w:vAlign w:val="center"/>
            <w:hideMark/>
          </w:tcPr>
          <w:p w14:paraId="124C25F1" w14:textId="77777777" w:rsidR="006E49B6" w:rsidRPr="00F82604" w:rsidRDefault="006E49B6" w:rsidP="006E49B6">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CUENTA</w:t>
            </w:r>
          </w:p>
        </w:tc>
        <w:tc>
          <w:tcPr>
            <w:tcW w:w="3303" w:type="pct"/>
            <w:tcBorders>
              <w:top w:val="single" w:sz="8" w:space="0" w:color="auto"/>
              <w:left w:val="single" w:sz="12" w:space="0" w:color="auto"/>
              <w:bottom w:val="single" w:sz="4" w:space="0" w:color="auto"/>
              <w:right w:val="nil"/>
            </w:tcBorders>
            <w:shd w:val="clear" w:color="000000" w:fill="D0CECE"/>
            <w:noWrap/>
            <w:vAlign w:val="center"/>
            <w:hideMark/>
          </w:tcPr>
          <w:p w14:paraId="0E5859B5" w14:textId="77777777" w:rsidR="006E49B6" w:rsidRPr="00F82604" w:rsidRDefault="006E49B6" w:rsidP="006E49B6">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DESCRIPCIÓN</w:t>
            </w:r>
          </w:p>
        </w:tc>
        <w:tc>
          <w:tcPr>
            <w:tcW w:w="1094" w:type="pct"/>
            <w:tcBorders>
              <w:top w:val="single" w:sz="8" w:space="0" w:color="auto"/>
              <w:left w:val="single" w:sz="12" w:space="0" w:color="auto"/>
              <w:bottom w:val="single" w:sz="4" w:space="0" w:color="auto"/>
              <w:right w:val="single" w:sz="8" w:space="0" w:color="auto"/>
            </w:tcBorders>
            <w:shd w:val="clear" w:color="000000" w:fill="D0CECE"/>
            <w:vAlign w:val="center"/>
            <w:hideMark/>
          </w:tcPr>
          <w:p w14:paraId="6E762F58" w14:textId="77777777" w:rsidR="006E49B6" w:rsidRPr="00F82604" w:rsidRDefault="006E49B6" w:rsidP="006E49B6">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SALDO</w:t>
            </w:r>
          </w:p>
        </w:tc>
      </w:tr>
      <w:tr w:rsidR="006E49B6" w:rsidRPr="00F82604" w14:paraId="1AA3AC05" w14:textId="77777777" w:rsidTr="006E49B6">
        <w:trPr>
          <w:trHeight w:val="210"/>
        </w:trPr>
        <w:tc>
          <w:tcPr>
            <w:tcW w:w="602" w:type="pct"/>
            <w:tcBorders>
              <w:top w:val="nil"/>
              <w:left w:val="single" w:sz="8" w:space="0" w:color="auto"/>
              <w:bottom w:val="single" w:sz="4" w:space="0" w:color="5B9BD5"/>
              <w:right w:val="nil"/>
            </w:tcBorders>
            <w:shd w:val="clear" w:color="000000" w:fill="F2F2F2"/>
            <w:noWrap/>
            <w:vAlign w:val="center"/>
            <w:hideMark/>
          </w:tcPr>
          <w:p w14:paraId="6373FDE2" w14:textId="77777777" w:rsidR="006E49B6" w:rsidRPr="00F82604" w:rsidRDefault="006E49B6" w:rsidP="006E49B6">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4000</w:t>
            </w:r>
          </w:p>
        </w:tc>
        <w:tc>
          <w:tcPr>
            <w:tcW w:w="3303" w:type="pct"/>
            <w:tcBorders>
              <w:top w:val="nil"/>
              <w:left w:val="single" w:sz="4" w:space="0" w:color="auto"/>
              <w:bottom w:val="single" w:sz="4" w:space="0" w:color="5B9BD5"/>
              <w:right w:val="nil"/>
            </w:tcBorders>
            <w:shd w:val="clear" w:color="000000" w:fill="F2F2F2"/>
            <w:vAlign w:val="bottom"/>
            <w:hideMark/>
          </w:tcPr>
          <w:p w14:paraId="73DFBFE2" w14:textId="77777777" w:rsidR="006E49B6" w:rsidRPr="00F82604" w:rsidRDefault="006E49B6" w:rsidP="006E49B6">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INGRESOS Y OTROS BENEFICIOS</w:t>
            </w:r>
          </w:p>
        </w:tc>
        <w:tc>
          <w:tcPr>
            <w:tcW w:w="1094" w:type="pct"/>
            <w:tcBorders>
              <w:top w:val="nil"/>
              <w:left w:val="single" w:sz="4" w:space="0" w:color="auto"/>
              <w:bottom w:val="single" w:sz="4" w:space="0" w:color="5B9BD5"/>
              <w:right w:val="single" w:sz="8" w:space="0" w:color="auto"/>
            </w:tcBorders>
            <w:shd w:val="clear" w:color="000000" w:fill="F2F2F2"/>
            <w:noWrap/>
            <w:vAlign w:val="bottom"/>
            <w:hideMark/>
          </w:tcPr>
          <w:p w14:paraId="69D139CF"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p>
        </w:tc>
      </w:tr>
      <w:tr w:rsidR="006E49B6" w:rsidRPr="00F82604" w14:paraId="6FBD66F1" w14:textId="77777777" w:rsidTr="006E49B6">
        <w:trPr>
          <w:trHeight w:val="210"/>
        </w:trPr>
        <w:tc>
          <w:tcPr>
            <w:tcW w:w="602" w:type="pct"/>
            <w:tcBorders>
              <w:top w:val="nil"/>
              <w:left w:val="single" w:sz="8" w:space="0" w:color="auto"/>
              <w:bottom w:val="single" w:sz="4" w:space="0" w:color="5B9BD5"/>
              <w:right w:val="nil"/>
            </w:tcBorders>
            <w:shd w:val="clear" w:color="000000" w:fill="F2F2F2"/>
            <w:noWrap/>
            <w:vAlign w:val="center"/>
            <w:hideMark/>
          </w:tcPr>
          <w:p w14:paraId="140AEBEC" w14:textId="77777777" w:rsidR="006E49B6" w:rsidRPr="00F82604" w:rsidRDefault="006E49B6" w:rsidP="006E49B6">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4100</w:t>
            </w:r>
          </w:p>
        </w:tc>
        <w:tc>
          <w:tcPr>
            <w:tcW w:w="3303" w:type="pct"/>
            <w:tcBorders>
              <w:top w:val="nil"/>
              <w:left w:val="single" w:sz="4" w:space="0" w:color="auto"/>
              <w:bottom w:val="single" w:sz="4" w:space="0" w:color="5B9BD5"/>
              <w:right w:val="nil"/>
            </w:tcBorders>
            <w:shd w:val="clear" w:color="000000" w:fill="F2F2F2"/>
            <w:vAlign w:val="bottom"/>
            <w:hideMark/>
          </w:tcPr>
          <w:p w14:paraId="020987BE"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Ingresos de Gestión</w:t>
            </w:r>
          </w:p>
        </w:tc>
        <w:tc>
          <w:tcPr>
            <w:tcW w:w="1094" w:type="pct"/>
            <w:tcBorders>
              <w:top w:val="nil"/>
              <w:left w:val="single" w:sz="4" w:space="0" w:color="auto"/>
              <w:bottom w:val="single" w:sz="4" w:space="0" w:color="5B9BD5"/>
              <w:right w:val="single" w:sz="8" w:space="0" w:color="auto"/>
            </w:tcBorders>
            <w:shd w:val="clear" w:color="000000" w:fill="F2F2F2"/>
            <w:noWrap/>
            <w:vAlign w:val="bottom"/>
            <w:hideMark/>
          </w:tcPr>
          <w:p w14:paraId="42A930AE" w14:textId="71FE3560" w:rsidR="006E49B6" w:rsidRPr="00F82604" w:rsidRDefault="00DD3356"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DD1E6B">
              <w:rPr>
                <w:rFonts w:ascii="Segoe UI" w:eastAsia="Times New Roman" w:hAnsi="Segoe UI" w:cs="Segoe UI"/>
                <w:color w:val="000000"/>
                <w:sz w:val="16"/>
                <w:szCs w:val="16"/>
                <w:lang w:eastAsia="ko-KR"/>
              </w:rPr>
              <w:t>1`194,125.62</w:t>
            </w:r>
            <w:r w:rsidR="006E49B6" w:rsidRPr="00F82604">
              <w:rPr>
                <w:rFonts w:ascii="Segoe UI" w:eastAsia="Times New Roman" w:hAnsi="Segoe UI" w:cs="Segoe UI"/>
                <w:color w:val="000000"/>
                <w:sz w:val="16"/>
                <w:szCs w:val="16"/>
                <w:lang w:eastAsia="ko-KR"/>
              </w:rPr>
              <w:t> </w:t>
            </w:r>
          </w:p>
        </w:tc>
      </w:tr>
      <w:tr w:rsidR="006E49B6" w:rsidRPr="00F82604" w14:paraId="38372629" w14:textId="77777777" w:rsidTr="006E49B6">
        <w:trPr>
          <w:trHeight w:val="210"/>
        </w:trPr>
        <w:tc>
          <w:tcPr>
            <w:tcW w:w="602" w:type="pct"/>
            <w:tcBorders>
              <w:top w:val="nil"/>
              <w:left w:val="single" w:sz="8" w:space="0" w:color="auto"/>
              <w:bottom w:val="nil"/>
              <w:right w:val="nil"/>
            </w:tcBorders>
            <w:shd w:val="clear" w:color="000000" w:fill="F2F2F2"/>
            <w:noWrap/>
            <w:vAlign w:val="center"/>
            <w:hideMark/>
          </w:tcPr>
          <w:p w14:paraId="50231353" w14:textId="77777777" w:rsidR="006E49B6" w:rsidRPr="00F82604" w:rsidRDefault="006E49B6" w:rsidP="006E49B6">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4170</w:t>
            </w:r>
          </w:p>
        </w:tc>
        <w:tc>
          <w:tcPr>
            <w:tcW w:w="3303" w:type="pct"/>
            <w:tcBorders>
              <w:top w:val="nil"/>
              <w:left w:val="single" w:sz="4" w:space="0" w:color="auto"/>
              <w:bottom w:val="single" w:sz="4" w:space="0" w:color="5B9BD5"/>
              <w:right w:val="nil"/>
            </w:tcBorders>
            <w:shd w:val="clear" w:color="000000" w:fill="F2F2F2"/>
            <w:vAlign w:val="bottom"/>
            <w:hideMark/>
          </w:tcPr>
          <w:p w14:paraId="6CA94705"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Ingresos por Venta de Bienes y Prestación de Servicios</w:t>
            </w:r>
          </w:p>
        </w:tc>
        <w:tc>
          <w:tcPr>
            <w:tcW w:w="1094" w:type="pct"/>
            <w:tcBorders>
              <w:top w:val="nil"/>
              <w:left w:val="single" w:sz="4" w:space="0" w:color="auto"/>
              <w:bottom w:val="single" w:sz="4" w:space="0" w:color="5B9BD5"/>
              <w:right w:val="single" w:sz="8" w:space="0" w:color="auto"/>
            </w:tcBorders>
            <w:shd w:val="clear" w:color="000000" w:fill="F2F2F2"/>
            <w:noWrap/>
            <w:vAlign w:val="bottom"/>
            <w:hideMark/>
          </w:tcPr>
          <w:p w14:paraId="35166BED" w14:textId="486F8685" w:rsidR="006E49B6" w:rsidRPr="00F82604" w:rsidRDefault="00DD3356"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DD1E6B">
              <w:rPr>
                <w:rFonts w:ascii="Segoe UI" w:eastAsia="Times New Roman" w:hAnsi="Segoe UI" w:cs="Segoe UI"/>
                <w:color w:val="000000"/>
                <w:sz w:val="16"/>
                <w:szCs w:val="16"/>
                <w:lang w:eastAsia="ko-KR"/>
              </w:rPr>
              <w:t xml:space="preserve"> 1`194,125.62</w:t>
            </w:r>
            <w:r w:rsidR="00DD1E6B" w:rsidRPr="00F82604">
              <w:rPr>
                <w:rFonts w:ascii="Segoe UI" w:eastAsia="Times New Roman" w:hAnsi="Segoe UI" w:cs="Segoe UI"/>
                <w:color w:val="000000"/>
                <w:sz w:val="16"/>
                <w:szCs w:val="16"/>
                <w:lang w:eastAsia="ko-KR"/>
              </w:rPr>
              <w:t> </w:t>
            </w:r>
          </w:p>
        </w:tc>
      </w:tr>
      <w:tr w:rsidR="006E49B6" w:rsidRPr="00F82604" w14:paraId="75F1DE75" w14:textId="77777777" w:rsidTr="006E49B6">
        <w:trPr>
          <w:trHeight w:val="630"/>
        </w:trPr>
        <w:tc>
          <w:tcPr>
            <w:tcW w:w="602" w:type="pct"/>
            <w:tcBorders>
              <w:top w:val="single" w:sz="4" w:space="0" w:color="5B9BD5"/>
              <w:left w:val="single" w:sz="8" w:space="0" w:color="auto"/>
              <w:bottom w:val="nil"/>
              <w:right w:val="nil"/>
            </w:tcBorders>
            <w:shd w:val="clear" w:color="000000" w:fill="F2F2F2"/>
            <w:noWrap/>
            <w:vAlign w:val="center"/>
            <w:hideMark/>
          </w:tcPr>
          <w:p w14:paraId="36BFBC2D" w14:textId="77777777" w:rsidR="006E49B6" w:rsidRPr="00F82604" w:rsidRDefault="006E49B6" w:rsidP="006E49B6">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4210</w:t>
            </w:r>
          </w:p>
        </w:tc>
        <w:tc>
          <w:tcPr>
            <w:tcW w:w="3303" w:type="pct"/>
            <w:tcBorders>
              <w:top w:val="nil"/>
              <w:left w:val="single" w:sz="4" w:space="0" w:color="auto"/>
              <w:bottom w:val="single" w:sz="4" w:space="0" w:color="5B9BD5"/>
              <w:right w:val="nil"/>
            </w:tcBorders>
            <w:shd w:val="clear" w:color="000000" w:fill="F2F2F2"/>
            <w:vAlign w:val="bottom"/>
            <w:hideMark/>
          </w:tcPr>
          <w:p w14:paraId="74A2D68C" w14:textId="77777777" w:rsidR="006E49B6" w:rsidRPr="00C017CB" w:rsidRDefault="006E49B6" w:rsidP="006E49B6">
            <w:pPr>
              <w:spacing w:after="0" w:line="240" w:lineRule="auto"/>
              <w:jc w:val="left"/>
              <w:rPr>
                <w:rFonts w:ascii="Segoe UI" w:eastAsia="Times New Roman" w:hAnsi="Segoe UI" w:cs="Segoe UI"/>
                <w:color w:val="000000"/>
                <w:sz w:val="16"/>
                <w:szCs w:val="16"/>
                <w:lang w:eastAsia="ko-KR"/>
              </w:rPr>
            </w:pPr>
            <w:r w:rsidRPr="00C017CB">
              <w:rPr>
                <w:rFonts w:ascii="Segoe UI" w:eastAsia="Times New Roman" w:hAnsi="Segoe UI" w:cs="Segoe UI"/>
                <w:color w:val="000000"/>
                <w:sz w:val="16"/>
                <w:szCs w:val="16"/>
                <w:lang w:eastAsia="ko-KR"/>
              </w:rPr>
              <w:t xml:space="preserve">Participación, Aportaciones, Convenios Incentivos Derivados de la Colaboración Fiscal y fondos Distintos de Aportaciones / </w:t>
            </w:r>
            <w:r w:rsidRPr="00C017CB">
              <w:rPr>
                <w:rFonts w:ascii="Segoe UI" w:eastAsia="Times New Roman" w:hAnsi="Segoe UI" w:cs="Segoe UI"/>
                <w:b/>
                <w:bCs/>
                <w:iCs/>
                <w:color w:val="000000"/>
                <w:sz w:val="16"/>
                <w:szCs w:val="16"/>
                <w:lang w:eastAsia="ko-KR"/>
              </w:rPr>
              <w:t>Convenio de Retención del 1% AMIC y CEMIC</w:t>
            </w:r>
          </w:p>
        </w:tc>
        <w:tc>
          <w:tcPr>
            <w:tcW w:w="1094" w:type="pct"/>
            <w:tcBorders>
              <w:top w:val="nil"/>
              <w:left w:val="single" w:sz="4" w:space="0" w:color="auto"/>
              <w:bottom w:val="single" w:sz="4" w:space="0" w:color="5B9BD5"/>
              <w:right w:val="single" w:sz="8" w:space="0" w:color="auto"/>
            </w:tcBorders>
            <w:shd w:val="clear" w:color="000000" w:fill="F2F2F2"/>
            <w:noWrap/>
            <w:vAlign w:val="bottom"/>
            <w:hideMark/>
          </w:tcPr>
          <w:p w14:paraId="260DAEA6" w14:textId="231D8245" w:rsidR="006E49B6" w:rsidRPr="00F82604" w:rsidRDefault="0069457F"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1´794,121.19</w:t>
            </w:r>
          </w:p>
        </w:tc>
      </w:tr>
      <w:tr w:rsidR="006E49B6" w:rsidRPr="00F82604" w14:paraId="11DE889B" w14:textId="77777777" w:rsidTr="006E49B6">
        <w:trPr>
          <w:trHeight w:val="420"/>
        </w:trPr>
        <w:tc>
          <w:tcPr>
            <w:tcW w:w="602" w:type="pct"/>
            <w:tcBorders>
              <w:top w:val="single" w:sz="4" w:space="0" w:color="5B9BD5"/>
              <w:left w:val="single" w:sz="8" w:space="0" w:color="auto"/>
              <w:bottom w:val="nil"/>
              <w:right w:val="nil"/>
            </w:tcBorders>
            <w:shd w:val="clear" w:color="000000" w:fill="F2F2F2"/>
            <w:noWrap/>
            <w:vAlign w:val="center"/>
            <w:hideMark/>
          </w:tcPr>
          <w:p w14:paraId="5AF02BA2" w14:textId="77777777" w:rsidR="006E49B6" w:rsidRPr="00F82604" w:rsidRDefault="006E49B6" w:rsidP="006E49B6">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4220</w:t>
            </w:r>
          </w:p>
        </w:tc>
        <w:tc>
          <w:tcPr>
            <w:tcW w:w="3303" w:type="pct"/>
            <w:tcBorders>
              <w:top w:val="nil"/>
              <w:left w:val="single" w:sz="4" w:space="0" w:color="auto"/>
              <w:bottom w:val="single" w:sz="4" w:space="0" w:color="5B9BD5"/>
              <w:right w:val="nil"/>
            </w:tcBorders>
            <w:shd w:val="clear" w:color="000000" w:fill="F2F2F2"/>
            <w:vAlign w:val="bottom"/>
            <w:hideMark/>
          </w:tcPr>
          <w:p w14:paraId="4AC6CCE1" w14:textId="5D4C1FFB" w:rsidR="006E49B6" w:rsidRPr="00C017CB" w:rsidRDefault="006E49B6" w:rsidP="006E49B6">
            <w:pPr>
              <w:spacing w:after="0" w:line="240" w:lineRule="auto"/>
              <w:jc w:val="left"/>
              <w:rPr>
                <w:rFonts w:ascii="Segoe UI" w:eastAsia="Times New Roman" w:hAnsi="Segoe UI" w:cs="Segoe UI"/>
                <w:color w:val="000000"/>
                <w:sz w:val="16"/>
                <w:szCs w:val="16"/>
                <w:lang w:eastAsia="ko-KR"/>
              </w:rPr>
            </w:pPr>
            <w:r w:rsidRPr="00C017CB">
              <w:rPr>
                <w:rFonts w:ascii="Segoe UI" w:eastAsia="Times New Roman" w:hAnsi="Segoe UI" w:cs="Segoe UI"/>
                <w:color w:val="000000"/>
                <w:sz w:val="16"/>
                <w:szCs w:val="16"/>
                <w:lang w:eastAsia="ko-KR"/>
              </w:rPr>
              <w:t>Participación, Aportaciones, Transferencias, Asignaciones, Subsidios y Otras Ayudas /</w:t>
            </w:r>
            <w:r w:rsidRPr="00C017CB">
              <w:rPr>
                <w:rFonts w:ascii="Segoe UI" w:eastAsia="Times New Roman" w:hAnsi="Segoe UI" w:cs="Segoe UI"/>
                <w:b/>
                <w:bCs/>
                <w:iCs/>
                <w:color w:val="000000"/>
                <w:sz w:val="16"/>
                <w:szCs w:val="16"/>
                <w:lang w:eastAsia="ko-KR"/>
              </w:rPr>
              <w:t xml:space="preserve"> </w:t>
            </w:r>
            <w:r w:rsidRPr="00C017CB">
              <w:rPr>
                <w:rFonts w:ascii="Segoe UI" w:eastAsia="Times New Roman" w:hAnsi="Segoe UI" w:cs="Segoe UI"/>
                <w:bCs/>
                <w:iCs/>
                <w:color w:val="000000"/>
                <w:sz w:val="16"/>
                <w:szCs w:val="16"/>
                <w:lang w:eastAsia="ko-KR"/>
              </w:rPr>
              <w:t>Subsidio Municipal</w:t>
            </w:r>
          </w:p>
        </w:tc>
        <w:tc>
          <w:tcPr>
            <w:tcW w:w="1094" w:type="pct"/>
            <w:tcBorders>
              <w:top w:val="nil"/>
              <w:left w:val="single" w:sz="4" w:space="0" w:color="auto"/>
              <w:bottom w:val="single" w:sz="4" w:space="0" w:color="5B9BD5"/>
              <w:right w:val="single" w:sz="8" w:space="0" w:color="auto"/>
            </w:tcBorders>
            <w:shd w:val="clear" w:color="000000" w:fill="F2F2F2"/>
            <w:noWrap/>
            <w:vAlign w:val="bottom"/>
            <w:hideMark/>
          </w:tcPr>
          <w:p w14:paraId="47AEA436" w14:textId="2119EE5C" w:rsidR="006E49B6" w:rsidRPr="00F82604" w:rsidRDefault="00DD1E6B"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5`640,786.27</w:t>
            </w:r>
            <w:r w:rsidR="0069457F" w:rsidRPr="00F82604">
              <w:rPr>
                <w:rFonts w:ascii="Segoe UI" w:eastAsia="Times New Roman" w:hAnsi="Segoe UI" w:cs="Segoe UI"/>
                <w:color w:val="000000"/>
                <w:sz w:val="16"/>
                <w:szCs w:val="16"/>
                <w:lang w:eastAsia="ko-KR"/>
              </w:rPr>
              <w:t> </w:t>
            </w:r>
          </w:p>
        </w:tc>
      </w:tr>
      <w:tr w:rsidR="006E49B6" w:rsidRPr="00F82604" w14:paraId="3634ABB7" w14:textId="77777777" w:rsidTr="006E49B6">
        <w:trPr>
          <w:trHeight w:val="225"/>
        </w:trPr>
        <w:tc>
          <w:tcPr>
            <w:tcW w:w="602" w:type="pct"/>
            <w:tcBorders>
              <w:top w:val="single" w:sz="4" w:space="0" w:color="5B9BD5"/>
              <w:left w:val="single" w:sz="8" w:space="0" w:color="auto"/>
              <w:bottom w:val="nil"/>
              <w:right w:val="nil"/>
            </w:tcBorders>
            <w:shd w:val="clear" w:color="000000" w:fill="F2F2F2"/>
            <w:noWrap/>
            <w:vAlign w:val="center"/>
            <w:hideMark/>
          </w:tcPr>
          <w:p w14:paraId="212B65BF" w14:textId="77777777" w:rsidR="006E49B6" w:rsidRPr="00F82604" w:rsidRDefault="006E49B6" w:rsidP="006E49B6">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4300</w:t>
            </w:r>
          </w:p>
        </w:tc>
        <w:tc>
          <w:tcPr>
            <w:tcW w:w="3303" w:type="pct"/>
            <w:tcBorders>
              <w:top w:val="nil"/>
              <w:left w:val="single" w:sz="4" w:space="0" w:color="auto"/>
              <w:bottom w:val="single" w:sz="8" w:space="0" w:color="auto"/>
              <w:right w:val="nil"/>
            </w:tcBorders>
            <w:shd w:val="clear" w:color="000000" w:fill="F2F2F2"/>
            <w:vAlign w:val="bottom"/>
            <w:hideMark/>
          </w:tcPr>
          <w:p w14:paraId="18EB1626" w14:textId="1315576B"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Otros Ingresos y Beneficios /</w:t>
            </w:r>
            <w:r w:rsidRPr="00F82604">
              <w:rPr>
                <w:rFonts w:ascii="Segoe UI" w:eastAsia="Times New Roman" w:hAnsi="Segoe UI" w:cs="Segoe UI"/>
                <w:b/>
                <w:bCs/>
                <w:i/>
                <w:iCs/>
                <w:color w:val="000000"/>
                <w:sz w:val="16"/>
                <w:szCs w:val="16"/>
                <w:lang w:eastAsia="ko-KR"/>
              </w:rPr>
              <w:t xml:space="preserve"> Intereses Ganados de Valores en Inversiones</w:t>
            </w:r>
          </w:p>
        </w:tc>
        <w:tc>
          <w:tcPr>
            <w:tcW w:w="1094" w:type="pct"/>
            <w:tcBorders>
              <w:top w:val="nil"/>
              <w:left w:val="single" w:sz="4" w:space="0" w:color="auto"/>
              <w:bottom w:val="single" w:sz="8" w:space="0" w:color="auto"/>
              <w:right w:val="single" w:sz="8" w:space="0" w:color="auto"/>
            </w:tcBorders>
            <w:shd w:val="clear" w:color="000000" w:fill="F2F2F2"/>
            <w:noWrap/>
            <w:vAlign w:val="bottom"/>
            <w:hideMark/>
          </w:tcPr>
          <w:p w14:paraId="0DBD6768" w14:textId="1B68FA76" w:rsidR="006E49B6" w:rsidRPr="00F82604" w:rsidRDefault="00806DB9"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222,598.48</w:t>
            </w:r>
            <w:r w:rsidR="006E49B6" w:rsidRPr="00F82604">
              <w:rPr>
                <w:rFonts w:ascii="Segoe UI" w:eastAsia="Times New Roman" w:hAnsi="Segoe UI" w:cs="Segoe UI"/>
                <w:color w:val="000000"/>
                <w:sz w:val="16"/>
                <w:szCs w:val="16"/>
                <w:lang w:eastAsia="ko-KR"/>
              </w:rPr>
              <w:t> </w:t>
            </w:r>
          </w:p>
        </w:tc>
      </w:tr>
      <w:tr w:rsidR="006E49B6" w:rsidRPr="00F82604" w14:paraId="447299C6" w14:textId="77777777" w:rsidTr="006E49B6">
        <w:trPr>
          <w:trHeight w:val="225"/>
        </w:trPr>
        <w:tc>
          <w:tcPr>
            <w:tcW w:w="3906" w:type="pct"/>
            <w:gridSpan w:val="2"/>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1DAC6865" w14:textId="62F98212" w:rsidR="006E49B6" w:rsidRPr="00F82604" w:rsidRDefault="006E49B6" w:rsidP="006E49B6">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TOTAL DE INGRESOS Y OTROS BENEFICIOS</w:t>
            </w:r>
          </w:p>
        </w:tc>
        <w:tc>
          <w:tcPr>
            <w:tcW w:w="1094" w:type="pct"/>
            <w:tcBorders>
              <w:top w:val="nil"/>
              <w:left w:val="nil"/>
              <w:bottom w:val="single" w:sz="8" w:space="0" w:color="auto"/>
              <w:right w:val="single" w:sz="8" w:space="0" w:color="auto"/>
            </w:tcBorders>
            <w:shd w:val="clear" w:color="000000" w:fill="F2F2F2"/>
            <w:noWrap/>
            <w:vAlign w:val="bottom"/>
            <w:hideMark/>
          </w:tcPr>
          <w:p w14:paraId="7A2DA728" w14:textId="4E562872" w:rsidR="006E49B6" w:rsidRPr="00F82604" w:rsidRDefault="00806DB9"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8`851,631.56</w:t>
            </w:r>
          </w:p>
        </w:tc>
      </w:tr>
    </w:tbl>
    <w:p w14:paraId="7FEC680E" w14:textId="5C86B3BB" w:rsidR="005A6D7C" w:rsidRPr="00F82604" w:rsidRDefault="005A6D7C" w:rsidP="00EE3449">
      <w:pPr>
        <w:pStyle w:val="Textoindependiente"/>
        <w:ind w:right="118"/>
        <w:rPr>
          <w:rFonts w:ascii="Segoe UI" w:hAnsi="Segoe UI" w:cs="Segoe UI"/>
          <w:sz w:val="18"/>
          <w:szCs w:val="18"/>
        </w:rPr>
      </w:pPr>
    </w:p>
    <w:p w14:paraId="4D603DD4" w14:textId="340C4A8C" w:rsidR="009B5B38" w:rsidRPr="00F82604" w:rsidRDefault="009B5B38" w:rsidP="00260BF5">
      <w:pPr>
        <w:pStyle w:val="Prrafodelista"/>
        <w:numPr>
          <w:ilvl w:val="0"/>
          <w:numId w:val="42"/>
        </w:numPr>
        <w:spacing w:after="0" w:line="240" w:lineRule="auto"/>
        <w:rPr>
          <w:rFonts w:ascii="Segoe UI" w:hAnsi="Segoe UI" w:cs="Segoe UI"/>
          <w:b/>
          <w:sz w:val="18"/>
          <w:szCs w:val="18"/>
        </w:rPr>
      </w:pPr>
      <w:r w:rsidRPr="00F82604">
        <w:rPr>
          <w:rFonts w:ascii="Segoe UI" w:hAnsi="Segoe UI" w:cs="Segoe UI"/>
          <w:b/>
          <w:sz w:val="18"/>
          <w:szCs w:val="18"/>
        </w:rPr>
        <w:t>Ga</w:t>
      </w:r>
      <w:r w:rsidR="002030B4" w:rsidRPr="00F82604">
        <w:rPr>
          <w:rFonts w:ascii="Segoe UI" w:hAnsi="Segoe UI" w:cs="Segoe UI"/>
          <w:b/>
          <w:sz w:val="18"/>
          <w:szCs w:val="18"/>
        </w:rPr>
        <w:t>stos y otras pérdidas</w:t>
      </w:r>
      <w:r w:rsidRPr="00F82604">
        <w:rPr>
          <w:rFonts w:ascii="Segoe UI" w:hAnsi="Segoe UI" w:cs="Segoe UI"/>
          <w:b/>
          <w:sz w:val="18"/>
          <w:szCs w:val="18"/>
        </w:rPr>
        <w:t>:</w:t>
      </w:r>
    </w:p>
    <w:p w14:paraId="0E42AB90" w14:textId="0FAB836F" w:rsidR="006A1BDA" w:rsidRPr="00F82604" w:rsidRDefault="008A638A" w:rsidP="00494BD7">
      <w:pPr>
        <w:spacing w:after="0" w:line="240" w:lineRule="auto"/>
        <w:rPr>
          <w:rFonts w:ascii="Segoe UI" w:hAnsi="Segoe UI" w:cs="Segoe UI"/>
          <w:sz w:val="18"/>
          <w:szCs w:val="18"/>
        </w:rPr>
      </w:pPr>
      <w:r w:rsidRPr="00F82604">
        <w:rPr>
          <w:rFonts w:ascii="Segoe UI" w:hAnsi="Segoe UI" w:cs="Segoe UI"/>
          <w:sz w:val="18"/>
          <w:szCs w:val="18"/>
        </w:rPr>
        <w:t>Los gastos de funcionamiento se detallan a continuación:</w:t>
      </w:r>
    </w:p>
    <w:p w14:paraId="3BEDE6F3" w14:textId="468505C2" w:rsidR="008F07DC" w:rsidRPr="00F82604" w:rsidRDefault="00962DBA" w:rsidP="00615169">
      <w:pPr>
        <w:numPr>
          <w:ilvl w:val="0"/>
          <w:numId w:val="3"/>
        </w:numPr>
        <w:spacing w:after="0" w:line="240" w:lineRule="auto"/>
        <w:rPr>
          <w:rFonts w:ascii="Segoe UI" w:hAnsi="Segoe UI" w:cs="Segoe UI"/>
          <w:sz w:val="18"/>
          <w:szCs w:val="18"/>
        </w:rPr>
      </w:pPr>
      <w:r w:rsidRPr="00F82604">
        <w:rPr>
          <w:rFonts w:ascii="Segoe UI" w:hAnsi="Segoe UI" w:cs="Segoe UI"/>
          <w:sz w:val="18"/>
          <w:szCs w:val="18"/>
        </w:rPr>
        <w:t>Servicios personales, que se integra por los siguientes conceptos:</w:t>
      </w:r>
    </w:p>
    <w:p w14:paraId="783AB106" w14:textId="77777777" w:rsidR="006E49B6" w:rsidRPr="00F82604" w:rsidRDefault="006E49B6" w:rsidP="006E49B6">
      <w:pPr>
        <w:spacing w:after="0" w:line="240" w:lineRule="auto"/>
        <w:ind w:left="360"/>
        <w:rPr>
          <w:rFonts w:ascii="Segoe UI" w:hAnsi="Segoe UI" w:cs="Segoe UI"/>
          <w:sz w:val="18"/>
          <w:szCs w:val="18"/>
        </w:rPr>
      </w:pPr>
    </w:p>
    <w:tbl>
      <w:tblPr>
        <w:tblW w:w="8789" w:type="dxa"/>
        <w:tblInd w:w="-10" w:type="dxa"/>
        <w:tblCellMar>
          <w:left w:w="70" w:type="dxa"/>
          <w:right w:w="70" w:type="dxa"/>
        </w:tblCellMar>
        <w:tblLook w:val="04A0" w:firstRow="1" w:lastRow="0" w:firstColumn="1" w:lastColumn="0" w:noHBand="0" w:noVBand="1"/>
      </w:tblPr>
      <w:tblGrid>
        <w:gridCol w:w="6720"/>
        <w:gridCol w:w="2069"/>
      </w:tblGrid>
      <w:tr w:rsidR="006E49B6" w:rsidRPr="00F82604" w14:paraId="0EC3BCE1" w14:textId="77777777" w:rsidTr="009F3B13">
        <w:trPr>
          <w:trHeight w:val="210"/>
        </w:trPr>
        <w:tc>
          <w:tcPr>
            <w:tcW w:w="6720" w:type="dxa"/>
            <w:tcBorders>
              <w:top w:val="single" w:sz="8" w:space="0" w:color="auto"/>
              <w:left w:val="single" w:sz="8" w:space="0" w:color="auto"/>
              <w:bottom w:val="single" w:sz="4" w:space="0" w:color="auto"/>
              <w:right w:val="nil"/>
            </w:tcBorders>
            <w:shd w:val="clear" w:color="000000" w:fill="D0CECE"/>
            <w:noWrap/>
            <w:vAlign w:val="center"/>
            <w:hideMark/>
          </w:tcPr>
          <w:p w14:paraId="6B1610C4" w14:textId="77777777" w:rsidR="006E49B6" w:rsidRPr="00F82604" w:rsidRDefault="006E49B6" w:rsidP="006E49B6">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SERVICIOS PERSONALES</w:t>
            </w:r>
          </w:p>
        </w:tc>
        <w:tc>
          <w:tcPr>
            <w:tcW w:w="2069" w:type="dxa"/>
            <w:tcBorders>
              <w:top w:val="single" w:sz="8" w:space="0" w:color="auto"/>
              <w:left w:val="single" w:sz="12" w:space="0" w:color="auto"/>
              <w:bottom w:val="single" w:sz="4" w:space="0" w:color="auto"/>
              <w:right w:val="single" w:sz="8" w:space="0" w:color="auto"/>
            </w:tcBorders>
            <w:shd w:val="clear" w:color="000000" w:fill="D0CECE"/>
            <w:vAlign w:val="center"/>
            <w:hideMark/>
          </w:tcPr>
          <w:p w14:paraId="488E1B8D" w14:textId="77777777" w:rsidR="006E49B6" w:rsidRPr="00F82604" w:rsidRDefault="006E49B6" w:rsidP="006E49B6">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 </w:t>
            </w:r>
          </w:p>
        </w:tc>
      </w:tr>
      <w:tr w:rsidR="006E49B6" w:rsidRPr="00F82604" w14:paraId="1C958A3A" w14:textId="77777777" w:rsidTr="009F3B13">
        <w:trPr>
          <w:trHeight w:val="210"/>
        </w:trPr>
        <w:tc>
          <w:tcPr>
            <w:tcW w:w="6720" w:type="dxa"/>
            <w:tcBorders>
              <w:top w:val="nil"/>
              <w:left w:val="single" w:sz="8" w:space="0" w:color="auto"/>
              <w:bottom w:val="single" w:sz="4" w:space="0" w:color="5B9BD5"/>
              <w:right w:val="nil"/>
            </w:tcBorders>
            <w:shd w:val="clear" w:color="000000" w:fill="F2F2F2"/>
            <w:vAlign w:val="bottom"/>
            <w:hideMark/>
          </w:tcPr>
          <w:p w14:paraId="0631B040"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REMUNERACIONES AL PERSONAL DE CARÁCTER PERMANENTE</w:t>
            </w:r>
          </w:p>
        </w:tc>
        <w:tc>
          <w:tcPr>
            <w:tcW w:w="2069" w:type="dxa"/>
            <w:tcBorders>
              <w:top w:val="nil"/>
              <w:left w:val="single" w:sz="4" w:space="0" w:color="auto"/>
              <w:bottom w:val="single" w:sz="4" w:space="0" w:color="5B9BD5"/>
              <w:right w:val="single" w:sz="8" w:space="0" w:color="auto"/>
            </w:tcBorders>
            <w:shd w:val="clear" w:color="000000" w:fill="F2F2F2"/>
            <w:noWrap/>
            <w:vAlign w:val="bottom"/>
            <w:hideMark/>
          </w:tcPr>
          <w:p w14:paraId="3B4336AE" w14:textId="5F45D381" w:rsidR="006E49B6" w:rsidRPr="00F82604" w:rsidRDefault="00806DB9"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3`005,265.34</w:t>
            </w:r>
            <w:r w:rsidR="006E49B6" w:rsidRPr="00F82604">
              <w:rPr>
                <w:rFonts w:ascii="Segoe UI" w:eastAsia="Times New Roman" w:hAnsi="Segoe UI" w:cs="Segoe UI"/>
                <w:color w:val="000000"/>
                <w:sz w:val="16"/>
                <w:szCs w:val="16"/>
                <w:lang w:eastAsia="ko-KR"/>
              </w:rPr>
              <w:t> </w:t>
            </w:r>
          </w:p>
        </w:tc>
      </w:tr>
      <w:tr w:rsidR="006E49B6" w:rsidRPr="00F82604" w14:paraId="4D2AA8A0" w14:textId="77777777" w:rsidTr="009F3B13">
        <w:trPr>
          <w:trHeight w:val="210"/>
        </w:trPr>
        <w:tc>
          <w:tcPr>
            <w:tcW w:w="6720" w:type="dxa"/>
            <w:tcBorders>
              <w:top w:val="nil"/>
              <w:left w:val="single" w:sz="8" w:space="0" w:color="auto"/>
              <w:bottom w:val="single" w:sz="4" w:space="0" w:color="5B9BD5"/>
              <w:right w:val="nil"/>
            </w:tcBorders>
            <w:shd w:val="clear" w:color="000000" w:fill="F2F2F2"/>
            <w:vAlign w:val="bottom"/>
            <w:hideMark/>
          </w:tcPr>
          <w:p w14:paraId="2FE4A4D2"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REMUNERACIONES AL PERSONAL DE CARÁCTER TRANSITORIO</w:t>
            </w:r>
          </w:p>
        </w:tc>
        <w:tc>
          <w:tcPr>
            <w:tcW w:w="2069" w:type="dxa"/>
            <w:tcBorders>
              <w:top w:val="nil"/>
              <w:left w:val="single" w:sz="4" w:space="0" w:color="auto"/>
              <w:bottom w:val="single" w:sz="4" w:space="0" w:color="5B9BD5"/>
              <w:right w:val="single" w:sz="8" w:space="0" w:color="auto"/>
            </w:tcBorders>
            <w:shd w:val="clear" w:color="000000" w:fill="F2F2F2"/>
            <w:noWrap/>
            <w:vAlign w:val="bottom"/>
            <w:hideMark/>
          </w:tcPr>
          <w:p w14:paraId="7193C648" w14:textId="1FC82B72" w:rsidR="006E49B6" w:rsidRPr="00F82604" w:rsidRDefault="00E00881"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4A271A">
              <w:rPr>
                <w:rFonts w:ascii="Segoe UI" w:eastAsia="Times New Roman" w:hAnsi="Segoe UI" w:cs="Segoe UI"/>
                <w:color w:val="000000"/>
                <w:sz w:val="16"/>
                <w:szCs w:val="16"/>
                <w:lang w:eastAsia="ko-KR"/>
              </w:rPr>
              <w:t xml:space="preserve"> </w:t>
            </w:r>
            <w:r>
              <w:rPr>
                <w:rFonts w:ascii="Segoe UI" w:eastAsia="Times New Roman" w:hAnsi="Segoe UI" w:cs="Segoe UI"/>
                <w:color w:val="000000"/>
                <w:sz w:val="16"/>
                <w:szCs w:val="16"/>
                <w:lang w:eastAsia="ko-KR"/>
              </w:rPr>
              <w:t xml:space="preserve">  </w:t>
            </w:r>
            <w:r w:rsidR="009F3B13">
              <w:rPr>
                <w:rFonts w:ascii="Segoe UI" w:eastAsia="Times New Roman" w:hAnsi="Segoe UI" w:cs="Segoe UI"/>
                <w:color w:val="000000"/>
                <w:sz w:val="16"/>
                <w:szCs w:val="16"/>
                <w:lang w:eastAsia="ko-KR"/>
              </w:rPr>
              <w:t>10,549.01</w:t>
            </w:r>
          </w:p>
        </w:tc>
      </w:tr>
      <w:tr w:rsidR="006E49B6" w:rsidRPr="00F82604" w14:paraId="358B54B5" w14:textId="77777777" w:rsidTr="009F3B13">
        <w:trPr>
          <w:trHeight w:val="210"/>
        </w:trPr>
        <w:tc>
          <w:tcPr>
            <w:tcW w:w="6720" w:type="dxa"/>
            <w:tcBorders>
              <w:top w:val="nil"/>
              <w:left w:val="single" w:sz="8" w:space="0" w:color="auto"/>
              <w:bottom w:val="single" w:sz="4" w:space="0" w:color="5B9BD5"/>
              <w:right w:val="nil"/>
            </w:tcBorders>
            <w:shd w:val="clear" w:color="000000" w:fill="F2F2F2"/>
            <w:vAlign w:val="bottom"/>
            <w:hideMark/>
          </w:tcPr>
          <w:p w14:paraId="7893CE53" w14:textId="20180C7F"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REMUNERACIONES ADICIONALES Y ESPECIALES</w:t>
            </w:r>
          </w:p>
        </w:tc>
        <w:tc>
          <w:tcPr>
            <w:tcW w:w="2069" w:type="dxa"/>
            <w:tcBorders>
              <w:top w:val="nil"/>
              <w:left w:val="single" w:sz="4" w:space="0" w:color="auto"/>
              <w:bottom w:val="single" w:sz="4" w:space="0" w:color="5B9BD5"/>
              <w:right w:val="single" w:sz="8" w:space="0" w:color="auto"/>
            </w:tcBorders>
            <w:shd w:val="clear" w:color="000000" w:fill="F2F2F2"/>
            <w:noWrap/>
            <w:vAlign w:val="bottom"/>
            <w:hideMark/>
          </w:tcPr>
          <w:p w14:paraId="595F3BF0" w14:textId="5F9B3C8F" w:rsidR="006E49B6" w:rsidRPr="00F82604" w:rsidRDefault="00E00881"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5D187D">
              <w:rPr>
                <w:rFonts w:ascii="Segoe UI" w:eastAsia="Times New Roman" w:hAnsi="Segoe UI" w:cs="Segoe UI"/>
                <w:color w:val="000000"/>
                <w:sz w:val="16"/>
                <w:szCs w:val="16"/>
                <w:lang w:eastAsia="ko-KR"/>
              </w:rPr>
              <w:t>23,893.92</w:t>
            </w:r>
            <w:r w:rsidR="006E49B6" w:rsidRPr="00F82604">
              <w:rPr>
                <w:rFonts w:ascii="Segoe UI" w:eastAsia="Times New Roman" w:hAnsi="Segoe UI" w:cs="Segoe UI"/>
                <w:color w:val="000000"/>
                <w:sz w:val="16"/>
                <w:szCs w:val="16"/>
                <w:lang w:eastAsia="ko-KR"/>
              </w:rPr>
              <w:t> </w:t>
            </w:r>
          </w:p>
        </w:tc>
      </w:tr>
      <w:tr w:rsidR="006E49B6" w:rsidRPr="00F82604" w14:paraId="53F66BB3" w14:textId="77777777" w:rsidTr="009F3B13">
        <w:trPr>
          <w:trHeight w:val="210"/>
        </w:trPr>
        <w:tc>
          <w:tcPr>
            <w:tcW w:w="6720" w:type="dxa"/>
            <w:tcBorders>
              <w:top w:val="nil"/>
              <w:left w:val="single" w:sz="8" w:space="0" w:color="auto"/>
              <w:bottom w:val="single" w:sz="4" w:space="0" w:color="5B9BD5"/>
              <w:right w:val="nil"/>
            </w:tcBorders>
            <w:shd w:val="clear" w:color="000000" w:fill="F2F2F2"/>
            <w:vAlign w:val="bottom"/>
            <w:hideMark/>
          </w:tcPr>
          <w:p w14:paraId="3D3D7A85"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SEGURIDAD SOCIAL</w:t>
            </w:r>
          </w:p>
        </w:tc>
        <w:tc>
          <w:tcPr>
            <w:tcW w:w="2069" w:type="dxa"/>
            <w:tcBorders>
              <w:top w:val="nil"/>
              <w:left w:val="single" w:sz="4" w:space="0" w:color="auto"/>
              <w:bottom w:val="single" w:sz="4" w:space="0" w:color="5B9BD5"/>
              <w:right w:val="single" w:sz="8" w:space="0" w:color="auto"/>
            </w:tcBorders>
            <w:shd w:val="clear" w:color="000000" w:fill="F2F2F2"/>
            <w:noWrap/>
            <w:vAlign w:val="bottom"/>
            <w:hideMark/>
          </w:tcPr>
          <w:p w14:paraId="7A922731" w14:textId="57C8F6C0" w:rsidR="006E49B6" w:rsidRPr="00F82604" w:rsidRDefault="00E00881"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FF156D">
              <w:rPr>
                <w:rFonts w:ascii="Segoe UI" w:eastAsia="Times New Roman" w:hAnsi="Segoe UI" w:cs="Segoe UI"/>
                <w:color w:val="000000"/>
                <w:sz w:val="16"/>
                <w:szCs w:val="16"/>
                <w:lang w:eastAsia="ko-KR"/>
              </w:rPr>
              <w:t xml:space="preserve"> </w:t>
            </w:r>
            <w:r>
              <w:rPr>
                <w:rFonts w:ascii="Segoe UI" w:eastAsia="Times New Roman" w:hAnsi="Segoe UI" w:cs="Segoe UI"/>
                <w:color w:val="000000"/>
                <w:sz w:val="16"/>
                <w:szCs w:val="16"/>
                <w:lang w:eastAsia="ko-KR"/>
              </w:rPr>
              <w:t xml:space="preserve"> </w:t>
            </w:r>
            <w:r w:rsidR="005D187D">
              <w:rPr>
                <w:rFonts w:ascii="Segoe UI" w:eastAsia="Times New Roman" w:hAnsi="Segoe UI" w:cs="Segoe UI"/>
                <w:color w:val="000000"/>
                <w:sz w:val="16"/>
                <w:szCs w:val="16"/>
                <w:lang w:eastAsia="ko-KR"/>
              </w:rPr>
              <w:t>635,958.85</w:t>
            </w:r>
            <w:r w:rsidR="006E49B6" w:rsidRPr="00F82604">
              <w:rPr>
                <w:rFonts w:ascii="Segoe UI" w:eastAsia="Times New Roman" w:hAnsi="Segoe UI" w:cs="Segoe UI"/>
                <w:color w:val="000000"/>
                <w:sz w:val="16"/>
                <w:szCs w:val="16"/>
                <w:lang w:eastAsia="ko-KR"/>
              </w:rPr>
              <w:t> </w:t>
            </w:r>
          </w:p>
        </w:tc>
      </w:tr>
      <w:tr w:rsidR="006E49B6" w:rsidRPr="00F82604" w14:paraId="14742390" w14:textId="77777777" w:rsidTr="009F3B13">
        <w:trPr>
          <w:trHeight w:val="225"/>
        </w:trPr>
        <w:tc>
          <w:tcPr>
            <w:tcW w:w="6720" w:type="dxa"/>
            <w:tcBorders>
              <w:top w:val="nil"/>
              <w:left w:val="single" w:sz="8" w:space="0" w:color="auto"/>
              <w:bottom w:val="single" w:sz="8" w:space="0" w:color="auto"/>
              <w:right w:val="nil"/>
            </w:tcBorders>
            <w:shd w:val="clear" w:color="000000" w:fill="F2F2F2"/>
            <w:vAlign w:val="bottom"/>
            <w:hideMark/>
          </w:tcPr>
          <w:p w14:paraId="2F8E9742" w14:textId="5CB7143E"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PAGO DE ESTÍMULOS SERVIDORES PÚBLICOS</w:t>
            </w:r>
          </w:p>
        </w:tc>
        <w:tc>
          <w:tcPr>
            <w:tcW w:w="2069" w:type="dxa"/>
            <w:tcBorders>
              <w:top w:val="nil"/>
              <w:left w:val="single" w:sz="4" w:space="0" w:color="auto"/>
              <w:bottom w:val="single" w:sz="8" w:space="0" w:color="auto"/>
              <w:right w:val="single" w:sz="8" w:space="0" w:color="auto"/>
            </w:tcBorders>
            <w:shd w:val="clear" w:color="000000" w:fill="F2F2F2"/>
            <w:noWrap/>
            <w:vAlign w:val="bottom"/>
            <w:hideMark/>
          </w:tcPr>
          <w:p w14:paraId="0C4D81AB" w14:textId="64CAEBE7" w:rsidR="006E49B6" w:rsidRPr="00F82604" w:rsidRDefault="00E00881"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FF156D">
              <w:rPr>
                <w:rFonts w:ascii="Segoe UI" w:eastAsia="Times New Roman" w:hAnsi="Segoe UI" w:cs="Segoe UI"/>
                <w:color w:val="000000"/>
                <w:sz w:val="16"/>
                <w:szCs w:val="16"/>
                <w:lang w:eastAsia="ko-KR"/>
              </w:rPr>
              <w:t xml:space="preserve"> </w:t>
            </w:r>
            <w:r w:rsidR="005D187D">
              <w:rPr>
                <w:rFonts w:ascii="Segoe UI" w:eastAsia="Times New Roman" w:hAnsi="Segoe UI" w:cs="Segoe UI"/>
                <w:color w:val="000000"/>
                <w:sz w:val="16"/>
                <w:szCs w:val="16"/>
                <w:lang w:eastAsia="ko-KR"/>
              </w:rPr>
              <w:t>594,208.54</w:t>
            </w:r>
            <w:r w:rsidR="006E49B6" w:rsidRPr="00F82604">
              <w:rPr>
                <w:rFonts w:ascii="Segoe UI" w:eastAsia="Times New Roman" w:hAnsi="Segoe UI" w:cs="Segoe UI"/>
                <w:color w:val="000000"/>
                <w:sz w:val="16"/>
                <w:szCs w:val="16"/>
                <w:lang w:eastAsia="ko-KR"/>
              </w:rPr>
              <w:t> </w:t>
            </w:r>
          </w:p>
        </w:tc>
      </w:tr>
    </w:tbl>
    <w:p w14:paraId="2B63E75A" w14:textId="77777777" w:rsidR="006E49B6" w:rsidRPr="00F82604" w:rsidRDefault="006E49B6" w:rsidP="006E49B6">
      <w:pPr>
        <w:spacing w:after="0" w:line="240" w:lineRule="auto"/>
        <w:ind w:left="360"/>
        <w:rPr>
          <w:rFonts w:ascii="Segoe UI" w:hAnsi="Segoe UI" w:cs="Segoe UI"/>
          <w:sz w:val="18"/>
          <w:szCs w:val="18"/>
        </w:rPr>
      </w:pPr>
    </w:p>
    <w:p w14:paraId="2DED6B4B" w14:textId="60914E66" w:rsidR="00F44990" w:rsidRPr="00F82604" w:rsidRDefault="008A638A" w:rsidP="00855E34">
      <w:pPr>
        <w:numPr>
          <w:ilvl w:val="0"/>
          <w:numId w:val="3"/>
        </w:numPr>
        <w:spacing w:after="0" w:line="240" w:lineRule="auto"/>
        <w:rPr>
          <w:rFonts w:ascii="Segoe UI" w:hAnsi="Segoe UI" w:cs="Segoe UI"/>
          <w:sz w:val="18"/>
          <w:szCs w:val="18"/>
        </w:rPr>
      </w:pPr>
      <w:r w:rsidRPr="00F82604">
        <w:rPr>
          <w:rFonts w:ascii="Segoe UI" w:hAnsi="Segoe UI" w:cs="Segoe UI"/>
          <w:sz w:val="18"/>
          <w:szCs w:val="18"/>
        </w:rPr>
        <w:t>Materia</w:t>
      </w:r>
      <w:r w:rsidR="00474153" w:rsidRPr="00F82604">
        <w:rPr>
          <w:rFonts w:ascii="Segoe UI" w:hAnsi="Segoe UI" w:cs="Segoe UI"/>
          <w:sz w:val="18"/>
          <w:szCs w:val="18"/>
        </w:rPr>
        <w:t>les y suministros, que se integran en los siguientes conceptos:</w:t>
      </w:r>
      <w:r w:rsidR="00855E34" w:rsidRPr="00F82604">
        <w:rPr>
          <w:rFonts w:ascii="Segoe UI" w:hAnsi="Segoe UI" w:cs="Segoe UI"/>
          <w:sz w:val="18"/>
          <w:szCs w:val="18"/>
        </w:rPr>
        <w:t xml:space="preserve"> </w:t>
      </w:r>
    </w:p>
    <w:p w14:paraId="41798AF4" w14:textId="77777777" w:rsidR="006E49B6" w:rsidRPr="00F82604" w:rsidRDefault="006E49B6" w:rsidP="006E49B6">
      <w:pPr>
        <w:spacing w:after="0" w:line="240" w:lineRule="auto"/>
        <w:ind w:left="360"/>
        <w:rPr>
          <w:rFonts w:ascii="Segoe UI" w:hAnsi="Segoe UI" w:cs="Segoe UI"/>
          <w:sz w:val="18"/>
          <w:szCs w:val="18"/>
        </w:rPr>
      </w:pPr>
    </w:p>
    <w:tbl>
      <w:tblPr>
        <w:tblW w:w="5000" w:type="pct"/>
        <w:tblCellMar>
          <w:left w:w="70" w:type="dxa"/>
          <w:right w:w="70" w:type="dxa"/>
        </w:tblCellMar>
        <w:tblLook w:val="04A0" w:firstRow="1" w:lastRow="0" w:firstColumn="1" w:lastColumn="0" w:noHBand="0" w:noVBand="1"/>
      </w:tblPr>
      <w:tblGrid>
        <w:gridCol w:w="6793"/>
        <w:gridCol w:w="2025"/>
      </w:tblGrid>
      <w:tr w:rsidR="006E49B6" w:rsidRPr="00F82604" w14:paraId="1CE696AB" w14:textId="77777777" w:rsidTr="009F3B13">
        <w:trPr>
          <w:trHeight w:val="210"/>
        </w:trPr>
        <w:tc>
          <w:tcPr>
            <w:tcW w:w="3852" w:type="pct"/>
            <w:tcBorders>
              <w:top w:val="single" w:sz="8" w:space="0" w:color="auto"/>
              <w:left w:val="single" w:sz="8" w:space="0" w:color="auto"/>
              <w:bottom w:val="single" w:sz="4" w:space="0" w:color="auto"/>
              <w:right w:val="nil"/>
            </w:tcBorders>
            <w:shd w:val="clear" w:color="000000" w:fill="D0CECE"/>
            <w:noWrap/>
            <w:vAlign w:val="center"/>
            <w:hideMark/>
          </w:tcPr>
          <w:p w14:paraId="4C0197BE" w14:textId="77777777" w:rsidR="006E49B6" w:rsidRPr="00F82604" w:rsidRDefault="006E49B6" w:rsidP="006E49B6">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MATERIALES Y SUMINISTROS</w:t>
            </w:r>
          </w:p>
        </w:tc>
        <w:tc>
          <w:tcPr>
            <w:tcW w:w="1148" w:type="pct"/>
            <w:tcBorders>
              <w:top w:val="single" w:sz="8" w:space="0" w:color="auto"/>
              <w:left w:val="single" w:sz="12" w:space="0" w:color="auto"/>
              <w:bottom w:val="single" w:sz="4" w:space="0" w:color="auto"/>
              <w:right w:val="single" w:sz="8" w:space="0" w:color="auto"/>
            </w:tcBorders>
            <w:shd w:val="clear" w:color="000000" w:fill="D0CECE"/>
            <w:vAlign w:val="center"/>
            <w:hideMark/>
          </w:tcPr>
          <w:p w14:paraId="742725EB" w14:textId="77777777" w:rsidR="006E49B6" w:rsidRPr="00F82604" w:rsidRDefault="006E49B6" w:rsidP="006E49B6">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 </w:t>
            </w:r>
          </w:p>
        </w:tc>
      </w:tr>
      <w:tr w:rsidR="006E49B6" w:rsidRPr="00F82604" w14:paraId="5B4B7E02" w14:textId="77777777" w:rsidTr="009F3B13">
        <w:trPr>
          <w:trHeight w:val="210"/>
        </w:trPr>
        <w:tc>
          <w:tcPr>
            <w:tcW w:w="3852" w:type="pct"/>
            <w:tcBorders>
              <w:top w:val="nil"/>
              <w:left w:val="single" w:sz="8" w:space="0" w:color="auto"/>
              <w:bottom w:val="single" w:sz="4" w:space="0" w:color="5B9BD5"/>
              <w:right w:val="nil"/>
            </w:tcBorders>
            <w:shd w:val="clear" w:color="000000" w:fill="F2F2F2"/>
            <w:vAlign w:val="bottom"/>
            <w:hideMark/>
          </w:tcPr>
          <w:p w14:paraId="552EDFFB"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MATERIALES DE ADMINISTRACIÓN, EMISIÓN DE DOCUMENTOS Y ARTÍCULOS DE OFICIALES</w:t>
            </w:r>
          </w:p>
        </w:tc>
        <w:tc>
          <w:tcPr>
            <w:tcW w:w="1148" w:type="pct"/>
            <w:tcBorders>
              <w:top w:val="nil"/>
              <w:left w:val="single" w:sz="4" w:space="0" w:color="auto"/>
              <w:bottom w:val="single" w:sz="4" w:space="0" w:color="5B9BD5"/>
              <w:right w:val="single" w:sz="8" w:space="0" w:color="auto"/>
            </w:tcBorders>
            <w:shd w:val="clear" w:color="000000" w:fill="F2F2F2"/>
            <w:noWrap/>
            <w:vAlign w:val="bottom"/>
            <w:hideMark/>
          </w:tcPr>
          <w:p w14:paraId="0253936D" w14:textId="64CBA27F" w:rsidR="006E49B6" w:rsidRPr="00F82604" w:rsidRDefault="005D187D"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55,697.54</w:t>
            </w:r>
          </w:p>
        </w:tc>
      </w:tr>
      <w:tr w:rsidR="006E49B6" w:rsidRPr="00F82604" w14:paraId="3AC30222" w14:textId="77777777" w:rsidTr="009F3B13">
        <w:trPr>
          <w:trHeight w:val="210"/>
        </w:trPr>
        <w:tc>
          <w:tcPr>
            <w:tcW w:w="3852" w:type="pct"/>
            <w:tcBorders>
              <w:top w:val="nil"/>
              <w:left w:val="single" w:sz="8" w:space="0" w:color="auto"/>
              <w:bottom w:val="single" w:sz="4" w:space="0" w:color="5B9BD5"/>
              <w:right w:val="nil"/>
            </w:tcBorders>
            <w:shd w:val="clear" w:color="000000" w:fill="F2F2F2"/>
            <w:vAlign w:val="bottom"/>
            <w:hideMark/>
          </w:tcPr>
          <w:p w14:paraId="7A2E0285"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ALIMENTOS Y UTENSILIOS</w:t>
            </w:r>
          </w:p>
        </w:tc>
        <w:tc>
          <w:tcPr>
            <w:tcW w:w="1148" w:type="pct"/>
            <w:tcBorders>
              <w:top w:val="nil"/>
              <w:left w:val="single" w:sz="4" w:space="0" w:color="auto"/>
              <w:bottom w:val="single" w:sz="4" w:space="0" w:color="5B9BD5"/>
              <w:right w:val="single" w:sz="8" w:space="0" w:color="auto"/>
            </w:tcBorders>
            <w:shd w:val="clear" w:color="000000" w:fill="F2F2F2"/>
            <w:noWrap/>
            <w:vAlign w:val="bottom"/>
            <w:hideMark/>
          </w:tcPr>
          <w:p w14:paraId="52239975" w14:textId="3C046F2D" w:rsidR="006E49B6" w:rsidRPr="00F82604" w:rsidRDefault="005D187D"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46,123.63</w:t>
            </w:r>
            <w:r w:rsidR="006E49B6" w:rsidRPr="00F82604">
              <w:rPr>
                <w:rFonts w:ascii="Segoe UI" w:eastAsia="Times New Roman" w:hAnsi="Segoe UI" w:cs="Segoe UI"/>
                <w:color w:val="000000"/>
                <w:sz w:val="16"/>
                <w:szCs w:val="16"/>
                <w:lang w:eastAsia="ko-KR"/>
              </w:rPr>
              <w:t> </w:t>
            </w:r>
          </w:p>
        </w:tc>
      </w:tr>
      <w:tr w:rsidR="00120C8F" w:rsidRPr="00F82604" w14:paraId="2B3DFD2C" w14:textId="77777777" w:rsidTr="009F3B13">
        <w:trPr>
          <w:trHeight w:val="210"/>
        </w:trPr>
        <w:tc>
          <w:tcPr>
            <w:tcW w:w="3852" w:type="pct"/>
            <w:tcBorders>
              <w:top w:val="nil"/>
              <w:left w:val="single" w:sz="8" w:space="0" w:color="auto"/>
              <w:bottom w:val="single" w:sz="4" w:space="0" w:color="5B9BD5"/>
              <w:right w:val="nil"/>
            </w:tcBorders>
            <w:shd w:val="clear" w:color="000000" w:fill="F2F2F2"/>
            <w:vAlign w:val="bottom"/>
          </w:tcPr>
          <w:p w14:paraId="1F149F1A" w14:textId="1D8EB4C4" w:rsidR="00120C8F" w:rsidRPr="00F82604" w:rsidRDefault="001B16BF"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M</w:t>
            </w:r>
            <w:r w:rsidR="00120C8F" w:rsidRPr="00120C8F">
              <w:rPr>
                <w:rFonts w:ascii="Segoe UI" w:eastAsia="Times New Roman" w:hAnsi="Segoe UI" w:cs="Segoe UI"/>
                <w:color w:val="000000"/>
                <w:sz w:val="16"/>
                <w:szCs w:val="16"/>
                <w:lang w:eastAsia="ko-KR"/>
              </w:rPr>
              <w:t>ATERIALES Y ARTÍCULOS DE CONSTRUCCIÓN Y DE REPARACIÓN</w:t>
            </w:r>
          </w:p>
        </w:tc>
        <w:tc>
          <w:tcPr>
            <w:tcW w:w="1148" w:type="pct"/>
            <w:tcBorders>
              <w:top w:val="nil"/>
              <w:left w:val="single" w:sz="4" w:space="0" w:color="auto"/>
              <w:bottom w:val="single" w:sz="4" w:space="0" w:color="5B9BD5"/>
              <w:right w:val="single" w:sz="8" w:space="0" w:color="auto"/>
            </w:tcBorders>
            <w:shd w:val="clear" w:color="000000" w:fill="F2F2F2"/>
            <w:noWrap/>
            <w:vAlign w:val="bottom"/>
          </w:tcPr>
          <w:p w14:paraId="75286F2D" w14:textId="6A459ADA" w:rsidR="00120C8F" w:rsidRDefault="004A271A"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34,441.87</w:t>
            </w:r>
          </w:p>
        </w:tc>
      </w:tr>
      <w:tr w:rsidR="001B16BF" w:rsidRPr="00F82604" w14:paraId="3833BC96" w14:textId="77777777" w:rsidTr="009F3B13">
        <w:trPr>
          <w:trHeight w:val="210"/>
        </w:trPr>
        <w:tc>
          <w:tcPr>
            <w:tcW w:w="3852" w:type="pct"/>
            <w:tcBorders>
              <w:top w:val="nil"/>
              <w:left w:val="single" w:sz="8" w:space="0" w:color="auto"/>
              <w:bottom w:val="single" w:sz="4" w:space="0" w:color="5B9BD5"/>
              <w:right w:val="nil"/>
            </w:tcBorders>
            <w:shd w:val="clear" w:color="000000" w:fill="F2F2F2"/>
            <w:vAlign w:val="bottom"/>
          </w:tcPr>
          <w:p w14:paraId="3E02D8F2" w14:textId="0DF8DE9B" w:rsidR="001B16BF" w:rsidRDefault="001B16BF" w:rsidP="006E49B6">
            <w:pPr>
              <w:spacing w:after="0" w:line="240" w:lineRule="auto"/>
              <w:jc w:val="left"/>
              <w:rPr>
                <w:rFonts w:ascii="Segoe UI" w:eastAsia="Times New Roman" w:hAnsi="Segoe UI" w:cs="Segoe UI"/>
                <w:color w:val="000000"/>
                <w:sz w:val="16"/>
                <w:szCs w:val="16"/>
                <w:lang w:eastAsia="ko-KR"/>
              </w:rPr>
            </w:pPr>
            <w:r w:rsidRPr="001B16BF">
              <w:rPr>
                <w:rFonts w:ascii="Segoe UI" w:eastAsia="Times New Roman" w:hAnsi="Segoe UI" w:cs="Segoe UI"/>
                <w:color w:val="000000"/>
                <w:sz w:val="16"/>
                <w:szCs w:val="16"/>
                <w:lang w:eastAsia="ko-KR"/>
              </w:rPr>
              <w:t>PRODUCTOS QUÍMICOS, FARMACÉUTICOS Y DE LABORATORIO</w:t>
            </w:r>
          </w:p>
        </w:tc>
        <w:tc>
          <w:tcPr>
            <w:tcW w:w="1148" w:type="pct"/>
            <w:tcBorders>
              <w:top w:val="nil"/>
              <w:left w:val="single" w:sz="4" w:space="0" w:color="auto"/>
              <w:bottom w:val="single" w:sz="4" w:space="0" w:color="5B9BD5"/>
              <w:right w:val="single" w:sz="8" w:space="0" w:color="auto"/>
            </w:tcBorders>
            <w:shd w:val="clear" w:color="000000" w:fill="F2F2F2"/>
            <w:noWrap/>
            <w:vAlign w:val="bottom"/>
          </w:tcPr>
          <w:p w14:paraId="0E499708" w14:textId="00BA80EF" w:rsidR="001B16BF" w:rsidRDefault="001B16BF"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340.00</w:t>
            </w:r>
          </w:p>
        </w:tc>
      </w:tr>
      <w:tr w:rsidR="006E49B6" w:rsidRPr="00F82604" w14:paraId="25ADED85" w14:textId="77777777" w:rsidTr="009F3B13">
        <w:trPr>
          <w:trHeight w:val="210"/>
        </w:trPr>
        <w:tc>
          <w:tcPr>
            <w:tcW w:w="3852" w:type="pct"/>
            <w:tcBorders>
              <w:top w:val="nil"/>
              <w:left w:val="single" w:sz="8" w:space="0" w:color="auto"/>
              <w:bottom w:val="single" w:sz="4" w:space="0" w:color="5B9BD5"/>
              <w:right w:val="nil"/>
            </w:tcBorders>
            <w:shd w:val="clear" w:color="000000" w:fill="F2F2F2"/>
            <w:vAlign w:val="bottom"/>
            <w:hideMark/>
          </w:tcPr>
          <w:p w14:paraId="6635AA04"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COMBUSTIBLES, LUBRICANTES Y ADITIVOS</w:t>
            </w:r>
          </w:p>
        </w:tc>
        <w:tc>
          <w:tcPr>
            <w:tcW w:w="1148" w:type="pct"/>
            <w:tcBorders>
              <w:top w:val="nil"/>
              <w:left w:val="single" w:sz="4" w:space="0" w:color="auto"/>
              <w:bottom w:val="single" w:sz="4" w:space="0" w:color="5B9BD5"/>
              <w:right w:val="single" w:sz="8" w:space="0" w:color="auto"/>
            </w:tcBorders>
            <w:shd w:val="clear" w:color="000000" w:fill="F2F2F2"/>
            <w:noWrap/>
            <w:vAlign w:val="bottom"/>
            <w:hideMark/>
          </w:tcPr>
          <w:p w14:paraId="33C84939" w14:textId="67CEAAB4" w:rsidR="006E49B6" w:rsidRPr="00F82604" w:rsidRDefault="005D187D"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21,227.78</w:t>
            </w:r>
          </w:p>
        </w:tc>
      </w:tr>
      <w:tr w:rsidR="006E49B6" w:rsidRPr="00F82604" w14:paraId="2E38C615" w14:textId="77777777" w:rsidTr="009F3B13">
        <w:trPr>
          <w:trHeight w:val="210"/>
        </w:trPr>
        <w:tc>
          <w:tcPr>
            <w:tcW w:w="3852" w:type="pct"/>
            <w:tcBorders>
              <w:top w:val="nil"/>
              <w:left w:val="single" w:sz="8" w:space="0" w:color="auto"/>
              <w:bottom w:val="single" w:sz="4" w:space="0" w:color="5B9BD5"/>
              <w:right w:val="nil"/>
            </w:tcBorders>
            <w:shd w:val="clear" w:color="000000" w:fill="F2F2F2"/>
            <w:vAlign w:val="bottom"/>
            <w:hideMark/>
          </w:tcPr>
          <w:p w14:paraId="1C7DCAAE" w14:textId="56301FAE"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VESTUARIO, BLANCOS, PRENDAS DE PROTECCIÓN Y ARTÍCULOS DEPORTIVOS</w:t>
            </w:r>
          </w:p>
        </w:tc>
        <w:tc>
          <w:tcPr>
            <w:tcW w:w="1148" w:type="pct"/>
            <w:tcBorders>
              <w:top w:val="nil"/>
              <w:left w:val="single" w:sz="4" w:space="0" w:color="auto"/>
              <w:bottom w:val="single" w:sz="4" w:space="0" w:color="5B9BD5"/>
              <w:right w:val="single" w:sz="8" w:space="0" w:color="auto"/>
            </w:tcBorders>
            <w:shd w:val="clear" w:color="000000" w:fill="F2F2F2"/>
            <w:noWrap/>
            <w:vAlign w:val="bottom"/>
            <w:hideMark/>
          </w:tcPr>
          <w:p w14:paraId="20D53401" w14:textId="5F38B32C" w:rsidR="006E49B6" w:rsidRPr="00F82604" w:rsidRDefault="00F4313C"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14,065.00</w:t>
            </w:r>
            <w:r w:rsidR="006E49B6" w:rsidRPr="00F82604">
              <w:rPr>
                <w:rFonts w:ascii="Segoe UI" w:eastAsia="Times New Roman" w:hAnsi="Segoe UI" w:cs="Segoe UI"/>
                <w:color w:val="000000"/>
                <w:sz w:val="16"/>
                <w:szCs w:val="16"/>
                <w:lang w:eastAsia="ko-KR"/>
              </w:rPr>
              <w:t> </w:t>
            </w:r>
          </w:p>
        </w:tc>
      </w:tr>
      <w:tr w:rsidR="006E49B6" w:rsidRPr="00F82604" w14:paraId="08985F1B" w14:textId="77777777" w:rsidTr="009F3B13">
        <w:trPr>
          <w:trHeight w:val="225"/>
        </w:trPr>
        <w:tc>
          <w:tcPr>
            <w:tcW w:w="3852" w:type="pct"/>
            <w:tcBorders>
              <w:top w:val="nil"/>
              <w:left w:val="single" w:sz="8" w:space="0" w:color="auto"/>
              <w:bottom w:val="single" w:sz="8" w:space="0" w:color="auto"/>
              <w:right w:val="nil"/>
            </w:tcBorders>
            <w:shd w:val="clear" w:color="000000" w:fill="F2F2F2"/>
            <w:vAlign w:val="bottom"/>
            <w:hideMark/>
          </w:tcPr>
          <w:p w14:paraId="5313E48D"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HERRAMIENTAS, REFACCIONES Y ACCESORIOS MENORES</w:t>
            </w:r>
          </w:p>
        </w:tc>
        <w:tc>
          <w:tcPr>
            <w:tcW w:w="1148" w:type="pct"/>
            <w:tcBorders>
              <w:top w:val="nil"/>
              <w:left w:val="single" w:sz="4" w:space="0" w:color="auto"/>
              <w:bottom w:val="single" w:sz="8" w:space="0" w:color="auto"/>
              <w:right w:val="single" w:sz="8" w:space="0" w:color="auto"/>
            </w:tcBorders>
            <w:shd w:val="clear" w:color="000000" w:fill="F2F2F2"/>
            <w:noWrap/>
            <w:vAlign w:val="bottom"/>
            <w:hideMark/>
          </w:tcPr>
          <w:p w14:paraId="3D33D5A8" w14:textId="1A804FFA" w:rsidR="006E49B6" w:rsidRPr="00F82604" w:rsidRDefault="00F4313C"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9,07</w:t>
            </w:r>
            <w:r w:rsidR="006E49B6" w:rsidRPr="00F82604">
              <w:rPr>
                <w:rFonts w:ascii="Segoe UI" w:eastAsia="Times New Roman" w:hAnsi="Segoe UI" w:cs="Segoe UI"/>
                <w:color w:val="000000"/>
                <w:sz w:val="16"/>
                <w:szCs w:val="16"/>
                <w:lang w:eastAsia="ko-KR"/>
              </w:rPr>
              <w:t>8.00 </w:t>
            </w:r>
          </w:p>
        </w:tc>
      </w:tr>
    </w:tbl>
    <w:p w14:paraId="64D041D2" w14:textId="77777777" w:rsidR="006E49B6" w:rsidRPr="00F82604" w:rsidRDefault="006E49B6" w:rsidP="006E49B6">
      <w:pPr>
        <w:spacing w:after="0" w:line="240" w:lineRule="auto"/>
        <w:ind w:left="360"/>
        <w:rPr>
          <w:rFonts w:ascii="Segoe UI" w:hAnsi="Segoe UI" w:cs="Segoe UI"/>
          <w:sz w:val="18"/>
          <w:szCs w:val="18"/>
        </w:rPr>
      </w:pPr>
    </w:p>
    <w:p w14:paraId="003ED286" w14:textId="2A03B470" w:rsidR="008A638A" w:rsidRPr="00F82604" w:rsidRDefault="008A638A" w:rsidP="00494BD7">
      <w:pPr>
        <w:numPr>
          <w:ilvl w:val="0"/>
          <w:numId w:val="3"/>
        </w:numPr>
        <w:spacing w:after="0" w:line="240" w:lineRule="auto"/>
        <w:rPr>
          <w:rFonts w:ascii="Segoe UI" w:hAnsi="Segoe UI" w:cs="Segoe UI"/>
          <w:sz w:val="18"/>
          <w:szCs w:val="18"/>
        </w:rPr>
      </w:pPr>
      <w:r w:rsidRPr="00F82604">
        <w:rPr>
          <w:rFonts w:ascii="Segoe UI" w:hAnsi="Segoe UI" w:cs="Segoe UI"/>
          <w:sz w:val="18"/>
          <w:szCs w:val="18"/>
        </w:rPr>
        <w:t>Servicios generale</w:t>
      </w:r>
      <w:r w:rsidR="00F04AD3" w:rsidRPr="00F82604">
        <w:rPr>
          <w:rFonts w:ascii="Segoe UI" w:hAnsi="Segoe UI" w:cs="Segoe UI"/>
          <w:sz w:val="18"/>
          <w:szCs w:val="18"/>
        </w:rPr>
        <w:t xml:space="preserve">s, </w:t>
      </w:r>
      <w:r w:rsidR="00160C1D" w:rsidRPr="00F82604">
        <w:rPr>
          <w:rFonts w:ascii="Segoe UI" w:hAnsi="Segoe UI" w:cs="Segoe UI"/>
          <w:sz w:val="18"/>
          <w:szCs w:val="18"/>
        </w:rPr>
        <w:t>integrado en los siguientes conceptos:</w:t>
      </w:r>
    </w:p>
    <w:p w14:paraId="6B2DF178" w14:textId="77777777" w:rsidR="006E49B6" w:rsidRPr="00F82604" w:rsidRDefault="006E49B6" w:rsidP="006E49B6">
      <w:pPr>
        <w:spacing w:after="0" w:line="240" w:lineRule="auto"/>
        <w:ind w:left="360"/>
        <w:rPr>
          <w:rFonts w:ascii="Segoe UI" w:hAnsi="Segoe UI" w:cs="Segoe UI"/>
          <w:sz w:val="18"/>
          <w:szCs w:val="18"/>
        </w:rPr>
      </w:pPr>
    </w:p>
    <w:tbl>
      <w:tblPr>
        <w:tblW w:w="5000" w:type="pct"/>
        <w:tblCellMar>
          <w:left w:w="70" w:type="dxa"/>
          <w:right w:w="70" w:type="dxa"/>
        </w:tblCellMar>
        <w:tblLook w:val="04A0" w:firstRow="1" w:lastRow="0" w:firstColumn="1" w:lastColumn="0" w:noHBand="0" w:noVBand="1"/>
      </w:tblPr>
      <w:tblGrid>
        <w:gridCol w:w="7714"/>
        <w:gridCol w:w="1104"/>
      </w:tblGrid>
      <w:tr w:rsidR="006E49B6" w:rsidRPr="00F82604" w14:paraId="496980B9" w14:textId="77777777" w:rsidTr="006E49B6">
        <w:trPr>
          <w:trHeight w:val="210"/>
        </w:trPr>
        <w:tc>
          <w:tcPr>
            <w:tcW w:w="4374" w:type="pct"/>
            <w:tcBorders>
              <w:top w:val="single" w:sz="8" w:space="0" w:color="auto"/>
              <w:left w:val="single" w:sz="8" w:space="0" w:color="auto"/>
              <w:bottom w:val="single" w:sz="4" w:space="0" w:color="auto"/>
              <w:right w:val="nil"/>
            </w:tcBorders>
            <w:shd w:val="clear" w:color="000000" w:fill="D0CECE"/>
            <w:noWrap/>
            <w:vAlign w:val="center"/>
            <w:hideMark/>
          </w:tcPr>
          <w:p w14:paraId="2859B943" w14:textId="77777777" w:rsidR="006E49B6" w:rsidRPr="00F82604" w:rsidRDefault="006E49B6" w:rsidP="006E49B6">
            <w:pPr>
              <w:spacing w:after="0" w:line="240" w:lineRule="auto"/>
              <w:jc w:val="left"/>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SERVICIOS GENERALES</w:t>
            </w:r>
          </w:p>
        </w:tc>
        <w:tc>
          <w:tcPr>
            <w:tcW w:w="626" w:type="pct"/>
            <w:tcBorders>
              <w:top w:val="single" w:sz="8" w:space="0" w:color="auto"/>
              <w:left w:val="single" w:sz="12" w:space="0" w:color="auto"/>
              <w:bottom w:val="single" w:sz="4" w:space="0" w:color="auto"/>
              <w:right w:val="single" w:sz="8" w:space="0" w:color="auto"/>
            </w:tcBorders>
            <w:shd w:val="clear" w:color="000000" w:fill="D0CECE"/>
            <w:vAlign w:val="center"/>
            <w:hideMark/>
          </w:tcPr>
          <w:p w14:paraId="15250CD2" w14:textId="77777777" w:rsidR="006E49B6" w:rsidRPr="00F82604" w:rsidRDefault="006E49B6" w:rsidP="006E49B6">
            <w:pPr>
              <w:spacing w:after="0" w:line="240" w:lineRule="auto"/>
              <w:jc w:val="center"/>
              <w:rPr>
                <w:rFonts w:ascii="Segoe UI" w:eastAsia="Times New Roman" w:hAnsi="Segoe UI" w:cs="Segoe UI"/>
                <w:b/>
                <w:bCs/>
                <w:color w:val="000000"/>
                <w:sz w:val="16"/>
                <w:szCs w:val="16"/>
                <w:lang w:eastAsia="ko-KR"/>
              </w:rPr>
            </w:pPr>
            <w:r w:rsidRPr="00F82604">
              <w:rPr>
                <w:rFonts w:ascii="Segoe UI" w:eastAsia="Times New Roman" w:hAnsi="Segoe UI" w:cs="Segoe UI"/>
                <w:b/>
                <w:bCs/>
                <w:color w:val="000000"/>
                <w:sz w:val="16"/>
                <w:szCs w:val="16"/>
                <w:lang w:eastAsia="ko-KR"/>
              </w:rPr>
              <w:t> </w:t>
            </w:r>
          </w:p>
        </w:tc>
      </w:tr>
      <w:tr w:rsidR="006E49B6" w:rsidRPr="00F82604" w14:paraId="17D48F72" w14:textId="77777777" w:rsidTr="006E49B6">
        <w:trPr>
          <w:trHeight w:val="210"/>
        </w:trPr>
        <w:tc>
          <w:tcPr>
            <w:tcW w:w="4374" w:type="pct"/>
            <w:tcBorders>
              <w:top w:val="nil"/>
              <w:left w:val="single" w:sz="8" w:space="0" w:color="auto"/>
              <w:bottom w:val="single" w:sz="4" w:space="0" w:color="5B9BD5"/>
              <w:right w:val="nil"/>
            </w:tcBorders>
            <w:shd w:val="clear" w:color="000000" w:fill="F2F2F2"/>
            <w:vAlign w:val="bottom"/>
            <w:hideMark/>
          </w:tcPr>
          <w:p w14:paraId="6F7C0807"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SERVICIOS BÁSICOS</w:t>
            </w:r>
          </w:p>
        </w:tc>
        <w:tc>
          <w:tcPr>
            <w:tcW w:w="626" w:type="pct"/>
            <w:tcBorders>
              <w:top w:val="nil"/>
              <w:left w:val="single" w:sz="4" w:space="0" w:color="auto"/>
              <w:bottom w:val="single" w:sz="4" w:space="0" w:color="5B9BD5"/>
              <w:right w:val="single" w:sz="8" w:space="0" w:color="auto"/>
            </w:tcBorders>
            <w:shd w:val="clear" w:color="000000" w:fill="F2F2F2"/>
            <w:noWrap/>
            <w:vAlign w:val="bottom"/>
            <w:hideMark/>
          </w:tcPr>
          <w:p w14:paraId="044CF80C" w14:textId="3FB2F452" w:rsidR="006E49B6" w:rsidRPr="00F82604" w:rsidRDefault="00F4313C"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5D187D">
              <w:rPr>
                <w:rFonts w:ascii="Segoe UI" w:eastAsia="Times New Roman" w:hAnsi="Segoe UI" w:cs="Segoe UI"/>
                <w:color w:val="000000"/>
                <w:sz w:val="16"/>
                <w:szCs w:val="16"/>
                <w:lang w:eastAsia="ko-KR"/>
              </w:rPr>
              <w:t>70,909.89</w:t>
            </w:r>
            <w:r w:rsidR="006E49B6" w:rsidRPr="00F82604">
              <w:rPr>
                <w:rFonts w:ascii="Segoe UI" w:eastAsia="Times New Roman" w:hAnsi="Segoe UI" w:cs="Segoe UI"/>
                <w:color w:val="000000"/>
                <w:sz w:val="16"/>
                <w:szCs w:val="16"/>
                <w:lang w:eastAsia="ko-KR"/>
              </w:rPr>
              <w:t> </w:t>
            </w:r>
          </w:p>
        </w:tc>
      </w:tr>
      <w:tr w:rsidR="006E49B6" w:rsidRPr="00F82604" w14:paraId="1FF24C13" w14:textId="77777777" w:rsidTr="006E49B6">
        <w:trPr>
          <w:trHeight w:val="210"/>
        </w:trPr>
        <w:tc>
          <w:tcPr>
            <w:tcW w:w="4374" w:type="pct"/>
            <w:tcBorders>
              <w:top w:val="nil"/>
              <w:left w:val="single" w:sz="8" w:space="0" w:color="auto"/>
              <w:bottom w:val="single" w:sz="4" w:space="0" w:color="5B9BD5"/>
              <w:right w:val="nil"/>
            </w:tcBorders>
            <w:shd w:val="clear" w:color="000000" w:fill="F2F2F2"/>
            <w:vAlign w:val="bottom"/>
            <w:hideMark/>
          </w:tcPr>
          <w:p w14:paraId="508FCCE6"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SERVICIOS DE ARRENDAMIENTO</w:t>
            </w:r>
          </w:p>
        </w:tc>
        <w:tc>
          <w:tcPr>
            <w:tcW w:w="626" w:type="pct"/>
            <w:tcBorders>
              <w:top w:val="nil"/>
              <w:left w:val="single" w:sz="4" w:space="0" w:color="auto"/>
              <w:bottom w:val="single" w:sz="4" w:space="0" w:color="5B9BD5"/>
              <w:right w:val="single" w:sz="8" w:space="0" w:color="auto"/>
            </w:tcBorders>
            <w:shd w:val="clear" w:color="000000" w:fill="F2F2F2"/>
            <w:noWrap/>
            <w:vAlign w:val="bottom"/>
            <w:hideMark/>
          </w:tcPr>
          <w:p w14:paraId="37B46E25" w14:textId="1C91C3A2" w:rsidR="006E49B6" w:rsidRPr="00F82604" w:rsidRDefault="005D187D"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500,577.40</w:t>
            </w:r>
            <w:r w:rsidR="006E49B6" w:rsidRPr="00F82604">
              <w:rPr>
                <w:rFonts w:ascii="Segoe UI" w:eastAsia="Times New Roman" w:hAnsi="Segoe UI" w:cs="Segoe UI"/>
                <w:color w:val="000000"/>
                <w:sz w:val="16"/>
                <w:szCs w:val="16"/>
                <w:lang w:eastAsia="ko-KR"/>
              </w:rPr>
              <w:t> </w:t>
            </w:r>
          </w:p>
        </w:tc>
      </w:tr>
      <w:tr w:rsidR="006E49B6" w:rsidRPr="00F82604" w14:paraId="4C0DAAD8" w14:textId="77777777" w:rsidTr="006E49B6">
        <w:trPr>
          <w:trHeight w:val="210"/>
        </w:trPr>
        <w:tc>
          <w:tcPr>
            <w:tcW w:w="4374" w:type="pct"/>
            <w:tcBorders>
              <w:top w:val="nil"/>
              <w:left w:val="single" w:sz="8" w:space="0" w:color="auto"/>
              <w:bottom w:val="single" w:sz="4" w:space="0" w:color="5B9BD5"/>
              <w:right w:val="nil"/>
            </w:tcBorders>
            <w:shd w:val="clear" w:color="000000" w:fill="F2F2F2"/>
            <w:vAlign w:val="bottom"/>
            <w:hideMark/>
          </w:tcPr>
          <w:p w14:paraId="2D5D2515"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SERVICIOS PROFESIONALES, CIENTÍFICOS, TÉCNICOS Y OTROS SERVICIOS</w:t>
            </w:r>
          </w:p>
        </w:tc>
        <w:tc>
          <w:tcPr>
            <w:tcW w:w="626" w:type="pct"/>
            <w:tcBorders>
              <w:top w:val="nil"/>
              <w:left w:val="single" w:sz="4" w:space="0" w:color="auto"/>
              <w:bottom w:val="single" w:sz="4" w:space="0" w:color="5B9BD5"/>
              <w:right w:val="single" w:sz="8" w:space="0" w:color="auto"/>
            </w:tcBorders>
            <w:shd w:val="clear" w:color="000000" w:fill="F2F2F2"/>
            <w:noWrap/>
            <w:vAlign w:val="bottom"/>
            <w:hideMark/>
          </w:tcPr>
          <w:p w14:paraId="69646899" w14:textId="588F9AA2" w:rsidR="006E49B6" w:rsidRPr="00F82604" w:rsidRDefault="005D187D"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350,855.89</w:t>
            </w:r>
          </w:p>
        </w:tc>
      </w:tr>
      <w:tr w:rsidR="006E49B6" w:rsidRPr="00F82604" w14:paraId="679C12EC" w14:textId="77777777" w:rsidTr="006E49B6">
        <w:trPr>
          <w:trHeight w:val="210"/>
        </w:trPr>
        <w:tc>
          <w:tcPr>
            <w:tcW w:w="4374" w:type="pct"/>
            <w:tcBorders>
              <w:top w:val="nil"/>
              <w:left w:val="single" w:sz="8" w:space="0" w:color="auto"/>
              <w:bottom w:val="single" w:sz="4" w:space="0" w:color="5B9BD5"/>
              <w:right w:val="nil"/>
            </w:tcBorders>
            <w:shd w:val="clear" w:color="000000" w:fill="F2F2F2"/>
            <w:vAlign w:val="bottom"/>
            <w:hideMark/>
          </w:tcPr>
          <w:p w14:paraId="43600493"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SERVICIOS FINANCIEROS, BANCARIOS Y COMERCIALES</w:t>
            </w:r>
          </w:p>
        </w:tc>
        <w:tc>
          <w:tcPr>
            <w:tcW w:w="626" w:type="pct"/>
            <w:tcBorders>
              <w:top w:val="nil"/>
              <w:left w:val="single" w:sz="4" w:space="0" w:color="auto"/>
              <w:bottom w:val="single" w:sz="4" w:space="0" w:color="5B9BD5"/>
              <w:right w:val="single" w:sz="8" w:space="0" w:color="auto"/>
            </w:tcBorders>
            <w:shd w:val="clear" w:color="000000" w:fill="F2F2F2"/>
            <w:noWrap/>
            <w:vAlign w:val="bottom"/>
            <w:hideMark/>
          </w:tcPr>
          <w:p w14:paraId="559C48A7" w14:textId="6C280F8D" w:rsidR="006E49B6" w:rsidRPr="00F82604" w:rsidRDefault="00F4313C"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E642B1">
              <w:rPr>
                <w:rFonts w:ascii="Segoe UI" w:eastAsia="Times New Roman" w:hAnsi="Segoe UI" w:cs="Segoe UI"/>
                <w:color w:val="000000"/>
                <w:sz w:val="16"/>
                <w:szCs w:val="16"/>
                <w:lang w:eastAsia="ko-KR"/>
              </w:rPr>
              <w:t xml:space="preserve"> </w:t>
            </w:r>
            <w:r w:rsidR="008D134B">
              <w:rPr>
                <w:rFonts w:ascii="Segoe UI" w:eastAsia="Times New Roman" w:hAnsi="Segoe UI" w:cs="Segoe UI"/>
                <w:color w:val="000000"/>
                <w:sz w:val="16"/>
                <w:szCs w:val="16"/>
                <w:lang w:eastAsia="ko-KR"/>
              </w:rPr>
              <w:t>3,</w:t>
            </w:r>
            <w:r w:rsidR="005D187D">
              <w:rPr>
                <w:rFonts w:ascii="Segoe UI" w:eastAsia="Times New Roman" w:hAnsi="Segoe UI" w:cs="Segoe UI"/>
                <w:color w:val="000000"/>
                <w:sz w:val="16"/>
                <w:szCs w:val="16"/>
                <w:lang w:eastAsia="ko-KR"/>
              </w:rPr>
              <w:t>524.08</w:t>
            </w:r>
            <w:r w:rsidR="006E49B6" w:rsidRPr="00F82604">
              <w:rPr>
                <w:rFonts w:ascii="Segoe UI" w:eastAsia="Times New Roman" w:hAnsi="Segoe UI" w:cs="Segoe UI"/>
                <w:color w:val="000000"/>
                <w:sz w:val="16"/>
                <w:szCs w:val="16"/>
                <w:lang w:eastAsia="ko-KR"/>
              </w:rPr>
              <w:t> </w:t>
            </w:r>
          </w:p>
        </w:tc>
      </w:tr>
      <w:tr w:rsidR="006E49B6" w:rsidRPr="00F82604" w14:paraId="28748253" w14:textId="77777777" w:rsidTr="006E49B6">
        <w:trPr>
          <w:trHeight w:val="210"/>
        </w:trPr>
        <w:tc>
          <w:tcPr>
            <w:tcW w:w="4374" w:type="pct"/>
            <w:tcBorders>
              <w:top w:val="nil"/>
              <w:left w:val="single" w:sz="8" w:space="0" w:color="auto"/>
              <w:bottom w:val="single" w:sz="4" w:space="0" w:color="5B9BD5"/>
              <w:right w:val="nil"/>
            </w:tcBorders>
            <w:shd w:val="clear" w:color="000000" w:fill="F2F2F2"/>
            <w:vAlign w:val="bottom"/>
            <w:hideMark/>
          </w:tcPr>
          <w:p w14:paraId="698EC2EB"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SERVICIOS DE INSTALACIÓN, REPARACIÓN, MANTENIMIENTO Y CONSERVACIÓN</w:t>
            </w:r>
          </w:p>
        </w:tc>
        <w:tc>
          <w:tcPr>
            <w:tcW w:w="626" w:type="pct"/>
            <w:tcBorders>
              <w:top w:val="nil"/>
              <w:left w:val="single" w:sz="4" w:space="0" w:color="auto"/>
              <w:bottom w:val="single" w:sz="4" w:space="0" w:color="5B9BD5"/>
              <w:right w:val="single" w:sz="8" w:space="0" w:color="auto"/>
            </w:tcBorders>
            <w:shd w:val="clear" w:color="000000" w:fill="F2F2F2"/>
            <w:noWrap/>
            <w:vAlign w:val="bottom"/>
            <w:hideMark/>
          </w:tcPr>
          <w:p w14:paraId="24D8B3C0" w14:textId="11E39627" w:rsidR="006E49B6" w:rsidRPr="00F82604" w:rsidRDefault="00F4313C"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8D134B">
              <w:rPr>
                <w:rFonts w:ascii="Segoe UI" w:eastAsia="Times New Roman" w:hAnsi="Segoe UI" w:cs="Segoe UI"/>
                <w:color w:val="000000"/>
                <w:sz w:val="16"/>
                <w:szCs w:val="16"/>
                <w:lang w:eastAsia="ko-KR"/>
              </w:rPr>
              <w:t>44,171.50</w:t>
            </w:r>
            <w:r w:rsidR="006E49B6" w:rsidRPr="00F82604">
              <w:rPr>
                <w:rFonts w:ascii="Segoe UI" w:eastAsia="Times New Roman" w:hAnsi="Segoe UI" w:cs="Segoe UI"/>
                <w:color w:val="000000"/>
                <w:sz w:val="16"/>
                <w:szCs w:val="16"/>
                <w:lang w:eastAsia="ko-KR"/>
              </w:rPr>
              <w:t> </w:t>
            </w:r>
          </w:p>
        </w:tc>
      </w:tr>
      <w:tr w:rsidR="006E49B6" w:rsidRPr="00F82604" w14:paraId="68C7D269" w14:textId="77777777" w:rsidTr="006E49B6">
        <w:trPr>
          <w:trHeight w:val="210"/>
        </w:trPr>
        <w:tc>
          <w:tcPr>
            <w:tcW w:w="4374" w:type="pct"/>
            <w:tcBorders>
              <w:top w:val="nil"/>
              <w:left w:val="single" w:sz="8" w:space="0" w:color="auto"/>
              <w:bottom w:val="single" w:sz="4" w:space="0" w:color="5B9BD5"/>
              <w:right w:val="nil"/>
            </w:tcBorders>
            <w:shd w:val="clear" w:color="000000" w:fill="F2F2F2"/>
            <w:vAlign w:val="bottom"/>
            <w:hideMark/>
          </w:tcPr>
          <w:p w14:paraId="18B87F20" w14:textId="19AA195C"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SERVICIOS DE COMUNICACIÓN SOCIAL Y PUBLICIDAD</w:t>
            </w:r>
          </w:p>
        </w:tc>
        <w:tc>
          <w:tcPr>
            <w:tcW w:w="626" w:type="pct"/>
            <w:tcBorders>
              <w:top w:val="nil"/>
              <w:left w:val="single" w:sz="4" w:space="0" w:color="auto"/>
              <w:bottom w:val="single" w:sz="4" w:space="0" w:color="5B9BD5"/>
              <w:right w:val="single" w:sz="8" w:space="0" w:color="auto"/>
            </w:tcBorders>
            <w:shd w:val="clear" w:color="000000" w:fill="F2F2F2"/>
            <w:noWrap/>
            <w:vAlign w:val="bottom"/>
            <w:hideMark/>
          </w:tcPr>
          <w:p w14:paraId="78F1A159" w14:textId="3366E6A6"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 </w:t>
            </w:r>
            <w:r w:rsidR="00E642B1">
              <w:rPr>
                <w:rFonts w:ascii="Segoe UI" w:eastAsia="Times New Roman" w:hAnsi="Segoe UI" w:cs="Segoe UI"/>
                <w:color w:val="000000"/>
                <w:sz w:val="16"/>
                <w:szCs w:val="16"/>
                <w:lang w:eastAsia="ko-KR"/>
              </w:rPr>
              <w:t xml:space="preserve">         0.00</w:t>
            </w:r>
          </w:p>
        </w:tc>
      </w:tr>
      <w:tr w:rsidR="006E49B6" w:rsidRPr="00F82604" w14:paraId="13C9B23D" w14:textId="77777777" w:rsidTr="006E49B6">
        <w:trPr>
          <w:trHeight w:val="210"/>
        </w:trPr>
        <w:tc>
          <w:tcPr>
            <w:tcW w:w="4374" w:type="pct"/>
            <w:tcBorders>
              <w:top w:val="nil"/>
              <w:left w:val="single" w:sz="8" w:space="0" w:color="auto"/>
              <w:bottom w:val="single" w:sz="4" w:space="0" w:color="5B9BD5"/>
              <w:right w:val="nil"/>
            </w:tcBorders>
            <w:shd w:val="clear" w:color="000000" w:fill="F2F2F2"/>
            <w:vAlign w:val="bottom"/>
            <w:hideMark/>
          </w:tcPr>
          <w:p w14:paraId="54DFE261"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SERVICIOS DE TRASLADOS Y VIÁTICOS</w:t>
            </w:r>
          </w:p>
        </w:tc>
        <w:tc>
          <w:tcPr>
            <w:tcW w:w="626" w:type="pct"/>
            <w:tcBorders>
              <w:top w:val="nil"/>
              <w:left w:val="single" w:sz="4" w:space="0" w:color="auto"/>
              <w:bottom w:val="single" w:sz="4" w:space="0" w:color="5B9BD5"/>
              <w:right w:val="single" w:sz="8" w:space="0" w:color="auto"/>
            </w:tcBorders>
            <w:shd w:val="clear" w:color="000000" w:fill="F2F2F2"/>
            <w:noWrap/>
            <w:vAlign w:val="bottom"/>
            <w:hideMark/>
          </w:tcPr>
          <w:p w14:paraId="2BFC9415" w14:textId="16773D55" w:rsidR="006E49B6" w:rsidRPr="00F82604" w:rsidRDefault="00E642B1"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C017CB">
              <w:rPr>
                <w:rFonts w:ascii="Segoe UI" w:eastAsia="Times New Roman" w:hAnsi="Segoe UI" w:cs="Segoe UI"/>
                <w:color w:val="000000"/>
                <w:sz w:val="16"/>
                <w:szCs w:val="16"/>
                <w:lang w:eastAsia="ko-KR"/>
              </w:rPr>
              <w:t>13,528.82</w:t>
            </w:r>
          </w:p>
        </w:tc>
      </w:tr>
      <w:tr w:rsidR="001B16BF" w:rsidRPr="00F82604" w14:paraId="4193903E" w14:textId="77777777" w:rsidTr="00C017CB">
        <w:trPr>
          <w:trHeight w:val="183"/>
        </w:trPr>
        <w:tc>
          <w:tcPr>
            <w:tcW w:w="4374" w:type="pct"/>
            <w:tcBorders>
              <w:top w:val="nil"/>
              <w:left w:val="single" w:sz="8" w:space="0" w:color="auto"/>
              <w:bottom w:val="single" w:sz="4" w:space="0" w:color="5B9BD5"/>
              <w:right w:val="nil"/>
            </w:tcBorders>
            <w:shd w:val="clear" w:color="000000" w:fill="F2F2F2"/>
            <w:vAlign w:val="bottom"/>
          </w:tcPr>
          <w:p w14:paraId="67B66809" w14:textId="27944382" w:rsidR="001B16BF" w:rsidRPr="001B16BF" w:rsidRDefault="001B16BF" w:rsidP="001B16BF">
            <w:pPr>
              <w:jc w:val="left"/>
              <w:rPr>
                <w:rFonts w:ascii="Arial" w:hAnsi="Arial" w:cs="Arial"/>
                <w:i/>
                <w:iCs/>
                <w:color w:val="000000"/>
                <w:sz w:val="14"/>
                <w:szCs w:val="14"/>
              </w:rPr>
            </w:pPr>
            <w:r>
              <w:rPr>
                <w:rFonts w:ascii="Arial" w:hAnsi="Arial" w:cs="Arial"/>
                <w:i/>
                <w:iCs/>
                <w:color w:val="000000"/>
                <w:sz w:val="14"/>
                <w:szCs w:val="14"/>
              </w:rPr>
              <w:t>SERVICIOS OFICIALES</w:t>
            </w:r>
          </w:p>
        </w:tc>
        <w:tc>
          <w:tcPr>
            <w:tcW w:w="626" w:type="pct"/>
            <w:tcBorders>
              <w:top w:val="nil"/>
              <w:left w:val="single" w:sz="4" w:space="0" w:color="auto"/>
              <w:bottom w:val="single" w:sz="4" w:space="0" w:color="5B9BD5"/>
              <w:right w:val="single" w:sz="8" w:space="0" w:color="auto"/>
            </w:tcBorders>
            <w:shd w:val="clear" w:color="000000" w:fill="F2F2F2"/>
            <w:noWrap/>
            <w:vAlign w:val="bottom"/>
          </w:tcPr>
          <w:p w14:paraId="5BC221B2" w14:textId="201BC301" w:rsidR="001B16BF" w:rsidRDefault="001B16BF" w:rsidP="008D134B">
            <w:pPr>
              <w:spacing w:after="0" w:line="240" w:lineRule="auto"/>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12,918.92</w:t>
            </w:r>
          </w:p>
        </w:tc>
      </w:tr>
      <w:tr w:rsidR="006E49B6" w:rsidRPr="00F82604" w14:paraId="1F2BBE4F" w14:textId="77777777" w:rsidTr="006E49B6">
        <w:trPr>
          <w:trHeight w:val="225"/>
        </w:trPr>
        <w:tc>
          <w:tcPr>
            <w:tcW w:w="4374" w:type="pct"/>
            <w:tcBorders>
              <w:top w:val="nil"/>
              <w:left w:val="single" w:sz="8" w:space="0" w:color="auto"/>
              <w:bottom w:val="single" w:sz="8" w:space="0" w:color="auto"/>
              <w:right w:val="nil"/>
            </w:tcBorders>
            <w:shd w:val="clear" w:color="000000" w:fill="F2F2F2"/>
            <w:vAlign w:val="bottom"/>
            <w:hideMark/>
          </w:tcPr>
          <w:p w14:paraId="3BC78203" w14:textId="77777777" w:rsidR="006E49B6" w:rsidRPr="00F82604" w:rsidRDefault="006E49B6" w:rsidP="006E49B6">
            <w:pPr>
              <w:spacing w:after="0" w:line="240" w:lineRule="auto"/>
              <w:jc w:val="left"/>
              <w:rPr>
                <w:rFonts w:ascii="Segoe UI" w:eastAsia="Times New Roman" w:hAnsi="Segoe UI" w:cs="Segoe UI"/>
                <w:color w:val="000000"/>
                <w:sz w:val="16"/>
                <w:szCs w:val="16"/>
                <w:lang w:eastAsia="ko-KR"/>
              </w:rPr>
            </w:pPr>
            <w:r w:rsidRPr="00F82604">
              <w:rPr>
                <w:rFonts w:ascii="Segoe UI" w:eastAsia="Times New Roman" w:hAnsi="Segoe UI" w:cs="Segoe UI"/>
                <w:color w:val="000000"/>
                <w:sz w:val="16"/>
                <w:szCs w:val="16"/>
                <w:lang w:eastAsia="ko-KR"/>
              </w:rPr>
              <w:t>OTROS SERVICIOS GENERALES</w:t>
            </w:r>
          </w:p>
        </w:tc>
        <w:tc>
          <w:tcPr>
            <w:tcW w:w="626" w:type="pct"/>
            <w:tcBorders>
              <w:top w:val="nil"/>
              <w:left w:val="single" w:sz="4" w:space="0" w:color="auto"/>
              <w:bottom w:val="single" w:sz="8" w:space="0" w:color="auto"/>
              <w:right w:val="single" w:sz="8" w:space="0" w:color="auto"/>
            </w:tcBorders>
            <w:shd w:val="clear" w:color="000000" w:fill="F2F2F2"/>
            <w:noWrap/>
            <w:vAlign w:val="bottom"/>
            <w:hideMark/>
          </w:tcPr>
          <w:p w14:paraId="6FD37B3D" w14:textId="7D2CEEFD" w:rsidR="006E49B6" w:rsidRPr="00F82604" w:rsidRDefault="00E642B1" w:rsidP="006E49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C017CB">
              <w:rPr>
                <w:rFonts w:ascii="Segoe UI" w:eastAsia="Times New Roman" w:hAnsi="Segoe UI" w:cs="Segoe UI"/>
                <w:color w:val="000000"/>
                <w:sz w:val="16"/>
                <w:szCs w:val="16"/>
                <w:lang w:eastAsia="ko-KR"/>
              </w:rPr>
              <w:t>106,103.99</w:t>
            </w:r>
          </w:p>
        </w:tc>
      </w:tr>
    </w:tbl>
    <w:p w14:paraId="197859A6" w14:textId="2592038E" w:rsidR="00F44990" w:rsidRPr="00F82604" w:rsidRDefault="00F44990" w:rsidP="00855E34">
      <w:pPr>
        <w:spacing w:after="0" w:line="240" w:lineRule="auto"/>
        <w:ind w:left="360"/>
        <w:rPr>
          <w:rFonts w:ascii="Segoe UI" w:hAnsi="Segoe UI" w:cs="Segoe UI"/>
          <w:sz w:val="18"/>
          <w:szCs w:val="18"/>
        </w:rPr>
      </w:pPr>
    </w:p>
    <w:p w14:paraId="04EBEDC8" w14:textId="28B8956F" w:rsidR="00813568" w:rsidRPr="00F82604" w:rsidRDefault="00362845" w:rsidP="00813568">
      <w:pPr>
        <w:pStyle w:val="Prrafodelista"/>
        <w:numPr>
          <w:ilvl w:val="0"/>
          <w:numId w:val="42"/>
        </w:numPr>
        <w:spacing w:after="0" w:line="240" w:lineRule="auto"/>
        <w:rPr>
          <w:rFonts w:ascii="Segoe UI" w:hAnsi="Segoe UI" w:cs="Segoe UI"/>
          <w:b/>
          <w:sz w:val="18"/>
          <w:szCs w:val="18"/>
        </w:rPr>
      </w:pPr>
      <w:r w:rsidRPr="00F82604">
        <w:rPr>
          <w:rFonts w:ascii="Segoe UI" w:hAnsi="Segoe UI" w:cs="Segoe UI"/>
          <w:b/>
          <w:sz w:val="18"/>
          <w:szCs w:val="18"/>
        </w:rPr>
        <w:t xml:space="preserve">Otros gastos y pérdidas extraordinarias: </w:t>
      </w:r>
    </w:p>
    <w:p w14:paraId="402D94CB" w14:textId="77777777" w:rsidR="00362845" w:rsidRPr="00F82604" w:rsidRDefault="00362845" w:rsidP="00494BD7">
      <w:pPr>
        <w:spacing w:after="0" w:line="240" w:lineRule="auto"/>
        <w:rPr>
          <w:rFonts w:ascii="Segoe UI" w:hAnsi="Segoe UI" w:cs="Segoe UI"/>
          <w:b/>
          <w:sz w:val="18"/>
          <w:szCs w:val="18"/>
        </w:rPr>
      </w:pPr>
    </w:p>
    <w:p w14:paraId="6915EDC0" w14:textId="36A98D07" w:rsidR="008D3F90" w:rsidRPr="00F82604" w:rsidRDefault="008A638A" w:rsidP="00494BD7">
      <w:pPr>
        <w:spacing w:after="0" w:line="240" w:lineRule="auto"/>
        <w:rPr>
          <w:rFonts w:ascii="Segoe UI" w:hAnsi="Segoe UI" w:cs="Segoe UI"/>
          <w:sz w:val="18"/>
          <w:szCs w:val="18"/>
        </w:rPr>
      </w:pPr>
      <w:r w:rsidRPr="00F82604">
        <w:rPr>
          <w:rFonts w:ascii="Segoe UI" w:hAnsi="Segoe UI" w:cs="Segoe UI"/>
          <w:sz w:val="18"/>
          <w:szCs w:val="18"/>
        </w:rPr>
        <w:t>Las estimaciones, depreciaciones, deterioros, obsolescencias y amortizaciones del periodo</w:t>
      </w:r>
      <w:r w:rsidR="002A2EAC">
        <w:rPr>
          <w:rFonts w:ascii="Segoe UI" w:hAnsi="Segoe UI" w:cs="Segoe UI"/>
          <w:sz w:val="18"/>
          <w:szCs w:val="18"/>
        </w:rPr>
        <w:t>,</w:t>
      </w:r>
      <w:r w:rsidRPr="00F82604">
        <w:rPr>
          <w:rFonts w:ascii="Segoe UI" w:hAnsi="Segoe UI" w:cs="Segoe UI"/>
          <w:sz w:val="18"/>
          <w:szCs w:val="18"/>
        </w:rPr>
        <w:t xml:space="preserve"> </w:t>
      </w:r>
      <w:r w:rsidR="005226A2" w:rsidRPr="00F82604">
        <w:rPr>
          <w:rFonts w:ascii="Segoe UI" w:hAnsi="Segoe UI" w:cs="Segoe UI"/>
          <w:sz w:val="18"/>
          <w:szCs w:val="18"/>
        </w:rPr>
        <w:t>ya s</w:t>
      </w:r>
      <w:r w:rsidR="00855E34" w:rsidRPr="00F82604">
        <w:rPr>
          <w:rFonts w:ascii="Segoe UI" w:hAnsi="Segoe UI" w:cs="Segoe UI"/>
          <w:sz w:val="18"/>
          <w:szCs w:val="18"/>
        </w:rPr>
        <w:t xml:space="preserve">e registraron </w:t>
      </w:r>
      <w:r w:rsidR="00C37B3B" w:rsidRPr="00F82604">
        <w:rPr>
          <w:rFonts w:ascii="Segoe UI" w:hAnsi="Segoe UI" w:cs="Segoe UI"/>
          <w:sz w:val="18"/>
          <w:szCs w:val="18"/>
        </w:rPr>
        <w:t xml:space="preserve">las </w:t>
      </w:r>
      <w:r w:rsidR="00855E34" w:rsidRPr="00F82604">
        <w:rPr>
          <w:rFonts w:ascii="Segoe UI" w:hAnsi="Segoe UI" w:cs="Segoe UI"/>
          <w:sz w:val="18"/>
          <w:szCs w:val="18"/>
        </w:rPr>
        <w:t xml:space="preserve">Depreciaciones </w:t>
      </w:r>
      <w:r w:rsidR="00E4344C" w:rsidRPr="00F82604">
        <w:rPr>
          <w:rFonts w:ascii="Segoe UI" w:hAnsi="Segoe UI" w:cs="Segoe UI"/>
          <w:sz w:val="18"/>
          <w:szCs w:val="18"/>
        </w:rPr>
        <w:t>de igual manera las</w:t>
      </w:r>
      <w:r w:rsidR="00855E34" w:rsidRPr="00F82604">
        <w:rPr>
          <w:rFonts w:ascii="Segoe UI" w:hAnsi="Segoe UI" w:cs="Segoe UI"/>
          <w:sz w:val="18"/>
          <w:szCs w:val="18"/>
        </w:rPr>
        <w:t xml:space="preserve"> amortizaciones</w:t>
      </w:r>
      <w:r w:rsidR="00EC300F" w:rsidRPr="00F82604">
        <w:rPr>
          <w:rFonts w:ascii="Segoe UI" w:hAnsi="Segoe UI" w:cs="Segoe UI"/>
          <w:sz w:val="18"/>
          <w:szCs w:val="18"/>
        </w:rPr>
        <w:t>.</w:t>
      </w:r>
    </w:p>
    <w:p w14:paraId="7DDD85C9" w14:textId="366264D5" w:rsidR="004C2203" w:rsidRPr="00F82604" w:rsidRDefault="004C2203" w:rsidP="00494BD7">
      <w:pPr>
        <w:spacing w:after="0" w:line="240" w:lineRule="auto"/>
        <w:rPr>
          <w:rFonts w:ascii="Segoe UI" w:hAnsi="Segoe UI" w:cs="Segoe UI"/>
          <w:sz w:val="18"/>
          <w:szCs w:val="18"/>
        </w:rPr>
      </w:pPr>
    </w:p>
    <w:p w14:paraId="2DD033AC" w14:textId="346934DF" w:rsidR="008A638A" w:rsidRPr="00F82604" w:rsidRDefault="008A638A" w:rsidP="00350059">
      <w:pPr>
        <w:pStyle w:val="Prrafodelista"/>
        <w:numPr>
          <w:ilvl w:val="1"/>
          <w:numId w:val="1"/>
        </w:numPr>
        <w:spacing w:after="0" w:line="240" w:lineRule="auto"/>
        <w:rPr>
          <w:rFonts w:ascii="Segoe UI" w:hAnsi="Segoe UI" w:cs="Segoe UI"/>
          <w:b/>
          <w:sz w:val="18"/>
          <w:szCs w:val="18"/>
        </w:rPr>
      </w:pPr>
      <w:r w:rsidRPr="00F82604">
        <w:rPr>
          <w:rFonts w:ascii="Segoe UI" w:hAnsi="Segoe UI" w:cs="Segoe UI"/>
          <w:b/>
          <w:sz w:val="18"/>
          <w:szCs w:val="18"/>
        </w:rPr>
        <w:t>NOTAS AL ESTADO DE VARIACIÓN EN LA HACIENDA PUBLICA</w:t>
      </w:r>
    </w:p>
    <w:p w14:paraId="275B1079" w14:textId="77777777" w:rsidR="008A638A" w:rsidRPr="00F82604" w:rsidRDefault="008A638A" w:rsidP="00494BD7">
      <w:pPr>
        <w:spacing w:after="0" w:line="240" w:lineRule="auto"/>
        <w:ind w:left="720"/>
        <w:rPr>
          <w:rFonts w:ascii="Segoe UI" w:hAnsi="Segoe UI" w:cs="Segoe UI"/>
          <w:b/>
          <w:sz w:val="18"/>
          <w:szCs w:val="18"/>
        </w:rPr>
      </w:pPr>
    </w:p>
    <w:p w14:paraId="6B93B444" w14:textId="77777777" w:rsidR="008A638A" w:rsidRPr="00F82604" w:rsidRDefault="008A638A" w:rsidP="00350059">
      <w:pPr>
        <w:numPr>
          <w:ilvl w:val="3"/>
          <w:numId w:val="1"/>
        </w:numPr>
        <w:spacing w:after="0" w:line="240" w:lineRule="auto"/>
        <w:rPr>
          <w:rFonts w:ascii="Segoe UI" w:hAnsi="Segoe UI" w:cs="Segoe UI"/>
          <w:b/>
          <w:sz w:val="18"/>
          <w:szCs w:val="18"/>
        </w:rPr>
      </w:pPr>
      <w:r w:rsidRPr="00F82604">
        <w:rPr>
          <w:rFonts w:ascii="Segoe UI" w:hAnsi="Segoe UI" w:cs="Segoe UI"/>
          <w:b/>
          <w:sz w:val="18"/>
          <w:szCs w:val="18"/>
        </w:rPr>
        <w:t>Donaciones de capital</w:t>
      </w:r>
    </w:p>
    <w:p w14:paraId="2D9740F2" w14:textId="77777777" w:rsidR="00D84F09" w:rsidRPr="00F82604" w:rsidRDefault="00D84F09" w:rsidP="00D84F09">
      <w:pPr>
        <w:spacing w:after="0" w:line="240" w:lineRule="auto"/>
        <w:ind w:left="1440"/>
        <w:rPr>
          <w:rFonts w:ascii="Segoe UI" w:hAnsi="Segoe UI" w:cs="Segoe UI"/>
          <w:b/>
          <w:sz w:val="18"/>
          <w:szCs w:val="18"/>
        </w:rPr>
      </w:pPr>
    </w:p>
    <w:p w14:paraId="312B4A61" w14:textId="47AA621F" w:rsidR="008A638A" w:rsidRPr="00F82604" w:rsidRDefault="00D327AB" w:rsidP="00494BD7">
      <w:pPr>
        <w:spacing w:after="0" w:line="240" w:lineRule="auto"/>
        <w:rPr>
          <w:rFonts w:ascii="Segoe UI" w:hAnsi="Segoe UI" w:cs="Segoe UI"/>
          <w:sz w:val="18"/>
          <w:szCs w:val="18"/>
        </w:rPr>
      </w:pPr>
      <w:r w:rsidRPr="00F82604">
        <w:rPr>
          <w:rFonts w:ascii="Segoe UI" w:hAnsi="Segoe UI" w:cs="Segoe UI"/>
          <w:sz w:val="18"/>
          <w:szCs w:val="18"/>
        </w:rPr>
        <w:t>Se</w:t>
      </w:r>
      <w:r w:rsidR="008A638A" w:rsidRPr="00F82604">
        <w:rPr>
          <w:rFonts w:ascii="Segoe UI" w:hAnsi="Segoe UI" w:cs="Segoe UI"/>
          <w:sz w:val="18"/>
          <w:szCs w:val="18"/>
        </w:rPr>
        <w:t xml:space="preserve"> ha recibido donación de capital por un monto de $</w:t>
      </w:r>
      <w:r w:rsidR="00A247F9" w:rsidRPr="00F82604">
        <w:rPr>
          <w:rFonts w:ascii="Segoe UI" w:hAnsi="Segoe UI" w:cs="Segoe UI"/>
          <w:sz w:val="18"/>
          <w:szCs w:val="18"/>
        </w:rPr>
        <w:t>25,852</w:t>
      </w:r>
      <w:r w:rsidR="00E91701" w:rsidRPr="00F82604">
        <w:rPr>
          <w:rFonts w:ascii="Segoe UI" w:hAnsi="Segoe UI" w:cs="Segoe UI"/>
          <w:sz w:val="18"/>
          <w:szCs w:val="18"/>
        </w:rPr>
        <w:t>.00</w:t>
      </w:r>
      <w:r w:rsidR="008A638A" w:rsidRPr="00F82604">
        <w:rPr>
          <w:rFonts w:ascii="Segoe UI" w:hAnsi="Segoe UI" w:cs="Segoe UI"/>
          <w:sz w:val="18"/>
          <w:szCs w:val="18"/>
        </w:rPr>
        <w:t xml:space="preserve"> en bienes muebles. </w:t>
      </w:r>
    </w:p>
    <w:p w14:paraId="6E830AA3" w14:textId="77777777" w:rsidR="00E96195" w:rsidRPr="00F82604" w:rsidRDefault="00E96195" w:rsidP="00494BD7">
      <w:pPr>
        <w:spacing w:after="0" w:line="240" w:lineRule="auto"/>
        <w:rPr>
          <w:rFonts w:ascii="Segoe UI" w:hAnsi="Segoe UI" w:cs="Segoe UI"/>
          <w:sz w:val="18"/>
          <w:szCs w:val="18"/>
        </w:rPr>
      </w:pPr>
    </w:p>
    <w:p w14:paraId="49349A61" w14:textId="033B2B10" w:rsidR="008A638A" w:rsidRPr="00F82604" w:rsidRDefault="008A638A" w:rsidP="00350059">
      <w:pPr>
        <w:numPr>
          <w:ilvl w:val="3"/>
          <w:numId w:val="1"/>
        </w:numPr>
        <w:spacing w:after="0" w:line="240" w:lineRule="auto"/>
        <w:rPr>
          <w:rFonts w:ascii="Segoe UI" w:hAnsi="Segoe UI" w:cs="Segoe UI"/>
          <w:b/>
          <w:sz w:val="18"/>
          <w:szCs w:val="18"/>
        </w:rPr>
      </w:pPr>
      <w:r w:rsidRPr="00F82604">
        <w:rPr>
          <w:rFonts w:ascii="Segoe UI" w:hAnsi="Segoe UI" w:cs="Segoe UI"/>
          <w:b/>
          <w:sz w:val="18"/>
          <w:szCs w:val="18"/>
        </w:rPr>
        <w:t>Resultados de ejercicios anteriores</w:t>
      </w:r>
    </w:p>
    <w:p w14:paraId="0FEFB585" w14:textId="77777777" w:rsidR="00FC1E74" w:rsidRPr="00F82604" w:rsidRDefault="00FC1E74" w:rsidP="00FC1E74">
      <w:pPr>
        <w:spacing w:after="0" w:line="240" w:lineRule="auto"/>
        <w:ind w:left="1353"/>
        <w:rPr>
          <w:rFonts w:ascii="Segoe UI" w:hAnsi="Segoe UI" w:cs="Segoe UI"/>
          <w:b/>
          <w:sz w:val="18"/>
          <w:szCs w:val="18"/>
        </w:rPr>
      </w:pPr>
    </w:p>
    <w:p w14:paraId="3C5FFEAB" w14:textId="785F408A" w:rsidR="006770C4" w:rsidRPr="00F82604" w:rsidRDefault="008A638A" w:rsidP="00494BD7">
      <w:pPr>
        <w:spacing w:after="0" w:line="240" w:lineRule="auto"/>
        <w:rPr>
          <w:rFonts w:ascii="Segoe UI" w:hAnsi="Segoe UI" w:cs="Segoe UI"/>
          <w:sz w:val="18"/>
          <w:szCs w:val="18"/>
        </w:rPr>
      </w:pPr>
      <w:r w:rsidRPr="00F82604">
        <w:rPr>
          <w:rFonts w:ascii="Segoe UI" w:hAnsi="Segoe UI" w:cs="Segoe UI"/>
          <w:sz w:val="18"/>
          <w:szCs w:val="18"/>
        </w:rPr>
        <w:t>El resultado de ejercicios anteriores es</w:t>
      </w:r>
      <w:r w:rsidR="001C6509" w:rsidRPr="00F82604">
        <w:rPr>
          <w:rFonts w:ascii="Segoe UI" w:hAnsi="Segoe UI" w:cs="Segoe UI"/>
          <w:sz w:val="18"/>
          <w:szCs w:val="18"/>
        </w:rPr>
        <w:t xml:space="preserve"> de $</w:t>
      </w:r>
      <w:r w:rsidR="00FC1E74" w:rsidRPr="00F82604">
        <w:rPr>
          <w:rFonts w:ascii="Segoe UI" w:hAnsi="Segoe UI" w:cs="Segoe UI"/>
          <w:sz w:val="18"/>
          <w:szCs w:val="18"/>
        </w:rPr>
        <w:t>7´104,190.35.</w:t>
      </w:r>
    </w:p>
    <w:p w14:paraId="5523AA06" w14:textId="77777777" w:rsidR="00FC1E74" w:rsidRPr="00F82604" w:rsidRDefault="00FC1E74" w:rsidP="00494BD7">
      <w:pPr>
        <w:spacing w:after="0" w:line="240" w:lineRule="auto"/>
        <w:rPr>
          <w:rFonts w:ascii="Segoe UI" w:hAnsi="Segoe UI" w:cs="Segoe UI"/>
          <w:sz w:val="18"/>
          <w:szCs w:val="18"/>
        </w:rPr>
      </w:pPr>
    </w:p>
    <w:p w14:paraId="49B9BF4A" w14:textId="77777777" w:rsidR="008A638A" w:rsidRPr="00F82604" w:rsidRDefault="008A638A" w:rsidP="00494BD7">
      <w:pPr>
        <w:spacing w:after="0" w:line="240" w:lineRule="auto"/>
        <w:rPr>
          <w:rFonts w:ascii="Segoe UI" w:hAnsi="Segoe UI" w:cs="Segoe UI"/>
          <w:b/>
          <w:vanish/>
          <w:sz w:val="18"/>
          <w:szCs w:val="18"/>
        </w:rPr>
      </w:pPr>
    </w:p>
    <w:p w14:paraId="16600911" w14:textId="77777777" w:rsidR="008A638A" w:rsidRPr="00F82604" w:rsidRDefault="008A638A" w:rsidP="00350059">
      <w:pPr>
        <w:numPr>
          <w:ilvl w:val="3"/>
          <w:numId w:val="1"/>
        </w:numPr>
        <w:spacing w:after="0" w:line="240" w:lineRule="auto"/>
        <w:rPr>
          <w:rFonts w:ascii="Segoe UI" w:hAnsi="Segoe UI" w:cs="Segoe UI"/>
          <w:b/>
          <w:sz w:val="18"/>
          <w:szCs w:val="18"/>
        </w:rPr>
      </w:pPr>
      <w:r w:rsidRPr="00F82604">
        <w:rPr>
          <w:rFonts w:ascii="Segoe UI" w:hAnsi="Segoe UI" w:cs="Segoe UI"/>
          <w:b/>
          <w:sz w:val="18"/>
          <w:szCs w:val="18"/>
        </w:rPr>
        <w:t>Resultado del ejercicio</w:t>
      </w:r>
    </w:p>
    <w:p w14:paraId="789351D9" w14:textId="77777777" w:rsidR="00D84F09" w:rsidRPr="00F82604" w:rsidRDefault="00D84F09" w:rsidP="00D84F09">
      <w:pPr>
        <w:spacing w:after="0" w:line="240" w:lineRule="auto"/>
        <w:ind w:left="1440"/>
        <w:rPr>
          <w:rFonts w:ascii="Segoe UI" w:hAnsi="Segoe UI" w:cs="Segoe UI"/>
          <w:b/>
          <w:sz w:val="18"/>
          <w:szCs w:val="18"/>
        </w:rPr>
      </w:pPr>
    </w:p>
    <w:p w14:paraId="29F14AA1" w14:textId="7D430481" w:rsidR="008A638A" w:rsidRPr="00F82604" w:rsidRDefault="008A638A" w:rsidP="00EC300F">
      <w:pPr>
        <w:spacing w:after="0" w:line="240" w:lineRule="auto"/>
        <w:rPr>
          <w:rFonts w:ascii="Segoe UI" w:hAnsi="Segoe UI" w:cs="Segoe UI"/>
          <w:sz w:val="18"/>
          <w:szCs w:val="18"/>
        </w:rPr>
      </w:pPr>
      <w:r w:rsidRPr="00F82604">
        <w:rPr>
          <w:rFonts w:ascii="Segoe UI" w:hAnsi="Segoe UI" w:cs="Segoe UI"/>
          <w:sz w:val="18"/>
          <w:szCs w:val="18"/>
        </w:rPr>
        <w:t>El ahorro genera</w:t>
      </w:r>
      <w:r w:rsidR="00AD5315" w:rsidRPr="00F82604">
        <w:rPr>
          <w:rFonts w:ascii="Segoe UI" w:hAnsi="Segoe UI" w:cs="Segoe UI"/>
          <w:sz w:val="18"/>
          <w:szCs w:val="18"/>
        </w:rPr>
        <w:t>do durante el ejercicio asciende</w:t>
      </w:r>
      <w:r w:rsidRPr="00F82604">
        <w:rPr>
          <w:rFonts w:ascii="Segoe UI" w:hAnsi="Segoe UI" w:cs="Segoe UI"/>
          <w:sz w:val="18"/>
          <w:szCs w:val="18"/>
        </w:rPr>
        <w:t xml:space="preserve"> a la cantidad de </w:t>
      </w:r>
      <w:r w:rsidR="00FF156D" w:rsidRPr="00177FC2">
        <w:rPr>
          <w:rFonts w:ascii="Segoe UI" w:hAnsi="Segoe UI" w:cs="Segoe UI"/>
          <w:sz w:val="18"/>
          <w:szCs w:val="18"/>
        </w:rPr>
        <w:t>$</w:t>
      </w:r>
      <w:r w:rsidR="00FF156D" w:rsidRPr="00FF156D">
        <w:rPr>
          <w:rFonts w:ascii="Segoe UI" w:hAnsi="Segoe UI" w:cs="Segoe UI"/>
          <w:sz w:val="18"/>
          <w:szCs w:val="18"/>
        </w:rPr>
        <w:t>3´149229.33</w:t>
      </w:r>
    </w:p>
    <w:p w14:paraId="7643B62A" w14:textId="77777777" w:rsidR="00DC19D2" w:rsidRPr="00F82604" w:rsidRDefault="00DC19D2" w:rsidP="00F20CAA">
      <w:pPr>
        <w:spacing w:after="0" w:line="240" w:lineRule="auto"/>
        <w:rPr>
          <w:rFonts w:ascii="Segoe UI" w:hAnsi="Segoe UI" w:cs="Segoe UI"/>
          <w:sz w:val="18"/>
          <w:szCs w:val="18"/>
        </w:rPr>
      </w:pPr>
    </w:p>
    <w:p w14:paraId="448C0B57" w14:textId="47D44799" w:rsidR="008A638A" w:rsidRPr="00F82604" w:rsidRDefault="008A638A" w:rsidP="002403DD">
      <w:pPr>
        <w:pStyle w:val="Prrafodelista"/>
        <w:numPr>
          <w:ilvl w:val="1"/>
          <w:numId w:val="1"/>
        </w:numPr>
        <w:spacing w:after="0" w:line="240" w:lineRule="auto"/>
        <w:rPr>
          <w:rFonts w:ascii="Segoe UI" w:hAnsi="Segoe UI" w:cs="Segoe UI"/>
          <w:b/>
          <w:sz w:val="18"/>
          <w:szCs w:val="18"/>
        </w:rPr>
      </w:pPr>
      <w:r w:rsidRPr="00F82604">
        <w:rPr>
          <w:rFonts w:ascii="Segoe UI" w:hAnsi="Segoe UI" w:cs="Segoe UI"/>
          <w:b/>
          <w:sz w:val="18"/>
          <w:szCs w:val="18"/>
        </w:rPr>
        <w:t>NOTAS AL ESTADO DE FLUJOS DE EFECTIVO</w:t>
      </w:r>
    </w:p>
    <w:p w14:paraId="4B9BF494" w14:textId="72E58D76" w:rsidR="008A638A" w:rsidRPr="00F82604" w:rsidRDefault="008A638A" w:rsidP="00350059">
      <w:pPr>
        <w:numPr>
          <w:ilvl w:val="2"/>
          <w:numId w:val="1"/>
        </w:numPr>
        <w:spacing w:after="0" w:line="240" w:lineRule="auto"/>
        <w:rPr>
          <w:rFonts w:ascii="Segoe UI" w:hAnsi="Segoe UI" w:cs="Segoe UI"/>
          <w:b/>
          <w:sz w:val="18"/>
          <w:szCs w:val="18"/>
        </w:rPr>
      </w:pPr>
      <w:r w:rsidRPr="00F82604">
        <w:rPr>
          <w:rFonts w:ascii="Segoe UI" w:hAnsi="Segoe UI" w:cs="Segoe UI"/>
          <w:b/>
          <w:sz w:val="18"/>
          <w:szCs w:val="18"/>
        </w:rPr>
        <w:t xml:space="preserve">Flujos de Efectivo de las Actividades de </w:t>
      </w:r>
      <w:r w:rsidR="004F3408" w:rsidRPr="00F82604">
        <w:rPr>
          <w:rFonts w:ascii="Segoe UI" w:hAnsi="Segoe UI" w:cs="Segoe UI"/>
          <w:b/>
          <w:sz w:val="18"/>
          <w:szCs w:val="18"/>
        </w:rPr>
        <w:t>Operaci</w:t>
      </w:r>
      <w:r w:rsidRPr="00F82604">
        <w:rPr>
          <w:rFonts w:ascii="Segoe UI" w:hAnsi="Segoe UI" w:cs="Segoe UI"/>
          <w:b/>
          <w:sz w:val="18"/>
          <w:szCs w:val="18"/>
        </w:rPr>
        <w:t>ón</w:t>
      </w:r>
    </w:p>
    <w:p w14:paraId="3902A1CA" w14:textId="77777777" w:rsidR="008A638A" w:rsidRPr="00F82604" w:rsidRDefault="008A638A" w:rsidP="00494BD7">
      <w:pPr>
        <w:spacing w:after="0" w:line="240" w:lineRule="auto"/>
        <w:ind w:left="360"/>
        <w:rPr>
          <w:rFonts w:ascii="Segoe UI" w:hAnsi="Segoe UI" w:cs="Segoe UI"/>
          <w:b/>
          <w:sz w:val="18"/>
          <w:szCs w:val="18"/>
        </w:rPr>
      </w:pPr>
    </w:p>
    <w:p w14:paraId="033A9D99" w14:textId="20B7F1B2" w:rsidR="0025532F" w:rsidRPr="00F82604" w:rsidRDefault="008A638A" w:rsidP="00494BD7">
      <w:pPr>
        <w:spacing w:after="0" w:line="240" w:lineRule="auto"/>
        <w:ind w:left="360"/>
        <w:rPr>
          <w:rFonts w:ascii="Segoe UI" w:hAnsi="Segoe UI" w:cs="Segoe UI"/>
          <w:sz w:val="18"/>
          <w:szCs w:val="18"/>
        </w:rPr>
      </w:pPr>
      <w:r w:rsidRPr="00F82604">
        <w:rPr>
          <w:rFonts w:ascii="Segoe UI" w:hAnsi="Segoe UI" w:cs="Segoe UI"/>
          <w:sz w:val="18"/>
          <w:szCs w:val="18"/>
        </w:rPr>
        <w:t xml:space="preserve">El flujo neto de efectivo originado por actividades de </w:t>
      </w:r>
      <w:r w:rsidR="004F3408" w:rsidRPr="00F82604">
        <w:rPr>
          <w:rFonts w:ascii="Segoe UI" w:hAnsi="Segoe UI" w:cs="Segoe UI"/>
          <w:sz w:val="18"/>
          <w:szCs w:val="18"/>
        </w:rPr>
        <w:t>operaci</w:t>
      </w:r>
      <w:r w:rsidRPr="00F82604">
        <w:rPr>
          <w:rFonts w:ascii="Segoe UI" w:hAnsi="Segoe UI" w:cs="Segoe UI"/>
          <w:sz w:val="18"/>
          <w:szCs w:val="18"/>
        </w:rPr>
        <w:t>ón se detalla a continuación:</w:t>
      </w:r>
    </w:p>
    <w:p w14:paraId="1E2561DF" w14:textId="77777777" w:rsidR="00D9712D" w:rsidRPr="00F82604" w:rsidRDefault="00D9712D" w:rsidP="00494BD7">
      <w:pPr>
        <w:spacing w:after="0" w:line="240" w:lineRule="auto"/>
        <w:ind w:left="360"/>
        <w:rPr>
          <w:rFonts w:ascii="Segoe UI" w:hAnsi="Segoe UI" w:cs="Segoe UI"/>
          <w:sz w:val="18"/>
          <w:szCs w:val="18"/>
        </w:rPr>
      </w:pPr>
    </w:p>
    <w:p w14:paraId="231F8FE8" w14:textId="44365858" w:rsidR="008A638A" w:rsidRPr="00F82604" w:rsidRDefault="008A638A" w:rsidP="00494BD7">
      <w:pPr>
        <w:spacing w:after="0" w:line="240" w:lineRule="auto"/>
        <w:ind w:left="360"/>
        <w:rPr>
          <w:rFonts w:ascii="Segoe UI" w:hAnsi="Segoe UI" w:cs="Segoe UI"/>
          <w:sz w:val="18"/>
          <w:szCs w:val="18"/>
        </w:rPr>
      </w:pPr>
      <w:r w:rsidRPr="00F82604">
        <w:rPr>
          <w:rFonts w:ascii="Segoe UI" w:hAnsi="Segoe UI" w:cs="Segoe UI"/>
          <w:sz w:val="18"/>
          <w:szCs w:val="18"/>
        </w:rPr>
        <w:t>Origen</w:t>
      </w:r>
    </w:p>
    <w:p w14:paraId="38450099" w14:textId="77777777" w:rsidR="00AE04B8" w:rsidRPr="00F82604" w:rsidRDefault="00AE04B8" w:rsidP="00494BD7">
      <w:pPr>
        <w:spacing w:after="0" w:line="240" w:lineRule="auto"/>
        <w:ind w:left="1150"/>
        <w:rPr>
          <w:rFonts w:ascii="Segoe UI" w:hAnsi="Segoe UI" w:cs="Segoe UI"/>
          <w:sz w:val="18"/>
          <w:szCs w:val="18"/>
        </w:rPr>
      </w:pPr>
    </w:p>
    <w:p w14:paraId="6CDED774" w14:textId="75BB498B" w:rsidR="00E4344C" w:rsidRPr="00F82604" w:rsidRDefault="00E4344C" w:rsidP="00494BD7">
      <w:pPr>
        <w:numPr>
          <w:ilvl w:val="0"/>
          <w:numId w:val="6"/>
        </w:numPr>
        <w:spacing w:after="0" w:line="240" w:lineRule="auto"/>
        <w:rPr>
          <w:rFonts w:ascii="Segoe UI" w:hAnsi="Segoe UI" w:cs="Segoe UI"/>
          <w:sz w:val="18"/>
          <w:szCs w:val="18"/>
        </w:rPr>
      </w:pPr>
      <w:r w:rsidRPr="00F82604">
        <w:rPr>
          <w:rFonts w:ascii="Segoe UI" w:hAnsi="Segoe UI" w:cs="Segoe UI"/>
          <w:sz w:val="18"/>
          <w:szCs w:val="18"/>
        </w:rPr>
        <w:t>Ingresos por Venta de Bienes y Prestaciones de Servicios $</w:t>
      </w:r>
      <w:r w:rsidR="00C017CB">
        <w:rPr>
          <w:rFonts w:ascii="Segoe UI" w:eastAsia="Times New Roman" w:hAnsi="Segoe UI" w:cs="Segoe UI"/>
          <w:color w:val="000000"/>
          <w:sz w:val="16"/>
          <w:szCs w:val="16"/>
          <w:lang w:eastAsia="ko-KR"/>
        </w:rPr>
        <w:t>1`194,125.62</w:t>
      </w:r>
      <w:r w:rsidR="00C017CB" w:rsidRPr="00F82604">
        <w:rPr>
          <w:rFonts w:ascii="Segoe UI" w:eastAsia="Times New Roman" w:hAnsi="Segoe UI" w:cs="Segoe UI"/>
          <w:color w:val="000000"/>
          <w:sz w:val="16"/>
          <w:szCs w:val="16"/>
          <w:lang w:eastAsia="ko-KR"/>
        </w:rPr>
        <w:t> </w:t>
      </w:r>
    </w:p>
    <w:p w14:paraId="186C6627" w14:textId="285EA06F" w:rsidR="008A638A" w:rsidRPr="00F82604" w:rsidRDefault="00AE04B8" w:rsidP="006E49B6">
      <w:pPr>
        <w:numPr>
          <w:ilvl w:val="0"/>
          <w:numId w:val="6"/>
        </w:numPr>
        <w:spacing w:after="0" w:line="240" w:lineRule="auto"/>
        <w:rPr>
          <w:rFonts w:ascii="Segoe UI" w:hAnsi="Segoe UI" w:cs="Segoe UI"/>
          <w:sz w:val="18"/>
          <w:szCs w:val="18"/>
        </w:rPr>
      </w:pPr>
      <w:r w:rsidRPr="00F82604">
        <w:rPr>
          <w:rFonts w:ascii="Segoe UI" w:hAnsi="Segoe UI" w:cs="Segoe UI"/>
          <w:sz w:val="18"/>
          <w:szCs w:val="18"/>
        </w:rPr>
        <w:lastRenderedPageBreak/>
        <w:t>Participaciones, Aportaciones, Convenios, Incentivos Derivados de la Colaboración Fiscal y Fondos Distintos de Aportaciones</w:t>
      </w:r>
      <w:r w:rsidR="00497714" w:rsidRPr="00F82604">
        <w:rPr>
          <w:rFonts w:ascii="Segoe UI" w:hAnsi="Segoe UI" w:cs="Segoe UI"/>
          <w:sz w:val="18"/>
          <w:szCs w:val="18"/>
        </w:rPr>
        <w:t xml:space="preserve"> $</w:t>
      </w:r>
      <w:r w:rsidR="009074C0" w:rsidRPr="00F82604">
        <w:rPr>
          <w:rFonts w:ascii="Segoe UI" w:hAnsi="Segoe UI" w:cs="Segoe UI"/>
          <w:sz w:val="18"/>
          <w:szCs w:val="18"/>
        </w:rPr>
        <w:t>1</w:t>
      </w:r>
      <w:r w:rsidR="0066048F" w:rsidRPr="00F82604">
        <w:rPr>
          <w:rFonts w:ascii="Segoe UI" w:hAnsi="Segoe UI" w:cs="Segoe UI"/>
          <w:sz w:val="18"/>
          <w:szCs w:val="18"/>
        </w:rPr>
        <w:t>´</w:t>
      </w:r>
      <w:r w:rsidR="009B1FAC" w:rsidRPr="00F82604">
        <w:rPr>
          <w:rFonts w:ascii="Segoe UI" w:hAnsi="Segoe UI" w:cs="Segoe UI"/>
          <w:sz w:val="18"/>
          <w:szCs w:val="18"/>
        </w:rPr>
        <w:t>794</w:t>
      </w:r>
      <w:r w:rsidR="0066048F" w:rsidRPr="00F82604">
        <w:rPr>
          <w:rFonts w:ascii="Segoe UI" w:hAnsi="Segoe UI" w:cs="Segoe UI"/>
          <w:sz w:val="18"/>
          <w:szCs w:val="18"/>
        </w:rPr>
        <w:t>,</w:t>
      </w:r>
      <w:r w:rsidR="009B1FAC" w:rsidRPr="00F82604">
        <w:rPr>
          <w:rFonts w:ascii="Segoe UI" w:hAnsi="Segoe UI" w:cs="Segoe UI"/>
          <w:sz w:val="18"/>
          <w:szCs w:val="18"/>
        </w:rPr>
        <w:t>121.</w:t>
      </w:r>
      <w:r w:rsidR="00AD051C">
        <w:rPr>
          <w:rFonts w:ascii="Segoe UI" w:hAnsi="Segoe UI" w:cs="Segoe UI"/>
          <w:sz w:val="18"/>
          <w:szCs w:val="18"/>
        </w:rPr>
        <w:t>19</w:t>
      </w:r>
    </w:p>
    <w:p w14:paraId="5A2168DB" w14:textId="0A2EFEC4" w:rsidR="0045479B" w:rsidRPr="00F82604" w:rsidRDefault="008A638A" w:rsidP="0045479B">
      <w:pPr>
        <w:numPr>
          <w:ilvl w:val="0"/>
          <w:numId w:val="6"/>
        </w:numPr>
        <w:spacing w:after="0" w:line="240" w:lineRule="auto"/>
        <w:rPr>
          <w:rFonts w:ascii="Segoe UI" w:hAnsi="Segoe UI" w:cs="Segoe UI"/>
          <w:sz w:val="18"/>
          <w:szCs w:val="18"/>
        </w:rPr>
      </w:pPr>
      <w:r w:rsidRPr="00F82604">
        <w:rPr>
          <w:rFonts w:ascii="Segoe UI" w:hAnsi="Segoe UI" w:cs="Segoe UI"/>
          <w:sz w:val="18"/>
          <w:szCs w:val="18"/>
        </w:rPr>
        <w:t>Transferencias, asignaciones y subsidios y otras ayudas por $</w:t>
      </w:r>
      <w:r w:rsidR="00C017CB">
        <w:rPr>
          <w:rFonts w:ascii="Segoe UI" w:eastAsia="Times New Roman" w:hAnsi="Segoe UI" w:cs="Segoe UI"/>
          <w:color w:val="000000"/>
          <w:sz w:val="16"/>
          <w:szCs w:val="16"/>
          <w:lang w:eastAsia="ko-KR"/>
        </w:rPr>
        <w:t>5`640,786.27</w:t>
      </w:r>
      <w:r w:rsidR="00C017CB" w:rsidRPr="00F82604">
        <w:rPr>
          <w:rFonts w:ascii="Segoe UI" w:eastAsia="Times New Roman" w:hAnsi="Segoe UI" w:cs="Segoe UI"/>
          <w:color w:val="000000"/>
          <w:sz w:val="16"/>
          <w:szCs w:val="16"/>
          <w:lang w:eastAsia="ko-KR"/>
        </w:rPr>
        <w:t> </w:t>
      </w:r>
    </w:p>
    <w:p w14:paraId="36AD57CD" w14:textId="77777777" w:rsidR="001712A9" w:rsidRPr="00F82604" w:rsidRDefault="001712A9" w:rsidP="001712A9">
      <w:pPr>
        <w:spacing w:after="0" w:line="240" w:lineRule="auto"/>
        <w:rPr>
          <w:rFonts w:ascii="Segoe UI" w:hAnsi="Segoe UI" w:cs="Segoe UI"/>
          <w:sz w:val="18"/>
          <w:szCs w:val="18"/>
        </w:rPr>
      </w:pPr>
    </w:p>
    <w:p w14:paraId="29D4168E" w14:textId="77777777" w:rsidR="00AE17B5" w:rsidRPr="00F82604" w:rsidRDefault="00AE17B5" w:rsidP="00494BD7">
      <w:pPr>
        <w:pStyle w:val="Prrafodelista"/>
        <w:spacing w:after="0" w:line="240" w:lineRule="auto"/>
        <w:rPr>
          <w:rFonts w:ascii="Segoe UI" w:hAnsi="Segoe UI" w:cs="Segoe UI"/>
          <w:sz w:val="18"/>
          <w:szCs w:val="18"/>
        </w:rPr>
      </w:pPr>
    </w:p>
    <w:p w14:paraId="5347F510" w14:textId="77777777" w:rsidR="008A638A" w:rsidRPr="00F82604" w:rsidRDefault="008A638A" w:rsidP="00494BD7">
      <w:pPr>
        <w:spacing w:after="0" w:line="240" w:lineRule="auto"/>
        <w:ind w:left="360"/>
        <w:rPr>
          <w:rFonts w:ascii="Segoe UI" w:hAnsi="Segoe UI" w:cs="Segoe UI"/>
          <w:sz w:val="18"/>
          <w:szCs w:val="18"/>
        </w:rPr>
      </w:pPr>
      <w:r w:rsidRPr="00F82604">
        <w:rPr>
          <w:rFonts w:ascii="Segoe UI" w:hAnsi="Segoe UI" w:cs="Segoe UI"/>
          <w:sz w:val="18"/>
          <w:szCs w:val="18"/>
        </w:rPr>
        <w:t>Aplicación</w:t>
      </w:r>
    </w:p>
    <w:p w14:paraId="0A913737" w14:textId="77777777" w:rsidR="008A638A" w:rsidRPr="00F82604" w:rsidRDefault="008A638A" w:rsidP="00494BD7">
      <w:pPr>
        <w:spacing w:after="0" w:line="240" w:lineRule="auto"/>
        <w:ind w:left="360"/>
        <w:rPr>
          <w:rFonts w:ascii="Segoe UI" w:hAnsi="Segoe UI" w:cs="Segoe UI"/>
          <w:sz w:val="18"/>
          <w:szCs w:val="18"/>
        </w:rPr>
      </w:pPr>
    </w:p>
    <w:p w14:paraId="7FFFE8A2" w14:textId="3FF6192E" w:rsidR="008A638A" w:rsidRPr="00F82604" w:rsidRDefault="008A638A" w:rsidP="00494BD7">
      <w:pPr>
        <w:numPr>
          <w:ilvl w:val="0"/>
          <w:numId w:val="7"/>
        </w:numPr>
        <w:spacing w:after="0" w:line="240" w:lineRule="auto"/>
        <w:rPr>
          <w:rFonts w:ascii="Segoe UI" w:hAnsi="Segoe UI" w:cs="Segoe UI"/>
          <w:sz w:val="18"/>
          <w:szCs w:val="18"/>
        </w:rPr>
      </w:pPr>
      <w:r w:rsidRPr="00F82604">
        <w:rPr>
          <w:rFonts w:ascii="Segoe UI" w:hAnsi="Segoe UI" w:cs="Segoe UI"/>
          <w:sz w:val="18"/>
          <w:szCs w:val="18"/>
        </w:rPr>
        <w:t>Egresos por Servicios</w:t>
      </w:r>
      <w:r w:rsidR="00C60575" w:rsidRPr="00F82604">
        <w:rPr>
          <w:rFonts w:ascii="Segoe UI" w:hAnsi="Segoe UI" w:cs="Segoe UI"/>
          <w:sz w:val="18"/>
          <w:szCs w:val="18"/>
        </w:rPr>
        <w:t xml:space="preserve"> personales </w:t>
      </w:r>
      <w:r w:rsidR="00144605" w:rsidRPr="00F82604">
        <w:rPr>
          <w:rFonts w:ascii="Segoe UI" w:hAnsi="Segoe UI" w:cs="Segoe UI"/>
          <w:sz w:val="18"/>
          <w:szCs w:val="18"/>
        </w:rPr>
        <w:t>por la c</w:t>
      </w:r>
      <w:r w:rsidR="00F80850" w:rsidRPr="00F82604">
        <w:rPr>
          <w:rFonts w:ascii="Segoe UI" w:hAnsi="Segoe UI" w:cs="Segoe UI"/>
          <w:sz w:val="18"/>
          <w:szCs w:val="18"/>
        </w:rPr>
        <w:t>antidad d</w:t>
      </w:r>
      <w:r w:rsidR="00E040ED" w:rsidRPr="00F82604">
        <w:rPr>
          <w:rFonts w:ascii="Segoe UI" w:hAnsi="Segoe UI" w:cs="Segoe UI"/>
          <w:sz w:val="18"/>
          <w:szCs w:val="18"/>
        </w:rPr>
        <w:t>e $</w:t>
      </w:r>
      <w:r w:rsidR="00C017CB">
        <w:rPr>
          <w:rFonts w:ascii="Segoe UI" w:hAnsi="Segoe UI" w:cs="Segoe UI"/>
          <w:sz w:val="18"/>
          <w:szCs w:val="18"/>
        </w:rPr>
        <w:t>4`269,875.66</w:t>
      </w:r>
    </w:p>
    <w:p w14:paraId="178C7CC6" w14:textId="77777777" w:rsidR="008A638A" w:rsidRPr="00F82604" w:rsidRDefault="008A638A" w:rsidP="00494BD7">
      <w:pPr>
        <w:spacing w:after="0" w:line="240" w:lineRule="auto"/>
        <w:ind w:left="1150"/>
        <w:rPr>
          <w:rFonts w:ascii="Segoe UI" w:hAnsi="Segoe UI" w:cs="Segoe UI"/>
          <w:sz w:val="18"/>
          <w:szCs w:val="18"/>
        </w:rPr>
      </w:pPr>
    </w:p>
    <w:p w14:paraId="0FC8E46F" w14:textId="5340C87F" w:rsidR="009A2277" w:rsidRPr="00F82604" w:rsidRDefault="008A638A" w:rsidP="009A2277">
      <w:pPr>
        <w:numPr>
          <w:ilvl w:val="0"/>
          <w:numId w:val="7"/>
        </w:numPr>
        <w:spacing w:after="0" w:line="240" w:lineRule="auto"/>
        <w:rPr>
          <w:rFonts w:ascii="Segoe UI" w:hAnsi="Segoe UI" w:cs="Segoe UI"/>
          <w:sz w:val="18"/>
          <w:szCs w:val="18"/>
        </w:rPr>
      </w:pPr>
      <w:r w:rsidRPr="00F82604">
        <w:rPr>
          <w:rFonts w:ascii="Segoe UI" w:hAnsi="Segoe UI" w:cs="Segoe UI"/>
          <w:sz w:val="18"/>
          <w:szCs w:val="18"/>
        </w:rPr>
        <w:t>Egresos por Materiales y suministr</w:t>
      </w:r>
      <w:r w:rsidR="00D642F4" w:rsidRPr="00F82604">
        <w:rPr>
          <w:rFonts w:ascii="Segoe UI" w:hAnsi="Segoe UI" w:cs="Segoe UI"/>
          <w:sz w:val="18"/>
          <w:szCs w:val="18"/>
        </w:rPr>
        <w:t>o</w:t>
      </w:r>
      <w:r w:rsidR="004762BF" w:rsidRPr="00F82604">
        <w:rPr>
          <w:rFonts w:ascii="Segoe UI" w:hAnsi="Segoe UI" w:cs="Segoe UI"/>
          <w:sz w:val="18"/>
          <w:szCs w:val="18"/>
        </w:rPr>
        <w:t xml:space="preserve">s por la </w:t>
      </w:r>
      <w:r w:rsidR="00D20240" w:rsidRPr="00F82604">
        <w:rPr>
          <w:rFonts w:ascii="Segoe UI" w:hAnsi="Segoe UI" w:cs="Segoe UI"/>
          <w:sz w:val="18"/>
          <w:szCs w:val="18"/>
        </w:rPr>
        <w:t>cantidad d</w:t>
      </w:r>
      <w:r w:rsidR="00710386" w:rsidRPr="00F82604">
        <w:rPr>
          <w:rFonts w:ascii="Segoe UI" w:hAnsi="Segoe UI" w:cs="Segoe UI"/>
          <w:sz w:val="18"/>
          <w:szCs w:val="18"/>
        </w:rPr>
        <w:t>e</w:t>
      </w:r>
      <w:r w:rsidR="00E040ED" w:rsidRPr="00F82604">
        <w:rPr>
          <w:rFonts w:ascii="Segoe UI" w:hAnsi="Segoe UI" w:cs="Segoe UI"/>
          <w:sz w:val="18"/>
          <w:szCs w:val="18"/>
        </w:rPr>
        <w:t xml:space="preserve"> $</w:t>
      </w:r>
      <w:r w:rsidR="00FC1B71" w:rsidRPr="00F82604">
        <w:rPr>
          <w:rFonts w:ascii="Segoe UI" w:hAnsi="Segoe UI" w:cs="Segoe UI"/>
          <w:sz w:val="18"/>
          <w:szCs w:val="18"/>
        </w:rPr>
        <w:t xml:space="preserve"> </w:t>
      </w:r>
      <w:r w:rsidR="00A0619E">
        <w:rPr>
          <w:rFonts w:ascii="Segoe UI" w:hAnsi="Segoe UI" w:cs="Segoe UI"/>
          <w:sz w:val="18"/>
          <w:szCs w:val="18"/>
        </w:rPr>
        <w:t>18</w:t>
      </w:r>
      <w:r w:rsidR="009C1BEF">
        <w:rPr>
          <w:rFonts w:ascii="Segoe UI" w:hAnsi="Segoe UI" w:cs="Segoe UI"/>
          <w:sz w:val="18"/>
          <w:szCs w:val="18"/>
        </w:rPr>
        <w:t>2</w:t>
      </w:r>
      <w:r w:rsidR="00A0619E">
        <w:rPr>
          <w:rFonts w:ascii="Segoe UI" w:hAnsi="Segoe UI" w:cs="Segoe UI"/>
          <w:sz w:val="18"/>
          <w:szCs w:val="18"/>
        </w:rPr>
        <w:t>,</w:t>
      </w:r>
      <w:r w:rsidR="009C1BEF">
        <w:rPr>
          <w:rFonts w:ascii="Segoe UI" w:hAnsi="Segoe UI" w:cs="Segoe UI"/>
          <w:sz w:val="18"/>
          <w:szCs w:val="18"/>
        </w:rPr>
        <w:t>619</w:t>
      </w:r>
      <w:r w:rsidR="00A0619E">
        <w:rPr>
          <w:rFonts w:ascii="Segoe UI" w:hAnsi="Segoe UI" w:cs="Segoe UI"/>
          <w:sz w:val="18"/>
          <w:szCs w:val="18"/>
        </w:rPr>
        <w:t>.</w:t>
      </w:r>
      <w:r w:rsidR="009C1BEF">
        <w:rPr>
          <w:rFonts w:ascii="Segoe UI" w:hAnsi="Segoe UI" w:cs="Segoe UI"/>
          <w:sz w:val="18"/>
          <w:szCs w:val="18"/>
        </w:rPr>
        <w:t>40</w:t>
      </w:r>
    </w:p>
    <w:p w14:paraId="7F262769" w14:textId="77777777" w:rsidR="008A638A" w:rsidRPr="00F82604" w:rsidRDefault="008A638A" w:rsidP="0045479B">
      <w:pPr>
        <w:spacing w:after="0" w:line="240" w:lineRule="auto"/>
        <w:rPr>
          <w:rFonts w:ascii="Segoe UI" w:hAnsi="Segoe UI" w:cs="Segoe UI"/>
          <w:sz w:val="18"/>
          <w:szCs w:val="18"/>
        </w:rPr>
      </w:pPr>
    </w:p>
    <w:p w14:paraId="75C2EF49" w14:textId="13A4C36F" w:rsidR="008A638A" w:rsidRPr="00F82604" w:rsidRDefault="008A638A" w:rsidP="00494BD7">
      <w:pPr>
        <w:numPr>
          <w:ilvl w:val="0"/>
          <w:numId w:val="7"/>
        </w:numPr>
        <w:spacing w:after="0" w:line="240" w:lineRule="auto"/>
        <w:rPr>
          <w:rFonts w:ascii="Segoe UI" w:hAnsi="Segoe UI" w:cs="Segoe UI"/>
          <w:sz w:val="18"/>
          <w:szCs w:val="18"/>
        </w:rPr>
      </w:pPr>
      <w:r w:rsidRPr="00F82604">
        <w:rPr>
          <w:rFonts w:ascii="Segoe UI" w:hAnsi="Segoe UI" w:cs="Segoe UI"/>
          <w:sz w:val="18"/>
          <w:szCs w:val="18"/>
        </w:rPr>
        <w:t>Egresos por Servicios generales por la cantidad de $</w:t>
      </w:r>
      <w:r w:rsidR="00FC1B71" w:rsidRPr="00F82604">
        <w:rPr>
          <w:rFonts w:ascii="Segoe UI" w:hAnsi="Segoe UI" w:cs="Segoe UI"/>
          <w:sz w:val="18"/>
          <w:szCs w:val="18"/>
        </w:rPr>
        <w:t xml:space="preserve"> </w:t>
      </w:r>
      <w:r w:rsidR="000E2AC7">
        <w:rPr>
          <w:rFonts w:ascii="Segoe UI" w:hAnsi="Segoe UI" w:cs="Segoe UI"/>
          <w:sz w:val="18"/>
          <w:szCs w:val="18"/>
        </w:rPr>
        <w:t>1`102,590.49</w:t>
      </w:r>
    </w:p>
    <w:p w14:paraId="5262C55F" w14:textId="77777777" w:rsidR="00F74F76" w:rsidRPr="00F82604" w:rsidRDefault="00F74F76" w:rsidP="00494BD7">
      <w:pPr>
        <w:spacing w:after="0" w:line="240" w:lineRule="auto"/>
        <w:rPr>
          <w:rFonts w:ascii="Segoe UI" w:hAnsi="Segoe UI" w:cs="Segoe UI"/>
          <w:sz w:val="18"/>
          <w:szCs w:val="18"/>
        </w:rPr>
      </w:pPr>
    </w:p>
    <w:p w14:paraId="59E74EEB" w14:textId="77777777" w:rsidR="008C7FB1" w:rsidRPr="00F82604" w:rsidRDefault="008C7FB1" w:rsidP="0074090C">
      <w:pPr>
        <w:spacing w:after="0" w:line="240" w:lineRule="auto"/>
        <w:ind w:left="1150"/>
        <w:rPr>
          <w:rFonts w:ascii="Segoe UI" w:hAnsi="Segoe UI" w:cs="Segoe UI"/>
          <w:sz w:val="18"/>
          <w:szCs w:val="18"/>
        </w:rPr>
      </w:pPr>
    </w:p>
    <w:p w14:paraId="60745A0D" w14:textId="77777777" w:rsidR="008A638A" w:rsidRPr="00F82604" w:rsidRDefault="008A638A" w:rsidP="00350059">
      <w:pPr>
        <w:numPr>
          <w:ilvl w:val="2"/>
          <w:numId w:val="1"/>
        </w:numPr>
        <w:spacing w:after="0" w:line="240" w:lineRule="auto"/>
        <w:rPr>
          <w:rFonts w:ascii="Segoe UI" w:hAnsi="Segoe UI" w:cs="Segoe UI"/>
          <w:b/>
          <w:sz w:val="18"/>
          <w:szCs w:val="18"/>
        </w:rPr>
      </w:pPr>
      <w:r w:rsidRPr="00F82604">
        <w:rPr>
          <w:rFonts w:ascii="Segoe UI" w:hAnsi="Segoe UI" w:cs="Segoe UI"/>
          <w:b/>
          <w:sz w:val="18"/>
          <w:szCs w:val="18"/>
        </w:rPr>
        <w:t>Flujos de Efectivo de las Actividades de Inversión</w:t>
      </w:r>
    </w:p>
    <w:p w14:paraId="6AAF9A95" w14:textId="77777777" w:rsidR="008A638A" w:rsidRPr="00F82604" w:rsidRDefault="008A638A" w:rsidP="00494BD7">
      <w:pPr>
        <w:spacing w:after="0" w:line="240" w:lineRule="auto"/>
        <w:ind w:left="504"/>
        <w:rPr>
          <w:rFonts w:ascii="Segoe UI" w:hAnsi="Segoe UI" w:cs="Segoe UI"/>
          <w:b/>
          <w:sz w:val="18"/>
          <w:szCs w:val="18"/>
        </w:rPr>
      </w:pPr>
    </w:p>
    <w:p w14:paraId="6DCA3B9D" w14:textId="6C09B3E1" w:rsidR="008A638A" w:rsidRPr="00F82604" w:rsidRDefault="008A638A" w:rsidP="00494BD7">
      <w:pPr>
        <w:spacing w:after="0" w:line="240" w:lineRule="auto"/>
        <w:ind w:left="360"/>
        <w:rPr>
          <w:rFonts w:ascii="Segoe UI" w:hAnsi="Segoe UI" w:cs="Segoe UI"/>
          <w:sz w:val="18"/>
          <w:szCs w:val="18"/>
        </w:rPr>
      </w:pPr>
      <w:r w:rsidRPr="00F82604">
        <w:rPr>
          <w:rFonts w:ascii="Segoe UI" w:hAnsi="Segoe UI" w:cs="Segoe UI"/>
          <w:sz w:val="18"/>
          <w:szCs w:val="18"/>
        </w:rPr>
        <w:t>El flujo neto de efectivo aplicado por actividades de inversión se detalla a continuación:</w:t>
      </w:r>
    </w:p>
    <w:p w14:paraId="4B46A2FE" w14:textId="16EEADBC" w:rsidR="00E2060E" w:rsidRPr="00F82604" w:rsidRDefault="00E2060E" w:rsidP="00494BD7">
      <w:pPr>
        <w:spacing w:after="0" w:line="240" w:lineRule="auto"/>
        <w:ind w:left="360"/>
        <w:rPr>
          <w:rFonts w:ascii="Segoe UI" w:hAnsi="Segoe UI" w:cs="Segoe UI"/>
          <w:sz w:val="18"/>
          <w:szCs w:val="18"/>
        </w:rPr>
      </w:pPr>
      <w:r w:rsidRPr="00F82604">
        <w:rPr>
          <w:rFonts w:ascii="Segoe UI" w:hAnsi="Segoe UI" w:cs="Segoe UI"/>
          <w:sz w:val="18"/>
          <w:szCs w:val="18"/>
        </w:rPr>
        <w:t xml:space="preserve">Fue por la cantidad de $ </w:t>
      </w:r>
      <w:r w:rsidR="000E49B8" w:rsidRPr="000E2AC7">
        <w:rPr>
          <w:rFonts w:ascii="Segoe UI" w:eastAsia="Times New Roman" w:hAnsi="Segoe UI" w:cs="Segoe UI"/>
          <w:color w:val="000000"/>
          <w:sz w:val="16"/>
          <w:szCs w:val="16"/>
          <w:highlight w:val="yellow"/>
          <w:lang w:eastAsia="ko-KR"/>
        </w:rPr>
        <w:t>162,107.56.</w:t>
      </w:r>
    </w:p>
    <w:p w14:paraId="50E79F11" w14:textId="77777777" w:rsidR="00494BD7" w:rsidRPr="00F82604" w:rsidRDefault="00494BD7" w:rsidP="00494BD7">
      <w:pPr>
        <w:spacing w:after="0" w:line="240" w:lineRule="auto"/>
        <w:ind w:left="360"/>
        <w:rPr>
          <w:rFonts w:ascii="Segoe UI" w:hAnsi="Segoe UI" w:cs="Segoe UI"/>
          <w:sz w:val="18"/>
          <w:szCs w:val="18"/>
        </w:rPr>
      </w:pPr>
      <w:bookmarkStart w:id="13" w:name="OLE_LINK17"/>
      <w:bookmarkStart w:id="14" w:name="OLE_LINK18"/>
    </w:p>
    <w:p w14:paraId="68A86052" w14:textId="77777777" w:rsidR="008A638A" w:rsidRPr="00F82604" w:rsidRDefault="008A638A" w:rsidP="00494BD7">
      <w:pPr>
        <w:spacing w:after="0" w:line="240" w:lineRule="auto"/>
        <w:ind w:left="360"/>
        <w:rPr>
          <w:rFonts w:ascii="Segoe UI" w:hAnsi="Segoe UI" w:cs="Segoe UI"/>
          <w:sz w:val="18"/>
          <w:szCs w:val="18"/>
        </w:rPr>
      </w:pPr>
      <w:r w:rsidRPr="00F82604">
        <w:rPr>
          <w:rFonts w:ascii="Segoe UI" w:hAnsi="Segoe UI" w:cs="Segoe UI"/>
          <w:sz w:val="18"/>
          <w:szCs w:val="18"/>
        </w:rPr>
        <w:t>Origen</w:t>
      </w:r>
    </w:p>
    <w:p w14:paraId="4C522038" w14:textId="7403D696" w:rsidR="008A638A" w:rsidRPr="00F82604" w:rsidRDefault="001B72E5" w:rsidP="00494BD7">
      <w:pPr>
        <w:numPr>
          <w:ilvl w:val="0"/>
          <w:numId w:val="8"/>
        </w:numPr>
        <w:spacing w:after="0" w:line="240" w:lineRule="auto"/>
        <w:rPr>
          <w:rFonts w:ascii="Segoe UI" w:hAnsi="Segoe UI" w:cs="Segoe UI"/>
          <w:sz w:val="18"/>
          <w:szCs w:val="18"/>
        </w:rPr>
      </w:pPr>
      <w:r w:rsidRPr="00F82604">
        <w:rPr>
          <w:rFonts w:ascii="Segoe UI" w:hAnsi="Segoe UI" w:cs="Segoe UI"/>
          <w:sz w:val="18"/>
          <w:szCs w:val="18"/>
        </w:rPr>
        <w:t xml:space="preserve">A la fecha no se han tenido </w:t>
      </w:r>
      <w:r w:rsidR="00D54671" w:rsidRPr="00F82604">
        <w:rPr>
          <w:rFonts w:ascii="Segoe UI" w:hAnsi="Segoe UI" w:cs="Segoe UI"/>
          <w:sz w:val="18"/>
          <w:szCs w:val="18"/>
        </w:rPr>
        <w:t>ingresos</w:t>
      </w:r>
      <w:r w:rsidRPr="00F82604">
        <w:rPr>
          <w:rFonts w:ascii="Segoe UI" w:hAnsi="Segoe UI" w:cs="Segoe UI"/>
          <w:sz w:val="18"/>
          <w:szCs w:val="18"/>
        </w:rPr>
        <w:t xml:space="preserve"> por inversión.</w:t>
      </w:r>
    </w:p>
    <w:p w14:paraId="3BA2B515" w14:textId="77777777" w:rsidR="00E2060E" w:rsidRPr="00F82604" w:rsidRDefault="00E2060E" w:rsidP="00494BD7">
      <w:pPr>
        <w:spacing w:after="0" w:line="240" w:lineRule="auto"/>
        <w:ind w:left="1150"/>
        <w:rPr>
          <w:rFonts w:ascii="Segoe UI" w:hAnsi="Segoe UI" w:cs="Segoe UI"/>
          <w:sz w:val="18"/>
          <w:szCs w:val="18"/>
        </w:rPr>
      </w:pPr>
    </w:p>
    <w:p w14:paraId="6CC10EE7" w14:textId="60CE2A70" w:rsidR="00CC7723" w:rsidRPr="00F82604" w:rsidRDefault="00CC7723" w:rsidP="00494BD7">
      <w:pPr>
        <w:spacing w:after="0" w:line="240" w:lineRule="auto"/>
        <w:ind w:left="360"/>
        <w:rPr>
          <w:rFonts w:ascii="Segoe UI" w:hAnsi="Segoe UI" w:cs="Segoe UI"/>
          <w:sz w:val="18"/>
          <w:szCs w:val="18"/>
        </w:rPr>
      </w:pPr>
      <w:r w:rsidRPr="00F82604">
        <w:rPr>
          <w:rFonts w:ascii="Segoe UI" w:hAnsi="Segoe UI" w:cs="Segoe UI"/>
          <w:sz w:val="18"/>
          <w:szCs w:val="18"/>
        </w:rPr>
        <w:t xml:space="preserve"> </w:t>
      </w:r>
      <w:bookmarkEnd w:id="13"/>
      <w:bookmarkEnd w:id="14"/>
      <w:r w:rsidRPr="00F82604">
        <w:rPr>
          <w:rFonts w:ascii="Segoe UI" w:hAnsi="Segoe UI" w:cs="Segoe UI"/>
          <w:sz w:val="18"/>
          <w:szCs w:val="18"/>
        </w:rPr>
        <w:t>Aplicación</w:t>
      </w:r>
    </w:p>
    <w:p w14:paraId="64823B38" w14:textId="2257CE15" w:rsidR="00952A1D" w:rsidRPr="00F82604" w:rsidRDefault="00B649B6" w:rsidP="00494BD7">
      <w:pPr>
        <w:numPr>
          <w:ilvl w:val="0"/>
          <w:numId w:val="27"/>
        </w:numPr>
        <w:spacing w:after="0" w:line="240" w:lineRule="auto"/>
        <w:rPr>
          <w:rFonts w:ascii="Segoe UI" w:hAnsi="Segoe UI" w:cs="Segoe UI"/>
          <w:sz w:val="18"/>
          <w:szCs w:val="18"/>
        </w:rPr>
      </w:pPr>
      <w:r w:rsidRPr="00F82604">
        <w:rPr>
          <w:rFonts w:ascii="Segoe UI" w:hAnsi="Segoe UI" w:cs="Segoe UI"/>
          <w:sz w:val="18"/>
          <w:szCs w:val="18"/>
        </w:rPr>
        <w:t>A la fecha no se han tenido erogaciones por actividades de inversión.</w:t>
      </w:r>
    </w:p>
    <w:p w14:paraId="11839AC5" w14:textId="77777777" w:rsidR="006B2999" w:rsidRPr="00F82604" w:rsidRDefault="006B2999" w:rsidP="00494BD7">
      <w:pPr>
        <w:spacing w:after="0" w:line="240" w:lineRule="auto"/>
        <w:ind w:left="1150"/>
        <w:rPr>
          <w:rFonts w:ascii="Segoe UI" w:hAnsi="Segoe UI" w:cs="Segoe UI"/>
          <w:sz w:val="18"/>
          <w:szCs w:val="18"/>
        </w:rPr>
      </w:pPr>
    </w:p>
    <w:p w14:paraId="085C7444" w14:textId="77777777" w:rsidR="008A638A" w:rsidRPr="00F82604" w:rsidRDefault="008A638A" w:rsidP="00350059">
      <w:pPr>
        <w:numPr>
          <w:ilvl w:val="2"/>
          <w:numId w:val="1"/>
        </w:numPr>
        <w:spacing w:after="0" w:line="240" w:lineRule="auto"/>
        <w:rPr>
          <w:rFonts w:ascii="Segoe UI" w:hAnsi="Segoe UI" w:cs="Segoe UI"/>
          <w:b/>
          <w:sz w:val="18"/>
          <w:szCs w:val="18"/>
        </w:rPr>
      </w:pPr>
      <w:r w:rsidRPr="00F82604">
        <w:rPr>
          <w:rFonts w:ascii="Segoe UI" w:hAnsi="Segoe UI" w:cs="Segoe UI"/>
          <w:b/>
          <w:sz w:val="18"/>
          <w:szCs w:val="18"/>
        </w:rPr>
        <w:t>Flujos de Efectivo de las Actividades de Financiamiento</w:t>
      </w:r>
    </w:p>
    <w:p w14:paraId="5DE50687" w14:textId="77777777" w:rsidR="00591935" w:rsidRPr="00F82604" w:rsidRDefault="00591935" w:rsidP="00494BD7">
      <w:pPr>
        <w:spacing w:after="0" w:line="240" w:lineRule="auto"/>
        <w:ind w:left="2160"/>
        <w:rPr>
          <w:rFonts w:ascii="Segoe UI" w:hAnsi="Segoe UI" w:cs="Segoe UI"/>
          <w:b/>
          <w:sz w:val="18"/>
          <w:szCs w:val="18"/>
        </w:rPr>
      </w:pPr>
    </w:p>
    <w:p w14:paraId="3638613B" w14:textId="77777777" w:rsidR="008A638A" w:rsidRPr="00F82604" w:rsidRDefault="008A638A" w:rsidP="00494BD7">
      <w:pPr>
        <w:spacing w:after="0" w:line="240" w:lineRule="auto"/>
        <w:ind w:left="360"/>
        <w:rPr>
          <w:rFonts w:ascii="Segoe UI" w:hAnsi="Segoe UI" w:cs="Segoe UI"/>
          <w:sz w:val="18"/>
          <w:szCs w:val="18"/>
        </w:rPr>
      </w:pPr>
      <w:r w:rsidRPr="00F82604">
        <w:rPr>
          <w:rFonts w:ascii="Segoe UI" w:hAnsi="Segoe UI" w:cs="Segoe UI"/>
          <w:sz w:val="18"/>
          <w:szCs w:val="18"/>
        </w:rPr>
        <w:t>El flujo neto de efectivo aplicado por actividades de financiamiento se detalla a continuación:</w:t>
      </w:r>
    </w:p>
    <w:p w14:paraId="4B36AF21" w14:textId="77777777" w:rsidR="005572DD" w:rsidRPr="00F82604" w:rsidRDefault="005572DD" w:rsidP="00494BD7">
      <w:pPr>
        <w:spacing w:after="0" w:line="240" w:lineRule="auto"/>
        <w:ind w:firstLine="360"/>
        <w:rPr>
          <w:rFonts w:ascii="Segoe UI" w:hAnsi="Segoe UI" w:cs="Segoe UI"/>
          <w:sz w:val="18"/>
          <w:szCs w:val="18"/>
        </w:rPr>
      </w:pPr>
    </w:p>
    <w:p w14:paraId="3765700A" w14:textId="77777777" w:rsidR="008A638A" w:rsidRPr="00F82604" w:rsidRDefault="008A638A" w:rsidP="00494BD7">
      <w:pPr>
        <w:spacing w:after="0" w:line="240" w:lineRule="auto"/>
        <w:ind w:firstLine="360"/>
        <w:rPr>
          <w:rFonts w:ascii="Segoe UI" w:hAnsi="Segoe UI" w:cs="Segoe UI"/>
          <w:sz w:val="18"/>
          <w:szCs w:val="18"/>
        </w:rPr>
      </w:pPr>
      <w:r w:rsidRPr="00F82604">
        <w:rPr>
          <w:rFonts w:ascii="Segoe UI" w:hAnsi="Segoe UI" w:cs="Segoe UI"/>
          <w:sz w:val="18"/>
          <w:szCs w:val="18"/>
        </w:rPr>
        <w:t>Origen</w:t>
      </w:r>
    </w:p>
    <w:p w14:paraId="439908E8" w14:textId="0887E8D2" w:rsidR="00330C3E" w:rsidRPr="007E0AFE" w:rsidRDefault="00A57848" w:rsidP="008C7FB1">
      <w:pPr>
        <w:spacing w:after="0" w:line="240" w:lineRule="auto"/>
        <w:ind w:left="360"/>
        <w:rPr>
          <w:rFonts w:ascii="Segoe UI" w:hAnsi="Segoe UI" w:cs="Segoe UI"/>
          <w:sz w:val="18"/>
          <w:szCs w:val="18"/>
        </w:rPr>
      </w:pPr>
      <w:r w:rsidRPr="000B6329">
        <w:rPr>
          <w:rFonts w:ascii="Segoe UI" w:hAnsi="Segoe UI" w:cs="Segoe UI"/>
          <w:sz w:val="18"/>
          <w:szCs w:val="18"/>
        </w:rPr>
        <w:t>Corresponden a las cuentas por pagar que han tenido afectación económica</w:t>
      </w:r>
      <w:r w:rsidR="002403DD" w:rsidRPr="000B6329">
        <w:rPr>
          <w:rFonts w:ascii="Segoe UI" w:hAnsi="Segoe UI" w:cs="Segoe UI"/>
          <w:sz w:val="18"/>
          <w:szCs w:val="18"/>
        </w:rPr>
        <w:t xml:space="preserve"> por $</w:t>
      </w:r>
      <w:r w:rsidR="00580D9D">
        <w:rPr>
          <w:rFonts w:ascii="Segoe UI" w:hAnsi="Segoe UI" w:cs="Segoe UI"/>
          <w:sz w:val="18"/>
          <w:szCs w:val="18"/>
        </w:rPr>
        <w:t>357,363.09</w:t>
      </w:r>
      <w:r w:rsidRPr="000B6329">
        <w:rPr>
          <w:rFonts w:ascii="Segoe UI" w:hAnsi="Segoe UI" w:cs="Segoe UI"/>
          <w:sz w:val="18"/>
          <w:szCs w:val="18"/>
        </w:rPr>
        <w:t xml:space="preserve">, estas cuentas se integran por </w:t>
      </w:r>
      <w:r w:rsidR="00FD55F4" w:rsidRPr="000B6329">
        <w:rPr>
          <w:rFonts w:ascii="Segoe UI" w:hAnsi="Segoe UI" w:cs="Segoe UI"/>
          <w:sz w:val="18"/>
          <w:szCs w:val="18"/>
        </w:rPr>
        <w:t>retenciones</w:t>
      </w:r>
      <w:r w:rsidRPr="000B6329">
        <w:rPr>
          <w:rFonts w:ascii="Segoe UI" w:hAnsi="Segoe UI" w:cs="Segoe UI"/>
          <w:sz w:val="18"/>
          <w:szCs w:val="18"/>
        </w:rPr>
        <w:t xml:space="preserve"> y contribuciones por </w:t>
      </w:r>
      <w:r w:rsidR="004E0483" w:rsidRPr="000B6329">
        <w:rPr>
          <w:rFonts w:ascii="Segoe UI" w:hAnsi="Segoe UI" w:cs="Segoe UI"/>
          <w:sz w:val="18"/>
          <w:szCs w:val="18"/>
        </w:rPr>
        <w:t xml:space="preserve">pagar a </w:t>
      </w:r>
      <w:r w:rsidR="00CB0B61">
        <w:rPr>
          <w:rFonts w:ascii="Segoe UI" w:hAnsi="Segoe UI" w:cs="Segoe UI"/>
          <w:sz w:val="18"/>
          <w:szCs w:val="18"/>
        </w:rPr>
        <w:t>C</w:t>
      </w:r>
      <w:r w:rsidR="004E0483" w:rsidRPr="000B6329">
        <w:rPr>
          <w:rFonts w:ascii="Segoe UI" w:hAnsi="Segoe UI" w:cs="Segoe UI"/>
          <w:sz w:val="18"/>
          <w:szCs w:val="18"/>
        </w:rPr>
        <w:t xml:space="preserve">orto </w:t>
      </w:r>
      <w:r w:rsidR="00CB0B61">
        <w:rPr>
          <w:rFonts w:ascii="Segoe UI" w:hAnsi="Segoe UI" w:cs="Segoe UI"/>
          <w:sz w:val="18"/>
          <w:szCs w:val="18"/>
        </w:rPr>
        <w:t>P</w:t>
      </w:r>
      <w:r w:rsidR="004E0483" w:rsidRPr="000B6329">
        <w:rPr>
          <w:rFonts w:ascii="Segoe UI" w:hAnsi="Segoe UI" w:cs="Segoe UI"/>
          <w:sz w:val="18"/>
          <w:szCs w:val="18"/>
        </w:rPr>
        <w:t>lazo</w:t>
      </w:r>
      <w:r w:rsidR="00C70663" w:rsidRPr="000B6329">
        <w:rPr>
          <w:rFonts w:ascii="Segoe UI" w:hAnsi="Segoe UI" w:cs="Segoe UI"/>
          <w:sz w:val="18"/>
          <w:szCs w:val="18"/>
        </w:rPr>
        <w:t xml:space="preserve"> Subsidio</w:t>
      </w:r>
      <w:r w:rsidR="004E0483" w:rsidRPr="000B6329">
        <w:rPr>
          <w:rFonts w:ascii="Segoe UI" w:hAnsi="Segoe UI" w:cs="Segoe UI"/>
          <w:sz w:val="18"/>
          <w:szCs w:val="18"/>
        </w:rPr>
        <w:t xml:space="preserve"> </w:t>
      </w:r>
      <w:r w:rsidR="004C2BC7" w:rsidRPr="000B6329">
        <w:rPr>
          <w:rFonts w:ascii="Segoe UI" w:hAnsi="Segoe UI" w:cs="Segoe UI"/>
          <w:sz w:val="18"/>
          <w:szCs w:val="18"/>
        </w:rPr>
        <w:t>$</w:t>
      </w:r>
      <w:r w:rsidR="00580D9D">
        <w:rPr>
          <w:rFonts w:ascii="Segoe UI" w:hAnsi="Segoe UI" w:cs="Segoe UI"/>
          <w:sz w:val="18"/>
          <w:szCs w:val="18"/>
        </w:rPr>
        <w:t>194</w:t>
      </w:r>
      <w:r w:rsidR="00FE2AAC">
        <w:rPr>
          <w:rFonts w:ascii="Segoe UI" w:hAnsi="Segoe UI" w:cs="Segoe UI"/>
          <w:sz w:val="18"/>
          <w:szCs w:val="18"/>
        </w:rPr>
        <w:t>,</w:t>
      </w:r>
      <w:r w:rsidR="00580D9D">
        <w:rPr>
          <w:rFonts w:ascii="Segoe UI" w:hAnsi="Segoe UI" w:cs="Segoe UI"/>
          <w:sz w:val="18"/>
          <w:szCs w:val="18"/>
        </w:rPr>
        <w:t>602</w:t>
      </w:r>
      <w:r w:rsidR="00FE2AAC">
        <w:rPr>
          <w:rFonts w:ascii="Segoe UI" w:hAnsi="Segoe UI" w:cs="Segoe UI"/>
          <w:sz w:val="18"/>
          <w:szCs w:val="18"/>
        </w:rPr>
        <w:t>.</w:t>
      </w:r>
      <w:r w:rsidR="00580D9D">
        <w:rPr>
          <w:rFonts w:ascii="Segoe UI" w:hAnsi="Segoe UI" w:cs="Segoe UI"/>
          <w:sz w:val="18"/>
          <w:szCs w:val="18"/>
        </w:rPr>
        <w:t xml:space="preserve">29, Provisiones a </w:t>
      </w:r>
      <w:r w:rsidR="00CB0B61">
        <w:rPr>
          <w:rFonts w:ascii="Segoe UI" w:hAnsi="Segoe UI" w:cs="Segoe UI"/>
          <w:sz w:val="18"/>
          <w:szCs w:val="18"/>
        </w:rPr>
        <w:t>C</w:t>
      </w:r>
      <w:r w:rsidR="00580D9D">
        <w:rPr>
          <w:rFonts w:ascii="Segoe UI" w:hAnsi="Segoe UI" w:cs="Segoe UI"/>
          <w:sz w:val="18"/>
          <w:szCs w:val="18"/>
        </w:rPr>
        <w:t xml:space="preserve">orto </w:t>
      </w:r>
      <w:r w:rsidR="00CB0B61">
        <w:rPr>
          <w:rFonts w:ascii="Segoe UI" w:hAnsi="Segoe UI" w:cs="Segoe UI"/>
          <w:sz w:val="18"/>
          <w:szCs w:val="18"/>
        </w:rPr>
        <w:t>P</w:t>
      </w:r>
      <w:r w:rsidR="00580D9D">
        <w:rPr>
          <w:rFonts w:ascii="Segoe UI" w:hAnsi="Segoe UI" w:cs="Segoe UI"/>
          <w:sz w:val="18"/>
          <w:szCs w:val="18"/>
        </w:rPr>
        <w:t>lazo $9,404.86</w:t>
      </w:r>
      <w:r w:rsidR="00FE2AAC">
        <w:rPr>
          <w:rFonts w:ascii="Segoe UI" w:hAnsi="Segoe UI" w:cs="Segoe UI"/>
          <w:sz w:val="18"/>
          <w:szCs w:val="18"/>
        </w:rPr>
        <w:t xml:space="preserve"> </w:t>
      </w:r>
      <w:r w:rsidR="00FE2AAC" w:rsidRPr="000B6329">
        <w:rPr>
          <w:rFonts w:ascii="Segoe UI" w:hAnsi="Segoe UI" w:cs="Segoe UI"/>
          <w:sz w:val="18"/>
          <w:szCs w:val="18"/>
        </w:rPr>
        <w:t>y</w:t>
      </w:r>
      <w:r w:rsidR="006C0068" w:rsidRPr="000B6329">
        <w:rPr>
          <w:rFonts w:ascii="Segoe UI" w:hAnsi="Segoe UI" w:cs="Segoe UI"/>
          <w:sz w:val="18"/>
          <w:szCs w:val="18"/>
        </w:rPr>
        <w:t xml:space="preserve"> Arrendamiento </w:t>
      </w:r>
      <w:r w:rsidR="00CB0B61">
        <w:rPr>
          <w:rFonts w:ascii="Segoe UI" w:hAnsi="Segoe UI" w:cs="Segoe UI"/>
          <w:sz w:val="18"/>
          <w:szCs w:val="18"/>
        </w:rPr>
        <w:t>F</w:t>
      </w:r>
      <w:r w:rsidR="006C0068" w:rsidRPr="000B6329">
        <w:rPr>
          <w:rFonts w:ascii="Segoe UI" w:hAnsi="Segoe UI" w:cs="Segoe UI"/>
          <w:sz w:val="18"/>
          <w:szCs w:val="18"/>
        </w:rPr>
        <w:t xml:space="preserve">inanciero por $ </w:t>
      </w:r>
      <w:r w:rsidR="007611CA">
        <w:rPr>
          <w:rFonts w:ascii="Segoe UI" w:hAnsi="Segoe UI" w:cs="Segoe UI"/>
          <w:sz w:val="18"/>
          <w:szCs w:val="18"/>
        </w:rPr>
        <w:t>153,355.94</w:t>
      </w:r>
    </w:p>
    <w:p w14:paraId="11B35284" w14:textId="77777777" w:rsidR="00330C3E" w:rsidRPr="007E0AFE" w:rsidRDefault="00330C3E" w:rsidP="00330C3E">
      <w:pPr>
        <w:spacing w:after="0" w:line="240" w:lineRule="auto"/>
        <w:ind w:left="1224"/>
        <w:rPr>
          <w:rFonts w:ascii="Segoe UI" w:hAnsi="Segoe UI" w:cs="Segoe UI"/>
          <w:sz w:val="18"/>
          <w:szCs w:val="18"/>
        </w:rPr>
      </w:pPr>
    </w:p>
    <w:p w14:paraId="12F7FD15" w14:textId="4EE052CA" w:rsidR="008A638A" w:rsidRPr="00F82604" w:rsidRDefault="008A638A" w:rsidP="00350059">
      <w:pPr>
        <w:numPr>
          <w:ilvl w:val="2"/>
          <w:numId w:val="1"/>
        </w:numPr>
        <w:spacing w:after="0" w:line="240" w:lineRule="auto"/>
        <w:rPr>
          <w:rFonts w:ascii="Segoe UI" w:hAnsi="Segoe UI" w:cs="Segoe UI"/>
          <w:b/>
          <w:sz w:val="18"/>
          <w:szCs w:val="18"/>
        </w:rPr>
      </w:pPr>
      <w:r w:rsidRPr="00F82604">
        <w:rPr>
          <w:rFonts w:ascii="Segoe UI" w:hAnsi="Segoe UI" w:cs="Segoe UI"/>
          <w:b/>
          <w:sz w:val="18"/>
          <w:szCs w:val="18"/>
        </w:rPr>
        <w:t>Incremento/Disminución Neta de efectivo y equivalentes de efectivo</w:t>
      </w:r>
    </w:p>
    <w:p w14:paraId="0ED4EE9F" w14:textId="77777777" w:rsidR="004C2203" w:rsidRPr="00F82604" w:rsidRDefault="004C2203" w:rsidP="00DC7572">
      <w:pPr>
        <w:spacing w:after="0" w:line="240" w:lineRule="auto"/>
        <w:ind w:left="1080"/>
        <w:rPr>
          <w:rFonts w:ascii="Segoe UI" w:hAnsi="Segoe UI" w:cs="Segoe UI"/>
          <w:b/>
          <w:sz w:val="18"/>
          <w:szCs w:val="18"/>
        </w:rPr>
      </w:pPr>
    </w:p>
    <w:p w14:paraId="08EEA752" w14:textId="3B2CDBD1" w:rsidR="008A638A" w:rsidRPr="00F82604" w:rsidRDefault="008A638A" w:rsidP="00494BD7">
      <w:pPr>
        <w:spacing w:after="0" w:line="240" w:lineRule="auto"/>
        <w:rPr>
          <w:rFonts w:ascii="Segoe UI" w:hAnsi="Segoe UI" w:cs="Segoe UI"/>
          <w:sz w:val="18"/>
          <w:szCs w:val="18"/>
        </w:rPr>
      </w:pPr>
      <w:r w:rsidRPr="00F82604">
        <w:rPr>
          <w:rFonts w:ascii="Segoe UI" w:hAnsi="Segoe UI" w:cs="Segoe UI"/>
          <w:sz w:val="18"/>
          <w:szCs w:val="18"/>
        </w:rPr>
        <w:t xml:space="preserve">Como resultado de los orígenes y aplicaciones en los flujos de efectivo, se obtuvo un </w:t>
      </w:r>
      <w:r w:rsidR="00031D68" w:rsidRPr="00F82604">
        <w:rPr>
          <w:rFonts w:ascii="Segoe UI" w:hAnsi="Segoe UI" w:cs="Segoe UI"/>
          <w:sz w:val="18"/>
          <w:szCs w:val="18"/>
        </w:rPr>
        <w:t>incremento</w:t>
      </w:r>
      <w:r w:rsidRPr="00F82604">
        <w:rPr>
          <w:rFonts w:ascii="Segoe UI" w:hAnsi="Segoe UI" w:cs="Segoe UI"/>
          <w:sz w:val="18"/>
          <w:szCs w:val="18"/>
        </w:rPr>
        <w:t xml:space="preserve"> de efectivo en el</w:t>
      </w:r>
      <w:r w:rsidR="005441B8" w:rsidRPr="00F82604">
        <w:rPr>
          <w:rFonts w:ascii="Segoe UI" w:hAnsi="Segoe UI" w:cs="Segoe UI"/>
          <w:sz w:val="18"/>
          <w:szCs w:val="18"/>
        </w:rPr>
        <w:t xml:space="preserve"> periodo por </w:t>
      </w:r>
      <w:r w:rsidR="004A448E">
        <w:rPr>
          <w:rFonts w:ascii="Segoe UI" w:hAnsi="Segoe UI" w:cs="Segoe UI"/>
          <w:sz w:val="18"/>
          <w:szCs w:val="18"/>
        </w:rPr>
        <w:t xml:space="preserve">$ </w:t>
      </w:r>
      <w:r w:rsidR="001965E6">
        <w:rPr>
          <w:rFonts w:ascii="Segoe UI" w:eastAsia="Times New Roman" w:hAnsi="Segoe UI" w:cs="Segoe UI"/>
          <w:color w:val="000000"/>
          <w:sz w:val="16"/>
          <w:szCs w:val="16"/>
          <w:lang w:eastAsia="ko-KR"/>
        </w:rPr>
        <w:t xml:space="preserve">9´530,938.00 </w:t>
      </w:r>
      <w:r w:rsidRPr="00F82604">
        <w:rPr>
          <w:rFonts w:ascii="Segoe UI" w:hAnsi="Segoe UI" w:cs="Segoe UI"/>
          <w:sz w:val="18"/>
          <w:szCs w:val="18"/>
        </w:rPr>
        <w:t>resultando los sa</w:t>
      </w:r>
      <w:r w:rsidR="000938A4" w:rsidRPr="00F82604">
        <w:rPr>
          <w:rFonts w:ascii="Segoe UI" w:hAnsi="Segoe UI" w:cs="Segoe UI"/>
          <w:sz w:val="18"/>
          <w:szCs w:val="18"/>
        </w:rPr>
        <w:t>ldos de las cuentas detalladas como se presentan a</w:t>
      </w:r>
      <w:r w:rsidRPr="00F82604">
        <w:rPr>
          <w:rFonts w:ascii="Segoe UI" w:hAnsi="Segoe UI" w:cs="Segoe UI"/>
          <w:sz w:val="18"/>
          <w:szCs w:val="18"/>
        </w:rPr>
        <w:t xml:space="preserve"> continuación:</w:t>
      </w:r>
    </w:p>
    <w:p w14:paraId="7D792037" w14:textId="77777777" w:rsidR="00C37B3B" w:rsidRPr="00F82604" w:rsidRDefault="00C37B3B" w:rsidP="00494BD7">
      <w:pPr>
        <w:spacing w:after="0" w:line="240" w:lineRule="auto"/>
        <w:rPr>
          <w:rFonts w:ascii="Segoe UI" w:hAnsi="Segoe UI" w:cs="Segoe UI"/>
          <w:sz w:val="18"/>
          <w:szCs w:val="18"/>
        </w:rPr>
      </w:pPr>
    </w:p>
    <w:tbl>
      <w:tblPr>
        <w:tblW w:w="8480" w:type="dxa"/>
        <w:tblInd w:w="-10" w:type="dxa"/>
        <w:tblCellMar>
          <w:left w:w="70" w:type="dxa"/>
          <w:right w:w="70" w:type="dxa"/>
        </w:tblCellMar>
        <w:tblLook w:val="04A0" w:firstRow="1" w:lastRow="0" w:firstColumn="1" w:lastColumn="0" w:noHBand="0" w:noVBand="1"/>
      </w:tblPr>
      <w:tblGrid>
        <w:gridCol w:w="5440"/>
        <w:gridCol w:w="1540"/>
        <w:gridCol w:w="1500"/>
      </w:tblGrid>
      <w:tr w:rsidR="00C37B3B" w:rsidRPr="00C37B3B" w14:paraId="0D195AF2" w14:textId="77777777" w:rsidTr="00C37B3B">
        <w:trPr>
          <w:trHeight w:val="210"/>
        </w:trPr>
        <w:tc>
          <w:tcPr>
            <w:tcW w:w="5440" w:type="dxa"/>
            <w:tcBorders>
              <w:top w:val="single" w:sz="8" w:space="0" w:color="auto"/>
              <w:left w:val="single" w:sz="8" w:space="0" w:color="auto"/>
              <w:bottom w:val="single" w:sz="4" w:space="0" w:color="auto"/>
              <w:right w:val="nil"/>
            </w:tcBorders>
            <w:shd w:val="clear" w:color="000000" w:fill="D0CECE"/>
            <w:noWrap/>
            <w:vAlign w:val="center"/>
            <w:hideMark/>
          </w:tcPr>
          <w:p w14:paraId="366422DA" w14:textId="77777777" w:rsidR="00C37B3B" w:rsidRPr="00C37B3B" w:rsidRDefault="00C37B3B" w:rsidP="00C37B3B">
            <w:pPr>
              <w:spacing w:after="0" w:line="240" w:lineRule="auto"/>
              <w:jc w:val="left"/>
              <w:rPr>
                <w:rFonts w:ascii="Segoe UI" w:eastAsia="Times New Roman" w:hAnsi="Segoe UI" w:cs="Segoe UI"/>
                <w:b/>
                <w:bCs/>
                <w:color w:val="000000"/>
                <w:sz w:val="16"/>
                <w:szCs w:val="16"/>
                <w:lang w:eastAsia="ko-KR"/>
              </w:rPr>
            </w:pPr>
            <w:r w:rsidRPr="00C37B3B">
              <w:rPr>
                <w:rFonts w:ascii="Segoe UI" w:eastAsia="Times New Roman" w:hAnsi="Segoe UI" w:cs="Segoe UI"/>
                <w:b/>
                <w:bCs/>
                <w:color w:val="000000"/>
                <w:sz w:val="16"/>
                <w:szCs w:val="16"/>
                <w:lang w:eastAsia="ko-KR"/>
              </w:rPr>
              <w:t>SERVICIOS GENERALES</w:t>
            </w:r>
          </w:p>
        </w:tc>
        <w:tc>
          <w:tcPr>
            <w:tcW w:w="1540" w:type="dxa"/>
            <w:tcBorders>
              <w:top w:val="single" w:sz="8" w:space="0" w:color="auto"/>
              <w:left w:val="single" w:sz="8" w:space="0" w:color="auto"/>
              <w:bottom w:val="single" w:sz="4" w:space="0" w:color="auto"/>
              <w:right w:val="nil"/>
            </w:tcBorders>
            <w:shd w:val="clear" w:color="000000" w:fill="D0CECE"/>
            <w:noWrap/>
            <w:hideMark/>
          </w:tcPr>
          <w:p w14:paraId="3A99C483" w14:textId="14298922" w:rsidR="00C37B3B" w:rsidRPr="00C37B3B" w:rsidRDefault="00623C6A" w:rsidP="00C37B3B">
            <w:pPr>
              <w:spacing w:after="0" w:line="240" w:lineRule="auto"/>
              <w:jc w:val="center"/>
              <w:rPr>
                <w:rFonts w:ascii="Segoe UI" w:eastAsia="Times New Roman" w:hAnsi="Segoe UI" w:cs="Segoe UI"/>
                <w:b/>
                <w:bCs/>
                <w:color w:val="000000"/>
                <w:sz w:val="16"/>
                <w:szCs w:val="16"/>
                <w:lang w:eastAsia="ko-KR"/>
              </w:rPr>
            </w:pPr>
            <w:r>
              <w:rPr>
                <w:rFonts w:ascii="Segoe UI" w:eastAsia="Times New Roman" w:hAnsi="Segoe UI" w:cs="Segoe UI"/>
                <w:b/>
                <w:bCs/>
                <w:color w:val="000000"/>
                <w:sz w:val="16"/>
                <w:szCs w:val="16"/>
                <w:lang w:eastAsia="ko-KR"/>
              </w:rPr>
              <w:t>Septiembre</w:t>
            </w:r>
            <w:r w:rsidR="00C52DF9">
              <w:rPr>
                <w:rFonts w:ascii="Segoe UI" w:eastAsia="Times New Roman" w:hAnsi="Segoe UI" w:cs="Segoe UI"/>
                <w:b/>
                <w:bCs/>
                <w:color w:val="000000"/>
                <w:sz w:val="16"/>
                <w:szCs w:val="16"/>
                <w:lang w:eastAsia="ko-KR"/>
              </w:rPr>
              <w:t xml:space="preserve"> 2</w:t>
            </w:r>
            <w:r w:rsidR="00FE2AAC">
              <w:rPr>
                <w:rFonts w:ascii="Segoe UI" w:eastAsia="Times New Roman" w:hAnsi="Segoe UI" w:cs="Segoe UI"/>
                <w:b/>
                <w:bCs/>
                <w:color w:val="000000"/>
                <w:sz w:val="16"/>
                <w:szCs w:val="16"/>
                <w:lang w:eastAsia="ko-KR"/>
              </w:rPr>
              <w:t>2</w:t>
            </w:r>
          </w:p>
        </w:tc>
        <w:tc>
          <w:tcPr>
            <w:tcW w:w="1500" w:type="dxa"/>
            <w:tcBorders>
              <w:top w:val="single" w:sz="8" w:space="0" w:color="auto"/>
              <w:left w:val="single" w:sz="8" w:space="0" w:color="auto"/>
              <w:bottom w:val="single" w:sz="4" w:space="0" w:color="auto"/>
              <w:right w:val="nil"/>
            </w:tcBorders>
            <w:shd w:val="clear" w:color="000000" w:fill="D0CECE"/>
            <w:noWrap/>
            <w:hideMark/>
          </w:tcPr>
          <w:p w14:paraId="3814B2BA" w14:textId="57B37D7E" w:rsidR="00C37B3B" w:rsidRPr="00C37B3B" w:rsidRDefault="00623C6A" w:rsidP="00C37B3B">
            <w:pPr>
              <w:spacing w:after="0" w:line="240" w:lineRule="auto"/>
              <w:jc w:val="center"/>
              <w:rPr>
                <w:rFonts w:ascii="Segoe UI" w:eastAsia="Times New Roman" w:hAnsi="Segoe UI" w:cs="Segoe UI"/>
                <w:b/>
                <w:bCs/>
                <w:color w:val="000000"/>
                <w:sz w:val="16"/>
                <w:szCs w:val="16"/>
                <w:lang w:eastAsia="ko-KR"/>
              </w:rPr>
            </w:pPr>
            <w:r>
              <w:rPr>
                <w:rFonts w:ascii="Segoe UI" w:eastAsia="Times New Roman" w:hAnsi="Segoe UI" w:cs="Segoe UI"/>
                <w:b/>
                <w:bCs/>
                <w:color w:val="000000"/>
                <w:sz w:val="16"/>
                <w:szCs w:val="16"/>
                <w:lang w:eastAsia="ko-KR"/>
              </w:rPr>
              <w:t>Septiembre</w:t>
            </w:r>
            <w:r w:rsidR="00AD051C">
              <w:rPr>
                <w:rFonts w:ascii="Segoe UI" w:eastAsia="Times New Roman" w:hAnsi="Segoe UI" w:cs="Segoe UI"/>
                <w:b/>
                <w:bCs/>
                <w:color w:val="000000"/>
                <w:sz w:val="16"/>
                <w:szCs w:val="16"/>
                <w:lang w:eastAsia="ko-KR"/>
              </w:rPr>
              <w:t xml:space="preserve"> 21</w:t>
            </w:r>
          </w:p>
        </w:tc>
      </w:tr>
      <w:tr w:rsidR="00C37B3B" w:rsidRPr="00C37B3B" w14:paraId="15AEA5BA" w14:textId="77777777" w:rsidTr="00C37B3B">
        <w:trPr>
          <w:trHeight w:val="210"/>
        </w:trPr>
        <w:tc>
          <w:tcPr>
            <w:tcW w:w="5440" w:type="dxa"/>
            <w:tcBorders>
              <w:top w:val="nil"/>
              <w:left w:val="single" w:sz="8" w:space="0" w:color="auto"/>
              <w:bottom w:val="single" w:sz="4" w:space="0" w:color="5B9BD5"/>
              <w:right w:val="nil"/>
            </w:tcBorders>
            <w:shd w:val="clear" w:color="000000" w:fill="F2F2F2"/>
            <w:vAlign w:val="bottom"/>
            <w:hideMark/>
          </w:tcPr>
          <w:p w14:paraId="20C2B36F" w14:textId="77777777" w:rsidR="00C37B3B" w:rsidRPr="00C37B3B" w:rsidRDefault="00C37B3B" w:rsidP="00C37B3B">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Efectivo</w:t>
            </w:r>
          </w:p>
        </w:tc>
        <w:tc>
          <w:tcPr>
            <w:tcW w:w="1540" w:type="dxa"/>
            <w:tcBorders>
              <w:top w:val="nil"/>
              <w:left w:val="single" w:sz="4" w:space="0" w:color="auto"/>
              <w:bottom w:val="single" w:sz="4" w:space="0" w:color="5B9BD5"/>
              <w:right w:val="nil"/>
            </w:tcBorders>
            <w:shd w:val="clear" w:color="000000" w:fill="F2F2F2"/>
            <w:vAlign w:val="bottom"/>
            <w:hideMark/>
          </w:tcPr>
          <w:p w14:paraId="686A61AB" w14:textId="6034E96E" w:rsidR="00C37B3B" w:rsidRPr="00C37B3B" w:rsidRDefault="001965E6" w:rsidP="00C37B3B">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C37B3B" w:rsidRPr="00A14CE5">
              <w:rPr>
                <w:rFonts w:ascii="Segoe UI" w:eastAsia="Times New Roman" w:hAnsi="Segoe UI" w:cs="Segoe UI"/>
                <w:color w:val="000000"/>
                <w:sz w:val="16"/>
                <w:szCs w:val="16"/>
                <w:lang w:eastAsia="ko-KR"/>
              </w:rPr>
              <w:t>2,323.50</w:t>
            </w:r>
            <w:r w:rsidR="00C37B3B" w:rsidRPr="00C37B3B">
              <w:rPr>
                <w:rFonts w:ascii="Segoe UI" w:eastAsia="Times New Roman" w:hAnsi="Segoe UI" w:cs="Segoe UI"/>
                <w:color w:val="000000"/>
                <w:sz w:val="16"/>
                <w:szCs w:val="16"/>
                <w:lang w:eastAsia="ko-KR"/>
              </w:rPr>
              <w:t> </w:t>
            </w:r>
          </w:p>
        </w:tc>
        <w:tc>
          <w:tcPr>
            <w:tcW w:w="1500" w:type="dxa"/>
            <w:tcBorders>
              <w:top w:val="nil"/>
              <w:left w:val="single" w:sz="4" w:space="0" w:color="auto"/>
              <w:bottom w:val="single" w:sz="4" w:space="0" w:color="5B9BD5"/>
              <w:right w:val="single" w:sz="8" w:space="0" w:color="auto"/>
            </w:tcBorders>
            <w:shd w:val="clear" w:color="000000" w:fill="F2F2F2"/>
            <w:vAlign w:val="bottom"/>
            <w:hideMark/>
          </w:tcPr>
          <w:p w14:paraId="5431CDBD" w14:textId="3793CBD5" w:rsidR="00C37B3B" w:rsidRPr="007E0AFE" w:rsidRDefault="001965E6" w:rsidP="00C37B3B">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CB0B61">
              <w:rPr>
                <w:rFonts w:ascii="Segoe UI" w:eastAsia="Times New Roman" w:hAnsi="Segoe UI" w:cs="Segoe UI"/>
                <w:color w:val="000000"/>
                <w:sz w:val="16"/>
                <w:szCs w:val="16"/>
                <w:lang w:eastAsia="ko-KR"/>
              </w:rPr>
              <w:t>8</w:t>
            </w:r>
            <w:r w:rsidR="00FE2AAC">
              <w:rPr>
                <w:rFonts w:ascii="Segoe UI" w:eastAsia="Times New Roman" w:hAnsi="Segoe UI" w:cs="Segoe UI"/>
                <w:color w:val="000000"/>
                <w:sz w:val="16"/>
                <w:szCs w:val="16"/>
                <w:lang w:eastAsia="ko-KR"/>
              </w:rPr>
              <w:t>.00</w:t>
            </w:r>
            <w:r w:rsidR="00C37B3B" w:rsidRPr="007E0AFE">
              <w:rPr>
                <w:rFonts w:ascii="Segoe UI" w:eastAsia="Times New Roman" w:hAnsi="Segoe UI" w:cs="Segoe UI"/>
                <w:color w:val="000000"/>
                <w:sz w:val="16"/>
                <w:szCs w:val="16"/>
                <w:lang w:eastAsia="ko-KR"/>
              </w:rPr>
              <w:t> </w:t>
            </w:r>
          </w:p>
        </w:tc>
      </w:tr>
      <w:tr w:rsidR="00C37B3B" w:rsidRPr="00C37B3B" w14:paraId="1C62724F" w14:textId="77777777" w:rsidTr="00C37B3B">
        <w:trPr>
          <w:trHeight w:val="210"/>
        </w:trPr>
        <w:tc>
          <w:tcPr>
            <w:tcW w:w="5440" w:type="dxa"/>
            <w:tcBorders>
              <w:top w:val="nil"/>
              <w:left w:val="single" w:sz="8" w:space="0" w:color="auto"/>
              <w:bottom w:val="single" w:sz="4" w:space="0" w:color="5B9BD5"/>
              <w:right w:val="nil"/>
            </w:tcBorders>
            <w:shd w:val="clear" w:color="000000" w:fill="F2F2F2"/>
            <w:vAlign w:val="bottom"/>
            <w:hideMark/>
          </w:tcPr>
          <w:p w14:paraId="681890C8" w14:textId="77777777" w:rsidR="00C37B3B" w:rsidRPr="00C37B3B" w:rsidRDefault="00C37B3B" w:rsidP="00C37B3B">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Bancos Tesorería</w:t>
            </w:r>
          </w:p>
        </w:tc>
        <w:tc>
          <w:tcPr>
            <w:tcW w:w="1540" w:type="dxa"/>
            <w:tcBorders>
              <w:top w:val="nil"/>
              <w:left w:val="single" w:sz="4" w:space="0" w:color="auto"/>
              <w:bottom w:val="single" w:sz="4" w:space="0" w:color="5B9BD5"/>
              <w:right w:val="nil"/>
            </w:tcBorders>
            <w:shd w:val="clear" w:color="000000" w:fill="F2F2F2"/>
            <w:vAlign w:val="bottom"/>
            <w:hideMark/>
          </w:tcPr>
          <w:p w14:paraId="11773C0D" w14:textId="31D03CAF" w:rsidR="00C37B3B" w:rsidRPr="00C37B3B" w:rsidRDefault="005206CC" w:rsidP="00C37B3B">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9</w:t>
            </w:r>
            <w:r w:rsidR="00AD051C">
              <w:rPr>
                <w:rFonts w:ascii="Segoe UI" w:eastAsia="Times New Roman" w:hAnsi="Segoe UI" w:cs="Segoe UI"/>
                <w:color w:val="000000"/>
                <w:sz w:val="16"/>
                <w:szCs w:val="16"/>
                <w:lang w:eastAsia="ko-KR"/>
              </w:rPr>
              <w:t>´</w:t>
            </w:r>
            <w:r w:rsidR="00CB0B61">
              <w:rPr>
                <w:rFonts w:ascii="Segoe UI" w:eastAsia="Times New Roman" w:hAnsi="Segoe UI" w:cs="Segoe UI"/>
                <w:color w:val="000000"/>
                <w:sz w:val="16"/>
                <w:szCs w:val="16"/>
                <w:lang w:eastAsia="ko-KR"/>
              </w:rPr>
              <w:t>849,065.04</w:t>
            </w:r>
            <w:r w:rsidR="00C37B3B" w:rsidRPr="00C37B3B">
              <w:rPr>
                <w:rFonts w:ascii="Segoe UI" w:eastAsia="Times New Roman" w:hAnsi="Segoe UI" w:cs="Segoe UI"/>
                <w:color w:val="000000"/>
                <w:sz w:val="16"/>
                <w:szCs w:val="16"/>
                <w:lang w:eastAsia="ko-KR"/>
              </w:rPr>
              <w:t> </w:t>
            </w:r>
          </w:p>
        </w:tc>
        <w:tc>
          <w:tcPr>
            <w:tcW w:w="1500" w:type="dxa"/>
            <w:tcBorders>
              <w:top w:val="nil"/>
              <w:left w:val="single" w:sz="4" w:space="0" w:color="auto"/>
              <w:bottom w:val="single" w:sz="4" w:space="0" w:color="5B9BD5"/>
              <w:right w:val="single" w:sz="8" w:space="0" w:color="auto"/>
            </w:tcBorders>
            <w:shd w:val="clear" w:color="000000" w:fill="F2F2F2"/>
            <w:vAlign w:val="bottom"/>
            <w:hideMark/>
          </w:tcPr>
          <w:p w14:paraId="264767B6" w14:textId="6BFEBD73" w:rsidR="00C37B3B" w:rsidRPr="007E0AFE" w:rsidRDefault="00FE2AAC" w:rsidP="00C37B3B">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C52DF9">
              <w:rPr>
                <w:rFonts w:ascii="Segoe UI" w:eastAsia="Times New Roman" w:hAnsi="Segoe UI" w:cs="Segoe UI"/>
                <w:color w:val="000000"/>
                <w:sz w:val="16"/>
                <w:szCs w:val="16"/>
                <w:lang w:eastAsia="ko-KR"/>
              </w:rPr>
              <w:t>5´</w:t>
            </w:r>
            <w:r w:rsidR="00CB0B61">
              <w:rPr>
                <w:rFonts w:ascii="Segoe UI" w:eastAsia="Times New Roman" w:hAnsi="Segoe UI" w:cs="Segoe UI"/>
                <w:color w:val="000000"/>
                <w:sz w:val="16"/>
                <w:szCs w:val="16"/>
                <w:lang w:eastAsia="ko-KR"/>
              </w:rPr>
              <w:t>293,479.54</w:t>
            </w:r>
          </w:p>
        </w:tc>
      </w:tr>
      <w:tr w:rsidR="00C37B3B" w:rsidRPr="00C37B3B" w14:paraId="3F1B8B51" w14:textId="77777777" w:rsidTr="001965E6">
        <w:trPr>
          <w:trHeight w:val="225"/>
        </w:trPr>
        <w:tc>
          <w:tcPr>
            <w:tcW w:w="5440" w:type="dxa"/>
            <w:tcBorders>
              <w:top w:val="nil"/>
              <w:left w:val="single" w:sz="8" w:space="0" w:color="auto"/>
              <w:bottom w:val="single" w:sz="4" w:space="0" w:color="auto"/>
              <w:right w:val="nil"/>
            </w:tcBorders>
            <w:shd w:val="clear" w:color="000000" w:fill="F2F2F2"/>
            <w:vAlign w:val="bottom"/>
            <w:hideMark/>
          </w:tcPr>
          <w:p w14:paraId="07C7F53A" w14:textId="77777777" w:rsidR="00C37B3B" w:rsidRPr="00C37B3B" w:rsidRDefault="00C37B3B" w:rsidP="00C37B3B">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Inversiones Temporales (Hasta 3 meses)</w:t>
            </w:r>
          </w:p>
        </w:tc>
        <w:tc>
          <w:tcPr>
            <w:tcW w:w="1540" w:type="dxa"/>
            <w:tcBorders>
              <w:top w:val="nil"/>
              <w:left w:val="single" w:sz="4" w:space="0" w:color="auto"/>
              <w:bottom w:val="single" w:sz="4" w:space="0" w:color="auto"/>
              <w:right w:val="nil"/>
            </w:tcBorders>
            <w:shd w:val="clear" w:color="000000" w:fill="F2F2F2"/>
            <w:vAlign w:val="bottom"/>
            <w:hideMark/>
          </w:tcPr>
          <w:p w14:paraId="1D177236" w14:textId="1DCCE8A7" w:rsidR="00C37B3B" w:rsidRPr="00C37B3B" w:rsidRDefault="001965E6" w:rsidP="00C37B3B">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AD051C">
              <w:rPr>
                <w:rFonts w:ascii="Segoe UI" w:eastAsia="Times New Roman" w:hAnsi="Segoe UI" w:cs="Segoe UI"/>
                <w:color w:val="000000"/>
                <w:sz w:val="16"/>
                <w:szCs w:val="16"/>
                <w:lang w:eastAsia="ko-KR"/>
              </w:rPr>
              <w:t>0.00</w:t>
            </w:r>
            <w:r w:rsidR="00C37B3B" w:rsidRPr="00C37B3B">
              <w:rPr>
                <w:rFonts w:ascii="Segoe UI" w:eastAsia="Times New Roman" w:hAnsi="Segoe UI" w:cs="Segoe UI"/>
                <w:color w:val="000000"/>
                <w:sz w:val="16"/>
                <w:szCs w:val="16"/>
                <w:lang w:eastAsia="ko-KR"/>
              </w:rPr>
              <w:t> </w:t>
            </w:r>
          </w:p>
        </w:tc>
        <w:tc>
          <w:tcPr>
            <w:tcW w:w="1500" w:type="dxa"/>
            <w:tcBorders>
              <w:top w:val="nil"/>
              <w:left w:val="single" w:sz="4" w:space="0" w:color="auto"/>
              <w:bottom w:val="single" w:sz="4" w:space="0" w:color="auto"/>
              <w:right w:val="single" w:sz="8" w:space="0" w:color="auto"/>
            </w:tcBorders>
            <w:shd w:val="clear" w:color="000000" w:fill="F2F2F2"/>
            <w:vAlign w:val="bottom"/>
            <w:hideMark/>
          </w:tcPr>
          <w:p w14:paraId="278547AD" w14:textId="61E23148" w:rsidR="00C37B3B" w:rsidRPr="00EA61A5" w:rsidRDefault="001965E6" w:rsidP="00C37B3B">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C37B3B" w:rsidRPr="00EA61A5">
              <w:rPr>
                <w:rFonts w:ascii="Segoe UI" w:eastAsia="Times New Roman" w:hAnsi="Segoe UI" w:cs="Segoe UI"/>
                <w:color w:val="000000"/>
                <w:sz w:val="16"/>
                <w:szCs w:val="16"/>
                <w:lang w:eastAsia="ko-KR"/>
              </w:rPr>
              <w:t>0.00 </w:t>
            </w:r>
          </w:p>
        </w:tc>
      </w:tr>
      <w:tr w:rsidR="001965E6" w:rsidRPr="00C37B3B" w14:paraId="458332BC" w14:textId="77777777" w:rsidTr="001965E6">
        <w:trPr>
          <w:trHeight w:val="225"/>
        </w:trPr>
        <w:tc>
          <w:tcPr>
            <w:tcW w:w="5440" w:type="dxa"/>
            <w:tcBorders>
              <w:top w:val="single" w:sz="4" w:space="0" w:color="auto"/>
              <w:left w:val="single" w:sz="8" w:space="0" w:color="auto"/>
              <w:bottom w:val="single" w:sz="8" w:space="0" w:color="auto"/>
              <w:right w:val="nil"/>
            </w:tcBorders>
            <w:shd w:val="clear" w:color="000000" w:fill="F2F2F2"/>
            <w:vAlign w:val="bottom"/>
          </w:tcPr>
          <w:p w14:paraId="0F66F7CB" w14:textId="77777777" w:rsidR="001965E6" w:rsidRPr="00C37B3B" w:rsidRDefault="001965E6" w:rsidP="00C37B3B">
            <w:pPr>
              <w:spacing w:after="0" w:line="240" w:lineRule="auto"/>
              <w:jc w:val="left"/>
              <w:rPr>
                <w:rFonts w:ascii="Segoe UI" w:eastAsia="Times New Roman" w:hAnsi="Segoe UI" w:cs="Segoe UI"/>
                <w:color w:val="000000"/>
                <w:sz w:val="16"/>
                <w:szCs w:val="16"/>
                <w:lang w:eastAsia="ko-KR"/>
              </w:rPr>
            </w:pPr>
          </w:p>
        </w:tc>
        <w:tc>
          <w:tcPr>
            <w:tcW w:w="1540" w:type="dxa"/>
            <w:tcBorders>
              <w:top w:val="single" w:sz="4" w:space="0" w:color="auto"/>
              <w:left w:val="single" w:sz="4" w:space="0" w:color="auto"/>
              <w:bottom w:val="single" w:sz="8" w:space="0" w:color="auto"/>
              <w:right w:val="nil"/>
            </w:tcBorders>
            <w:shd w:val="clear" w:color="000000" w:fill="F2F2F2"/>
            <w:vAlign w:val="bottom"/>
          </w:tcPr>
          <w:p w14:paraId="7C3CF172" w14:textId="27FA5D63" w:rsidR="001965E6" w:rsidRDefault="00FE2AAC" w:rsidP="00C37B3B">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9´</w:t>
            </w:r>
            <w:r w:rsidR="00623C6A">
              <w:rPr>
                <w:rFonts w:ascii="Segoe UI" w:eastAsia="Times New Roman" w:hAnsi="Segoe UI" w:cs="Segoe UI"/>
                <w:color w:val="000000"/>
                <w:sz w:val="16"/>
                <w:szCs w:val="16"/>
                <w:lang w:eastAsia="ko-KR"/>
              </w:rPr>
              <w:t>851,388.54</w:t>
            </w:r>
          </w:p>
        </w:tc>
        <w:tc>
          <w:tcPr>
            <w:tcW w:w="1500" w:type="dxa"/>
            <w:tcBorders>
              <w:top w:val="single" w:sz="4" w:space="0" w:color="auto"/>
              <w:left w:val="single" w:sz="4" w:space="0" w:color="auto"/>
              <w:bottom w:val="single" w:sz="8" w:space="0" w:color="auto"/>
              <w:right w:val="single" w:sz="8" w:space="0" w:color="auto"/>
            </w:tcBorders>
            <w:shd w:val="clear" w:color="000000" w:fill="F2F2F2"/>
            <w:vAlign w:val="bottom"/>
          </w:tcPr>
          <w:p w14:paraId="4907A64A" w14:textId="7C7B3D6E" w:rsidR="001965E6" w:rsidRPr="00EA61A5" w:rsidRDefault="00FE2AAC" w:rsidP="00C37B3B">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1965E6">
              <w:rPr>
                <w:rFonts w:ascii="Segoe UI" w:eastAsia="Times New Roman" w:hAnsi="Segoe UI" w:cs="Segoe UI"/>
                <w:color w:val="000000"/>
                <w:sz w:val="16"/>
                <w:szCs w:val="16"/>
                <w:lang w:eastAsia="ko-KR"/>
              </w:rPr>
              <w:t>5´</w:t>
            </w:r>
            <w:r w:rsidR="00CB0B61">
              <w:rPr>
                <w:rFonts w:ascii="Segoe UI" w:eastAsia="Times New Roman" w:hAnsi="Segoe UI" w:cs="Segoe UI"/>
                <w:color w:val="000000"/>
                <w:sz w:val="16"/>
                <w:szCs w:val="16"/>
                <w:lang w:eastAsia="ko-KR"/>
              </w:rPr>
              <w:t>293,4897.54</w:t>
            </w:r>
          </w:p>
        </w:tc>
      </w:tr>
    </w:tbl>
    <w:p w14:paraId="4F2A92E4" w14:textId="77777777" w:rsidR="00C37B3B" w:rsidRPr="00F82604" w:rsidRDefault="00C37B3B" w:rsidP="00494BD7">
      <w:pPr>
        <w:spacing w:after="0" w:line="240" w:lineRule="auto"/>
        <w:rPr>
          <w:rFonts w:ascii="Segoe UI" w:hAnsi="Segoe UI" w:cs="Segoe UI"/>
          <w:sz w:val="18"/>
          <w:szCs w:val="18"/>
        </w:rPr>
      </w:pPr>
    </w:p>
    <w:p w14:paraId="79DA5057" w14:textId="180C8D06" w:rsidR="009074C0" w:rsidRPr="00F82604" w:rsidRDefault="009074C0" w:rsidP="00494BD7">
      <w:pPr>
        <w:spacing w:after="0" w:line="240" w:lineRule="auto"/>
        <w:rPr>
          <w:rFonts w:ascii="Segoe UI" w:hAnsi="Segoe UI" w:cs="Segoe UI"/>
          <w:sz w:val="18"/>
          <w:szCs w:val="18"/>
        </w:rPr>
      </w:pPr>
    </w:p>
    <w:p w14:paraId="38B371F0" w14:textId="77777777" w:rsidR="00C70663" w:rsidRPr="00F82604" w:rsidRDefault="00C70663" w:rsidP="00E03DB9">
      <w:pPr>
        <w:pStyle w:val="Prrafodelista"/>
        <w:spacing w:after="0" w:line="240" w:lineRule="auto"/>
        <w:ind w:left="1080"/>
        <w:rPr>
          <w:rFonts w:ascii="Segoe UI" w:hAnsi="Segoe UI" w:cs="Segoe UI"/>
          <w:b/>
          <w:sz w:val="18"/>
          <w:szCs w:val="18"/>
          <w:u w:val="single"/>
        </w:rPr>
      </w:pPr>
    </w:p>
    <w:p w14:paraId="30218515" w14:textId="0F10C3F9" w:rsidR="00957DE4" w:rsidRPr="00F82604" w:rsidRDefault="00394BAA" w:rsidP="003F79BA">
      <w:pPr>
        <w:pStyle w:val="Prrafodelista"/>
        <w:numPr>
          <w:ilvl w:val="2"/>
          <w:numId w:val="1"/>
        </w:numPr>
        <w:spacing w:after="0" w:line="240" w:lineRule="auto"/>
        <w:rPr>
          <w:rFonts w:ascii="Segoe UI" w:hAnsi="Segoe UI" w:cs="Segoe UI"/>
          <w:b/>
          <w:sz w:val="18"/>
          <w:szCs w:val="18"/>
          <w:u w:val="single"/>
        </w:rPr>
      </w:pPr>
      <w:r w:rsidRPr="00F82604">
        <w:rPr>
          <w:rFonts w:ascii="Segoe UI" w:hAnsi="Segoe UI" w:cs="Segoe UI"/>
          <w:b/>
          <w:sz w:val="18"/>
          <w:szCs w:val="18"/>
        </w:rPr>
        <w:t>Conciliación de los Flujos de Efectivo Netos de las Actividades de Operación y la cuenta de Ahorro/Desahorro.</w:t>
      </w:r>
      <w:r w:rsidR="00FF156D">
        <w:rPr>
          <w:rFonts w:ascii="Segoe UI" w:hAnsi="Segoe UI" w:cs="Segoe UI"/>
          <w:b/>
          <w:sz w:val="18"/>
          <w:szCs w:val="18"/>
        </w:rPr>
        <w:t xml:space="preserve"> </w:t>
      </w:r>
    </w:p>
    <w:tbl>
      <w:tblPr>
        <w:tblW w:w="5053" w:type="pct"/>
        <w:tblCellMar>
          <w:left w:w="70" w:type="dxa"/>
          <w:right w:w="70" w:type="dxa"/>
        </w:tblCellMar>
        <w:tblLook w:val="04A0" w:firstRow="1" w:lastRow="0" w:firstColumn="1" w:lastColumn="0" w:noHBand="0" w:noVBand="1"/>
      </w:tblPr>
      <w:tblGrid>
        <w:gridCol w:w="5900"/>
        <w:gridCol w:w="1505"/>
        <w:gridCol w:w="1517"/>
      </w:tblGrid>
      <w:tr w:rsidR="00AD051C" w:rsidRPr="00C37B3B" w14:paraId="5FFA7C22" w14:textId="77777777" w:rsidTr="00F45845">
        <w:trPr>
          <w:trHeight w:val="210"/>
        </w:trPr>
        <w:tc>
          <w:tcPr>
            <w:tcW w:w="3306" w:type="pct"/>
            <w:tcBorders>
              <w:top w:val="single" w:sz="8" w:space="0" w:color="auto"/>
              <w:left w:val="single" w:sz="8" w:space="0" w:color="auto"/>
              <w:bottom w:val="single" w:sz="4" w:space="0" w:color="auto"/>
              <w:right w:val="nil"/>
            </w:tcBorders>
            <w:shd w:val="clear" w:color="000000" w:fill="D0CECE"/>
            <w:noWrap/>
            <w:vAlign w:val="center"/>
            <w:hideMark/>
          </w:tcPr>
          <w:p w14:paraId="397301B7" w14:textId="77777777" w:rsidR="00AD051C" w:rsidRPr="00C37B3B" w:rsidRDefault="00AD051C" w:rsidP="00AD051C">
            <w:pPr>
              <w:spacing w:after="0" w:line="240" w:lineRule="auto"/>
              <w:jc w:val="center"/>
              <w:rPr>
                <w:rFonts w:ascii="Segoe UI" w:eastAsia="Times New Roman" w:hAnsi="Segoe UI" w:cs="Segoe UI"/>
                <w:b/>
                <w:bCs/>
                <w:color w:val="000000"/>
                <w:sz w:val="16"/>
                <w:szCs w:val="16"/>
                <w:lang w:eastAsia="ko-KR"/>
              </w:rPr>
            </w:pPr>
            <w:r w:rsidRPr="00C37B3B">
              <w:rPr>
                <w:rFonts w:ascii="Segoe UI" w:eastAsia="Times New Roman" w:hAnsi="Segoe UI" w:cs="Segoe UI"/>
                <w:b/>
                <w:bCs/>
                <w:color w:val="000000"/>
                <w:sz w:val="16"/>
                <w:szCs w:val="16"/>
                <w:lang w:eastAsia="ko-KR"/>
              </w:rPr>
              <w:t>Concepto</w:t>
            </w:r>
          </w:p>
        </w:tc>
        <w:tc>
          <w:tcPr>
            <w:tcW w:w="843" w:type="pct"/>
            <w:tcBorders>
              <w:top w:val="single" w:sz="8" w:space="0" w:color="auto"/>
              <w:left w:val="single" w:sz="8" w:space="0" w:color="auto"/>
              <w:bottom w:val="single" w:sz="4" w:space="0" w:color="auto"/>
              <w:right w:val="nil"/>
            </w:tcBorders>
            <w:shd w:val="clear" w:color="000000" w:fill="D0CECE"/>
            <w:noWrap/>
            <w:hideMark/>
          </w:tcPr>
          <w:p w14:paraId="0C15A785" w14:textId="1F8719CA" w:rsidR="00AD051C" w:rsidRPr="00C37B3B" w:rsidRDefault="00F45845" w:rsidP="00AD051C">
            <w:pPr>
              <w:spacing w:after="0" w:line="240" w:lineRule="auto"/>
              <w:jc w:val="center"/>
              <w:rPr>
                <w:rFonts w:ascii="Segoe UI" w:eastAsia="Times New Roman" w:hAnsi="Segoe UI" w:cs="Segoe UI"/>
                <w:b/>
                <w:bCs/>
                <w:color w:val="000000"/>
                <w:sz w:val="16"/>
                <w:szCs w:val="16"/>
                <w:lang w:eastAsia="ko-KR"/>
              </w:rPr>
            </w:pPr>
            <w:r>
              <w:rPr>
                <w:rFonts w:ascii="Segoe UI" w:eastAsia="Times New Roman" w:hAnsi="Segoe UI" w:cs="Segoe UI"/>
                <w:b/>
                <w:bCs/>
                <w:color w:val="000000"/>
                <w:sz w:val="16"/>
                <w:szCs w:val="16"/>
                <w:lang w:eastAsia="ko-KR"/>
              </w:rPr>
              <w:t>Agost</w:t>
            </w:r>
            <w:r w:rsidR="00C52DF9">
              <w:rPr>
                <w:rFonts w:ascii="Segoe UI" w:eastAsia="Times New Roman" w:hAnsi="Segoe UI" w:cs="Segoe UI"/>
                <w:b/>
                <w:bCs/>
                <w:color w:val="000000"/>
                <w:sz w:val="16"/>
                <w:szCs w:val="16"/>
                <w:lang w:eastAsia="ko-KR"/>
              </w:rPr>
              <w:t>o 2</w:t>
            </w:r>
            <w:r>
              <w:rPr>
                <w:rFonts w:ascii="Segoe UI" w:eastAsia="Times New Roman" w:hAnsi="Segoe UI" w:cs="Segoe UI"/>
                <w:b/>
                <w:bCs/>
                <w:color w:val="000000"/>
                <w:sz w:val="16"/>
                <w:szCs w:val="16"/>
                <w:lang w:eastAsia="ko-KR"/>
              </w:rPr>
              <w:t>2</w:t>
            </w:r>
          </w:p>
        </w:tc>
        <w:tc>
          <w:tcPr>
            <w:tcW w:w="850" w:type="pct"/>
            <w:tcBorders>
              <w:top w:val="single" w:sz="8" w:space="0" w:color="auto"/>
              <w:left w:val="single" w:sz="8" w:space="0" w:color="auto"/>
              <w:bottom w:val="single" w:sz="4" w:space="0" w:color="auto"/>
              <w:right w:val="nil"/>
            </w:tcBorders>
            <w:shd w:val="clear" w:color="000000" w:fill="D0CECE"/>
            <w:noWrap/>
            <w:hideMark/>
          </w:tcPr>
          <w:p w14:paraId="35C84B38" w14:textId="739F3046" w:rsidR="00AD051C" w:rsidRPr="00C37B3B" w:rsidRDefault="00F45845" w:rsidP="00AD051C">
            <w:pPr>
              <w:spacing w:after="0" w:line="240" w:lineRule="auto"/>
              <w:jc w:val="center"/>
              <w:rPr>
                <w:rFonts w:ascii="Segoe UI" w:eastAsia="Times New Roman" w:hAnsi="Segoe UI" w:cs="Segoe UI"/>
                <w:b/>
                <w:bCs/>
                <w:color w:val="000000"/>
                <w:sz w:val="16"/>
                <w:szCs w:val="16"/>
                <w:lang w:eastAsia="ko-KR"/>
              </w:rPr>
            </w:pPr>
            <w:r>
              <w:rPr>
                <w:rFonts w:ascii="Segoe UI" w:eastAsia="Times New Roman" w:hAnsi="Segoe UI" w:cs="Segoe UI"/>
                <w:b/>
                <w:bCs/>
                <w:color w:val="000000"/>
                <w:sz w:val="16"/>
                <w:szCs w:val="16"/>
                <w:lang w:eastAsia="ko-KR"/>
              </w:rPr>
              <w:t>Agost</w:t>
            </w:r>
            <w:r w:rsidR="00C52DF9">
              <w:rPr>
                <w:rFonts w:ascii="Segoe UI" w:eastAsia="Times New Roman" w:hAnsi="Segoe UI" w:cs="Segoe UI"/>
                <w:b/>
                <w:bCs/>
                <w:color w:val="000000"/>
                <w:sz w:val="16"/>
                <w:szCs w:val="16"/>
                <w:lang w:eastAsia="ko-KR"/>
              </w:rPr>
              <w:t>o 21</w:t>
            </w:r>
          </w:p>
        </w:tc>
      </w:tr>
      <w:tr w:rsidR="00C37B3B" w:rsidRPr="00C37B3B" w14:paraId="0CC6A3E8" w14:textId="77777777" w:rsidTr="00F45845">
        <w:trPr>
          <w:trHeight w:val="210"/>
        </w:trPr>
        <w:tc>
          <w:tcPr>
            <w:tcW w:w="3306" w:type="pct"/>
            <w:tcBorders>
              <w:top w:val="nil"/>
              <w:left w:val="single" w:sz="8" w:space="0" w:color="auto"/>
              <w:bottom w:val="single" w:sz="4" w:space="0" w:color="5B9BD5"/>
              <w:right w:val="nil"/>
            </w:tcBorders>
            <w:shd w:val="clear" w:color="000000" w:fill="F2F2F2"/>
            <w:vAlign w:val="bottom"/>
            <w:hideMark/>
          </w:tcPr>
          <w:p w14:paraId="2779078F" w14:textId="7C256888" w:rsidR="00C37B3B" w:rsidRPr="00C37B3B" w:rsidRDefault="00C37B3B" w:rsidP="00C37B3B">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 xml:space="preserve">Resultados del </w:t>
            </w:r>
            <w:r w:rsidRPr="00A14CE5">
              <w:rPr>
                <w:rFonts w:ascii="Segoe UI" w:eastAsia="Times New Roman" w:hAnsi="Segoe UI" w:cs="Segoe UI"/>
                <w:color w:val="000000"/>
                <w:sz w:val="16"/>
                <w:szCs w:val="16"/>
                <w:lang w:eastAsia="ko-KR"/>
              </w:rPr>
              <w:t>Ejercicio</w:t>
            </w:r>
            <w:r w:rsidRPr="00C37B3B">
              <w:rPr>
                <w:rFonts w:ascii="Segoe UI" w:eastAsia="Times New Roman" w:hAnsi="Segoe UI" w:cs="Segoe UI"/>
                <w:color w:val="000000"/>
                <w:sz w:val="16"/>
                <w:szCs w:val="16"/>
                <w:lang w:eastAsia="ko-KR"/>
              </w:rPr>
              <w:t xml:space="preserve"> Ahorro/Desahorro</w:t>
            </w:r>
          </w:p>
        </w:tc>
        <w:tc>
          <w:tcPr>
            <w:tcW w:w="843" w:type="pct"/>
            <w:tcBorders>
              <w:top w:val="nil"/>
              <w:left w:val="single" w:sz="4" w:space="0" w:color="auto"/>
              <w:bottom w:val="single" w:sz="4" w:space="0" w:color="5B9BD5"/>
              <w:right w:val="nil"/>
            </w:tcBorders>
            <w:shd w:val="clear" w:color="000000" w:fill="F2F2F2"/>
            <w:vAlign w:val="bottom"/>
            <w:hideMark/>
          </w:tcPr>
          <w:p w14:paraId="6923BF4E" w14:textId="36897579" w:rsidR="00C37B3B" w:rsidRPr="00DA0AB6" w:rsidRDefault="00DA0AB6" w:rsidP="00C37B3B">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FF156D">
              <w:rPr>
                <w:rFonts w:ascii="Segoe UI" w:eastAsia="Times New Roman" w:hAnsi="Segoe UI" w:cs="Segoe UI"/>
                <w:b/>
                <w:color w:val="000000"/>
                <w:sz w:val="16"/>
                <w:szCs w:val="16"/>
                <w:lang w:eastAsia="ko-KR"/>
              </w:rPr>
              <w:t>3´149,229.33</w:t>
            </w:r>
          </w:p>
        </w:tc>
        <w:tc>
          <w:tcPr>
            <w:tcW w:w="850" w:type="pct"/>
            <w:tcBorders>
              <w:top w:val="nil"/>
              <w:left w:val="single" w:sz="4" w:space="0" w:color="auto"/>
              <w:bottom w:val="single" w:sz="4" w:space="0" w:color="5B9BD5"/>
              <w:right w:val="single" w:sz="8" w:space="0" w:color="auto"/>
            </w:tcBorders>
            <w:shd w:val="clear" w:color="000000" w:fill="F2F2F2"/>
            <w:vAlign w:val="bottom"/>
            <w:hideMark/>
          </w:tcPr>
          <w:p w14:paraId="1B6F02AF" w14:textId="3F5584D2" w:rsidR="00C37B3B" w:rsidRPr="00C37B3B" w:rsidRDefault="00DA0AB6" w:rsidP="00C37B3B">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7E0AFE">
              <w:rPr>
                <w:rFonts w:ascii="Segoe UI" w:eastAsia="Times New Roman" w:hAnsi="Segoe UI" w:cs="Segoe UI"/>
                <w:color w:val="000000"/>
                <w:sz w:val="16"/>
                <w:szCs w:val="16"/>
                <w:lang w:eastAsia="ko-KR"/>
              </w:rPr>
              <w:t>2</w:t>
            </w:r>
            <w:r w:rsidR="00F45845">
              <w:rPr>
                <w:rFonts w:ascii="Segoe UI" w:eastAsia="Times New Roman" w:hAnsi="Segoe UI" w:cs="Segoe UI"/>
                <w:color w:val="000000"/>
                <w:sz w:val="16"/>
                <w:szCs w:val="16"/>
                <w:lang w:eastAsia="ko-KR"/>
              </w:rPr>
              <w:t>´</w:t>
            </w:r>
            <w:r w:rsidR="00623C6A">
              <w:rPr>
                <w:rFonts w:ascii="Segoe UI" w:eastAsia="Times New Roman" w:hAnsi="Segoe UI" w:cs="Segoe UI"/>
                <w:color w:val="000000"/>
                <w:sz w:val="16"/>
                <w:szCs w:val="16"/>
                <w:lang w:eastAsia="ko-KR"/>
              </w:rPr>
              <w:t>211,331.43</w:t>
            </w:r>
          </w:p>
        </w:tc>
      </w:tr>
      <w:tr w:rsidR="00C37B3B" w:rsidRPr="00C37B3B" w14:paraId="057595D1" w14:textId="77777777" w:rsidTr="00F45845">
        <w:trPr>
          <w:trHeight w:val="210"/>
        </w:trPr>
        <w:tc>
          <w:tcPr>
            <w:tcW w:w="3306" w:type="pct"/>
            <w:tcBorders>
              <w:top w:val="nil"/>
              <w:left w:val="single" w:sz="8" w:space="0" w:color="auto"/>
              <w:bottom w:val="single" w:sz="4" w:space="0" w:color="5B9BD5"/>
              <w:right w:val="nil"/>
            </w:tcBorders>
            <w:shd w:val="clear" w:color="000000" w:fill="F2F2F2"/>
            <w:vAlign w:val="bottom"/>
            <w:hideMark/>
          </w:tcPr>
          <w:p w14:paraId="3B8AB4D4" w14:textId="77777777" w:rsidR="00C37B3B" w:rsidRPr="00C37B3B" w:rsidRDefault="00C37B3B" w:rsidP="00C37B3B">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Movimientos de partidas (o rubros) que afectan al efectivo</w:t>
            </w:r>
          </w:p>
        </w:tc>
        <w:tc>
          <w:tcPr>
            <w:tcW w:w="843" w:type="pct"/>
            <w:tcBorders>
              <w:top w:val="nil"/>
              <w:left w:val="single" w:sz="4" w:space="0" w:color="auto"/>
              <w:bottom w:val="single" w:sz="4" w:space="0" w:color="5B9BD5"/>
              <w:right w:val="nil"/>
            </w:tcBorders>
            <w:shd w:val="clear" w:color="000000" w:fill="F2F2F2"/>
            <w:vAlign w:val="bottom"/>
            <w:hideMark/>
          </w:tcPr>
          <w:p w14:paraId="5347EFAC" w14:textId="77777777" w:rsidR="00C37B3B" w:rsidRPr="00DA0AB6" w:rsidRDefault="00C37B3B" w:rsidP="00C37B3B">
            <w:pPr>
              <w:spacing w:after="0" w:line="240" w:lineRule="auto"/>
              <w:jc w:val="left"/>
              <w:rPr>
                <w:rFonts w:ascii="Segoe UI" w:eastAsia="Times New Roman" w:hAnsi="Segoe UI" w:cs="Segoe UI"/>
                <w:color w:val="000000"/>
                <w:sz w:val="16"/>
                <w:szCs w:val="16"/>
                <w:lang w:eastAsia="ko-KR"/>
              </w:rPr>
            </w:pPr>
            <w:r w:rsidRPr="00DA0AB6">
              <w:rPr>
                <w:rFonts w:ascii="Segoe UI" w:eastAsia="Times New Roman" w:hAnsi="Segoe UI" w:cs="Segoe UI"/>
                <w:color w:val="000000"/>
                <w:sz w:val="16"/>
                <w:szCs w:val="16"/>
                <w:lang w:eastAsia="ko-KR"/>
              </w:rPr>
              <w:t> </w:t>
            </w:r>
          </w:p>
        </w:tc>
        <w:tc>
          <w:tcPr>
            <w:tcW w:w="850" w:type="pct"/>
            <w:tcBorders>
              <w:top w:val="nil"/>
              <w:left w:val="single" w:sz="4" w:space="0" w:color="auto"/>
              <w:bottom w:val="single" w:sz="4" w:space="0" w:color="5B9BD5"/>
              <w:right w:val="single" w:sz="8" w:space="0" w:color="auto"/>
            </w:tcBorders>
            <w:shd w:val="clear" w:color="000000" w:fill="F2F2F2"/>
            <w:vAlign w:val="bottom"/>
            <w:hideMark/>
          </w:tcPr>
          <w:p w14:paraId="09C27E57" w14:textId="77777777" w:rsidR="00C37B3B" w:rsidRPr="00C37B3B" w:rsidRDefault="00C37B3B" w:rsidP="00C37B3B">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 </w:t>
            </w:r>
          </w:p>
        </w:tc>
      </w:tr>
      <w:tr w:rsidR="00F45845" w:rsidRPr="00C37B3B" w14:paraId="3B341818" w14:textId="77777777" w:rsidTr="00F45845">
        <w:trPr>
          <w:trHeight w:val="210"/>
        </w:trPr>
        <w:tc>
          <w:tcPr>
            <w:tcW w:w="3306" w:type="pct"/>
            <w:tcBorders>
              <w:top w:val="nil"/>
              <w:left w:val="single" w:sz="8" w:space="0" w:color="auto"/>
              <w:bottom w:val="single" w:sz="4" w:space="0" w:color="5B9BD5"/>
              <w:right w:val="nil"/>
            </w:tcBorders>
            <w:shd w:val="clear" w:color="000000" w:fill="F2F2F2"/>
            <w:vAlign w:val="bottom"/>
            <w:hideMark/>
          </w:tcPr>
          <w:p w14:paraId="0B012DF9" w14:textId="77777777" w:rsidR="00F45845" w:rsidRPr="00C37B3B" w:rsidRDefault="00F45845" w:rsidP="00F45845">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lastRenderedPageBreak/>
              <w:t>Depreciación</w:t>
            </w:r>
          </w:p>
        </w:tc>
        <w:tc>
          <w:tcPr>
            <w:tcW w:w="843" w:type="pct"/>
            <w:tcBorders>
              <w:top w:val="nil"/>
              <w:left w:val="single" w:sz="4" w:space="0" w:color="auto"/>
              <w:bottom w:val="single" w:sz="4" w:space="0" w:color="5B9BD5"/>
              <w:right w:val="nil"/>
            </w:tcBorders>
            <w:shd w:val="clear" w:color="000000" w:fill="F2F2F2"/>
            <w:vAlign w:val="bottom"/>
            <w:hideMark/>
          </w:tcPr>
          <w:p w14:paraId="474D6207" w14:textId="7213EF91" w:rsidR="00F45845" w:rsidRPr="00DA0AB6" w:rsidRDefault="00F45845" w:rsidP="00F45845">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Pr="00DA0AB6">
              <w:rPr>
                <w:rFonts w:ascii="Segoe UI" w:eastAsia="Times New Roman" w:hAnsi="Segoe UI" w:cs="Segoe UI"/>
                <w:color w:val="000000"/>
                <w:sz w:val="16"/>
                <w:szCs w:val="16"/>
                <w:lang w:eastAsia="ko-KR"/>
              </w:rPr>
              <w:t> </w:t>
            </w:r>
            <w:r w:rsidR="00023BB8">
              <w:rPr>
                <w:rFonts w:ascii="Segoe UI" w:eastAsia="Times New Roman" w:hAnsi="Segoe UI" w:cs="Segoe UI"/>
                <w:color w:val="000000"/>
                <w:sz w:val="16"/>
                <w:szCs w:val="16"/>
                <w:lang w:eastAsia="ko-KR"/>
              </w:rPr>
              <w:t>123,861.24</w:t>
            </w:r>
          </w:p>
        </w:tc>
        <w:tc>
          <w:tcPr>
            <w:tcW w:w="850" w:type="pct"/>
            <w:tcBorders>
              <w:top w:val="nil"/>
              <w:left w:val="single" w:sz="4" w:space="0" w:color="auto"/>
              <w:bottom w:val="single" w:sz="4" w:space="0" w:color="5B9BD5"/>
              <w:right w:val="single" w:sz="8" w:space="0" w:color="auto"/>
            </w:tcBorders>
            <w:shd w:val="clear" w:color="000000" w:fill="F2F2F2"/>
            <w:vAlign w:val="bottom"/>
            <w:hideMark/>
          </w:tcPr>
          <w:p w14:paraId="7EB685B3" w14:textId="284DB940" w:rsidR="00F45845" w:rsidRPr="00C37B3B" w:rsidRDefault="00F45845" w:rsidP="00F45845">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Pr="00DA0AB6">
              <w:rPr>
                <w:rFonts w:ascii="Segoe UI" w:eastAsia="Times New Roman" w:hAnsi="Segoe UI" w:cs="Segoe UI"/>
                <w:color w:val="000000"/>
                <w:sz w:val="16"/>
                <w:szCs w:val="16"/>
                <w:lang w:eastAsia="ko-KR"/>
              </w:rPr>
              <w:t> </w:t>
            </w:r>
            <w:r w:rsidR="00623C6A">
              <w:rPr>
                <w:rFonts w:ascii="Segoe UI" w:eastAsia="Times New Roman" w:hAnsi="Segoe UI" w:cs="Segoe UI"/>
                <w:color w:val="000000"/>
                <w:sz w:val="16"/>
                <w:szCs w:val="16"/>
                <w:lang w:eastAsia="ko-KR"/>
              </w:rPr>
              <w:t>118</w:t>
            </w:r>
            <w:r w:rsidR="00DD1431">
              <w:rPr>
                <w:rFonts w:ascii="Segoe UI" w:eastAsia="Times New Roman" w:hAnsi="Segoe UI" w:cs="Segoe UI"/>
                <w:color w:val="000000"/>
                <w:sz w:val="16"/>
                <w:szCs w:val="16"/>
                <w:lang w:eastAsia="ko-KR"/>
              </w:rPr>
              <w:t>,669.90</w:t>
            </w:r>
          </w:p>
        </w:tc>
      </w:tr>
      <w:tr w:rsidR="00F45845" w:rsidRPr="00C37B3B" w14:paraId="6EDDA64A" w14:textId="77777777" w:rsidTr="00F45845">
        <w:trPr>
          <w:trHeight w:val="225"/>
        </w:trPr>
        <w:tc>
          <w:tcPr>
            <w:tcW w:w="3306" w:type="pct"/>
            <w:tcBorders>
              <w:top w:val="nil"/>
              <w:left w:val="single" w:sz="8" w:space="0" w:color="auto"/>
              <w:bottom w:val="single" w:sz="8" w:space="0" w:color="auto"/>
              <w:right w:val="nil"/>
            </w:tcBorders>
            <w:shd w:val="clear" w:color="000000" w:fill="F2F2F2"/>
            <w:vAlign w:val="bottom"/>
            <w:hideMark/>
          </w:tcPr>
          <w:p w14:paraId="588D1221" w14:textId="77777777" w:rsidR="00F45845" w:rsidRPr="00C37B3B" w:rsidRDefault="00F45845" w:rsidP="00F45845">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Amortización</w:t>
            </w:r>
          </w:p>
        </w:tc>
        <w:tc>
          <w:tcPr>
            <w:tcW w:w="843" w:type="pct"/>
            <w:tcBorders>
              <w:top w:val="nil"/>
              <w:left w:val="single" w:sz="4" w:space="0" w:color="auto"/>
              <w:bottom w:val="single" w:sz="8" w:space="0" w:color="auto"/>
              <w:right w:val="nil"/>
            </w:tcBorders>
            <w:shd w:val="clear" w:color="000000" w:fill="F2F2F2"/>
            <w:vAlign w:val="bottom"/>
            <w:hideMark/>
          </w:tcPr>
          <w:p w14:paraId="36FD6BC8" w14:textId="1A5159FF" w:rsidR="00F45845" w:rsidRPr="00C37B3B" w:rsidRDefault="00F45845" w:rsidP="00F45845">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DD1431">
              <w:rPr>
                <w:rFonts w:ascii="Segoe UI" w:eastAsia="Times New Roman" w:hAnsi="Segoe UI" w:cs="Segoe UI"/>
                <w:color w:val="000000"/>
                <w:sz w:val="16"/>
                <w:szCs w:val="16"/>
                <w:lang w:eastAsia="ko-KR"/>
              </w:rPr>
              <w:t xml:space="preserve">  </w:t>
            </w:r>
            <w:r>
              <w:rPr>
                <w:rFonts w:ascii="Segoe UI" w:eastAsia="Times New Roman" w:hAnsi="Segoe UI" w:cs="Segoe UI"/>
                <w:color w:val="000000"/>
                <w:sz w:val="16"/>
                <w:szCs w:val="16"/>
                <w:lang w:eastAsia="ko-KR"/>
              </w:rPr>
              <w:t xml:space="preserve"> </w:t>
            </w:r>
            <w:r w:rsidRPr="00C37B3B">
              <w:rPr>
                <w:rFonts w:ascii="Segoe UI" w:eastAsia="Times New Roman" w:hAnsi="Segoe UI" w:cs="Segoe UI"/>
                <w:color w:val="000000"/>
                <w:sz w:val="16"/>
                <w:szCs w:val="16"/>
                <w:lang w:eastAsia="ko-KR"/>
              </w:rPr>
              <w:t> </w:t>
            </w:r>
            <w:r w:rsidR="00DD1431">
              <w:rPr>
                <w:rFonts w:ascii="Segoe UI" w:eastAsia="Times New Roman" w:hAnsi="Segoe UI" w:cs="Segoe UI"/>
                <w:color w:val="000000"/>
                <w:sz w:val="16"/>
                <w:szCs w:val="16"/>
                <w:lang w:eastAsia="ko-KR"/>
              </w:rPr>
              <w:t>23,455.44</w:t>
            </w:r>
          </w:p>
        </w:tc>
        <w:tc>
          <w:tcPr>
            <w:tcW w:w="850" w:type="pct"/>
            <w:tcBorders>
              <w:top w:val="nil"/>
              <w:left w:val="single" w:sz="4" w:space="0" w:color="auto"/>
              <w:bottom w:val="single" w:sz="8" w:space="0" w:color="auto"/>
              <w:right w:val="single" w:sz="8" w:space="0" w:color="auto"/>
            </w:tcBorders>
            <w:shd w:val="clear" w:color="000000" w:fill="F2F2F2"/>
            <w:vAlign w:val="bottom"/>
            <w:hideMark/>
          </w:tcPr>
          <w:p w14:paraId="331CB1CC" w14:textId="3F838467" w:rsidR="00F45845" w:rsidRPr="00C37B3B" w:rsidRDefault="00F45845" w:rsidP="00F45845">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DD1431">
              <w:rPr>
                <w:rFonts w:ascii="Segoe UI" w:eastAsia="Times New Roman" w:hAnsi="Segoe UI" w:cs="Segoe UI"/>
                <w:color w:val="000000"/>
                <w:sz w:val="16"/>
                <w:szCs w:val="16"/>
                <w:lang w:eastAsia="ko-KR"/>
              </w:rPr>
              <w:t xml:space="preserve">  </w:t>
            </w:r>
            <w:r>
              <w:rPr>
                <w:rFonts w:ascii="Segoe UI" w:eastAsia="Times New Roman" w:hAnsi="Segoe UI" w:cs="Segoe UI"/>
                <w:color w:val="000000"/>
                <w:sz w:val="16"/>
                <w:szCs w:val="16"/>
                <w:lang w:eastAsia="ko-KR"/>
              </w:rPr>
              <w:t xml:space="preserve">   </w:t>
            </w:r>
            <w:r w:rsidRPr="00C37B3B">
              <w:rPr>
                <w:rFonts w:ascii="Segoe UI" w:eastAsia="Times New Roman" w:hAnsi="Segoe UI" w:cs="Segoe UI"/>
                <w:color w:val="000000"/>
                <w:sz w:val="16"/>
                <w:szCs w:val="16"/>
                <w:lang w:eastAsia="ko-KR"/>
              </w:rPr>
              <w:t> </w:t>
            </w:r>
            <w:r w:rsidR="00DD1431">
              <w:rPr>
                <w:rFonts w:ascii="Segoe UI" w:eastAsia="Times New Roman" w:hAnsi="Segoe UI" w:cs="Segoe UI"/>
                <w:color w:val="000000"/>
                <w:sz w:val="16"/>
                <w:szCs w:val="16"/>
                <w:lang w:eastAsia="ko-KR"/>
              </w:rPr>
              <w:t>23,458.17</w:t>
            </w:r>
          </w:p>
        </w:tc>
      </w:tr>
      <w:tr w:rsidR="00C37B3B" w:rsidRPr="00C37B3B" w14:paraId="34770119" w14:textId="77777777" w:rsidTr="00F45845">
        <w:trPr>
          <w:trHeight w:val="210"/>
        </w:trPr>
        <w:tc>
          <w:tcPr>
            <w:tcW w:w="3306" w:type="pct"/>
            <w:tcBorders>
              <w:top w:val="nil"/>
              <w:left w:val="single" w:sz="8" w:space="0" w:color="auto"/>
              <w:bottom w:val="single" w:sz="4" w:space="0" w:color="5B9BD5"/>
              <w:right w:val="nil"/>
            </w:tcBorders>
            <w:shd w:val="clear" w:color="000000" w:fill="F2F2F2"/>
            <w:vAlign w:val="bottom"/>
            <w:hideMark/>
          </w:tcPr>
          <w:p w14:paraId="48415427" w14:textId="77777777" w:rsidR="00C37B3B" w:rsidRPr="00C37B3B" w:rsidRDefault="00C37B3B" w:rsidP="00C37B3B">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Incrementos en las provisiones</w:t>
            </w:r>
          </w:p>
        </w:tc>
        <w:tc>
          <w:tcPr>
            <w:tcW w:w="843" w:type="pct"/>
            <w:tcBorders>
              <w:top w:val="nil"/>
              <w:left w:val="single" w:sz="4" w:space="0" w:color="auto"/>
              <w:bottom w:val="single" w:sz="4" w:space="0" w:color="5B9BD5"/>
              <w:right w:val="nil"/>
            </w:tcBorders>
            <w:shd w:val="clear" w:color="000000" w:fill="F2F2F2"/>
            <w:vAlign w:val="bottom"/>
            <w:hideMark/>
          </w:tcPr>
          <w:p w14:paraId="0D462BF8" w14:textId="77777777" w:rsidR="00C37B3B" w:rsidRPr="00C37B3B" w:rsidRDefault="00C37B3B" w:rsidP="00C37B3B">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 </w:t>
            </w:r>
          </w:p>
        </w:tc>
        <w:tc>
          <w:tcPr>
            <w:tcW w:w="850" w:type="pct"/>
            <w:tcBorders>
              <w:top w:val="nil"/>
              <w:left w:val="single" w:sz="4" w:space="0" w:color="auto"/>
              <w:bottom w:val="single" w:sz="4" w:space="0" w:color="5B9BD5"/>
              <w:right w:val="single" w:sz="8" w:space="0" w:color="auto"/>
            </w:tcBorders>
            <w:shd w:val="clear" w:color="000000" w:fill="F2F2F2"/>
            <w:vAlign w:val="bottom"/>
            <w:hideMark/>
          </w:tcPr>
          <w:p w14:paraId="58118DBA" w14:textId="77777777" w:rsidR="00C37B3B" w:rsidRPr="00C37B3B" w:rsidRDefault="00C37B3B" w:rsidP="00C37B3B">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 </w:t>
            </w:r>
          </w:p>
        </w:tc>
      </w:tr>
      <w:tr w:rsidR="00DA0AB6" w:rsidRPr="00C37B3B" w14:paraId="25EA9C95" w14:textId="77777777" w:rsidTr="00F45845">
        <w:trPr>
          <w:trHeight w:val="210"/>
        </w:trPr>
        <w:tc>
          <w:tcPr>
            <w:tcW w:w="3306" w:type="pct"/>
            <w:tcBorders>
              <w:top w:val="nil"/>
              <w:left w:val="single" w:sz="8" w:space="0" w:color="auto"/>
              <w:bottom w:val="single" w:sz="4" w:space="0" w:color="5B9BD5"/>
              <w:right w:val="nil"/>
            </w:tcBorders>
            <w:shd w:val="clear" w:color="000000" w:fill="F2F2F2"/>
            <w:vAlign w:val="center"/>
          </w:tcPr>
          <w:p w14:paraId="33ED35F4" w14:textId="232CB69C"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r w:rsidRPr="00087DC5">
              <w:rPr>
                <w:rFonts w:ascii="Arial" w:eastAsia="Times New Roman" w:hAnsi="Arial" w:cs="Arial"/>
                <w:sz w:val="16"/>
                <w:szCs w:val="16"/>
                <w:lang w:eastAsia="es-MX"/>
              </w:rPr>
              <w:t>Recuperación de deudores diversos por cobrar a corto plazo con origen en ejercicios anteriores</w:t>
            </w:r>
          </w:p>
        </w:tc>
        <w:tc>
          <w:tcPr>
            <w:tcW w:w="843" w:type="pct"/>
            <w:tcBorders>
              <w:top w:val="nil"/>
              <w:left w:val="single" w:sz="4" w:space="0" w:color="auto"/>
              <w:bottom w:val="single" w:sz="4" w:space="0" w:color="5B9BD5"/>
              <w:right w:val="nil"/>
            </w:tcBorders>
            <w:shd w:val="clear" w:color="000000" w:fill="F2F2F2"/>
            <w:vAlign w:val="center"/>
          </w:tcPr>
          <w:p w14:paraId="2E3B9E5E" w14:textId="1AAD8BBE" w:rsidR="00DA0AB6" w:rsidRPr="00C37B3B" w:rsidRDefault="00DD7BD7" w:rsidP="00DA0A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DD1431">
              <w:rPr>
                <w:rFonts w:ascii="Segoe UI" w:eastAsia="Times New Roman" w:hAnsi="Segoe UI" w:cs="Segoe UI"/>
                <w:color w:val="000000"/>
                <w:sz w:val="16"/>
                <w:szCs w:val="16"/>
                <w:lang w:eastAsia="ko-KR"/>
              </w:rPr>
              <w:t xml:space="preserve">    </w:t>
            </w:r>
            <w:r>
              <w:rPr>
                <w:rFonts w:ascii="Segoe UI" w:eastAsia="Times New Roman" w:hAnsi="Segoe UI" w:cs="Segoe UI"/>
                <w:color w:val="000000"/>
                <w:sz w:val="16"/>
                <w:szCs w:val="16"/>
                <w:lang w:eastAsia="ko-KR"/>
              </w:rPr>
              <w:t xml:space="preserve"> </w:t>
            </w:r>
            <w:r w:rsidR="00DD1431">
              <w:rPr>
                <w:rFonts w:ascii="Segoe UI" w:eastAsia="Times New Roman" w:hAnsi="Segoe UI" w:cs="Segoe UI"/>
                <w:color w:val="000000"/>
                <w:sz w:val="16"/>
                <w:szCs w:val="16"/>
                <w:lang w:eastAsia="ko-KR"/>
              </w:rPr>
              <w:t>2,783.24</w:t>
            </w:r>
          </w:p>
        </w:tc>
        <w:tc>
          <w:tcPr>
            <w:tcW w:w="850" w:type="pct"/>
            <w:tcBorders>
              <w:top w:val="nil"/>
              <w:left w:val="single" w:sz="4" w:space="0" w:color="auto"/>
              <w:bottom w:val="single" w:sz="4" w:space="0" w:color="5B9BD5"/>
              <w:right w:val="single" w:sz="8" w:space="0" w:color="auto"/>
            </w:tcBorders>
            <w:shd w:val="clear" w:color="000000" w:fill="F2F2F2"/>
            <w:vAlign w:val="center"/>
          </w:tcPr>
          <w:p w14:paraId="403755FD" w14:textId="34D827F5"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r>
              <w:rPr>
                <w:rFonts w:ascii="Arial" w:eastAsia="Times New Roman" w:hAnsi="Arial" w:cs="Arial"/>
                <w:sz w:val="16"/>
                <w:szCs w:val="16"/>
                <w:lang w:eastAsia="es-MX"/>
              </w:rPr>
              <w:t xml:space="preserve">        </w:t>
            </w:r>
            <w:r w:rsidR="00DD1431">
              <w:rPr>
                <w:rFonts w:ascii="Arial" w:eastAsia="Times New Roman" w:hAnsi="Arial" w:cs="Arial"/>
                <w:sz w:val="16"/>
                <w:szCs w:val="16"/>
                <w:lang w:eastAsia="es-MX"/>
              </w:rPr>
              <w:t xml:space="preserve">              </w:t>
            </w:r>
            <w:r w:rsidRPr="00087DC5">
              <w:rPr>
                <w:rFonts w:ascii="Arial" w:eastAsia="Times New Roman" w:hAnsi="Arial" w:cs="Arial"/>
                <w:sz w:val="16"/>
                <w:szCs w:val="16"/>
                <w:lang w:eastAsia="es-MX"/>
              </w:rPr>
              <w:t>0.00</w:t>
            </w:r>
          </w:p>
        </w:tc>
      </w:tr>
      <w:tr w:rsidR="00DA0AB6" w:rsidRPr="00C37B3B" w14:paraId="3DBD59BE" w14:textId="77777777" w:rsidTr="00F45845">
        <w:trPr>
          <w:trHeight w:val="225"/>
        </w:trPr>
        <w:tc>
          <w:tcPr>
            <w:tcW w:w="3306" w:type="pct"/>
            <w:tcBorders>
              <w:top w:val="nil"/>
              <w:left w:val="single" w:sz="8" w:space="0" w:color="auto"/>
              <w:bottom w:val="single" w:sz="8" w:space="0" w:color="auto"/>
              <w:right w:val="nil"/>
            </w:tcBorders>
            <w:shd w:val="clear" w:color="000000" w:fill="F2F2F2"/>
            <w:vAlign w:val="bottom"/>
            <w:hideMark/>
          </w:tcPr>
          <w:p w14:paraId="5471DE78" w14:textId="77777777"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Incremento en inversiones producido por revaluación</w:t>
            </w:r>
          </w:p>
        </w:tc>
        <w:tc>
          <w:tcPr>
            <w:tcW w:w="843" w:type="pct"/>
            <w:tcBorders>
              <w:top w:val="nil"/>
              <w:left w:val="single" w:sz="4" w:space="0" w:color="auto"/>
              <w:bottom w:val="single" w:sz="8" w:space="0" w:color="auto"/>
              <w:right w:val="nil"/>
            </w:tcBorders>
            <w:shd w:val="clear" w:color="000000" w:fill="F2F2F2"/>
            <w:vAlign w:val="bottom"/>
          </w:tcPr>
          <w:p w14:paraId="2F7078E3" w14:textId="487153B9"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p>
        </w:tc>
        <w:tc>
          <w:tcPr>
            <w:tcW w:w="850" w:type="pct"/>
            <w:tcBorders>
              <w:top w:val="nil"/>
              <w:left w:val="single" w:sz="4" w:space="0" w:color="auto"/>
              <w:bottom w:val="single" w:sz="8" w:space="0" w:color="auto"/>
              <w:right w:val="single" w:sz="8" w:space="0" w:color="auto"/>
            </w:tcBorders>
            <w:shd w:val="clear" w:color="000000" w:fill="F2F2F2"/>
            <w:vAlign w:val="bottom"/>
            <w:hideMark/>
          </w:tcPr>
          <w:p w14:paraId="08DA6766" w14:textId="0E95B30C"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 </w:t>
            </w:r>
          </w:p>
        </w:tc>
      </w:tr>
      <w:tr w:rsidR="00DA0AB6" w:rsidRPr="00C37B3B" w14:paraId="118307C1" w14:textId="77777777" w:rsidTr="00F45845">
        <w:trPr>
          <w:trHeight w:val="225"/>
        </w:trPr>
        <w:tc>
          <w:tcPr>
            <w:tcW w:w="3306" w:type="pct"/>
            <w:tcBorders>
              <w:top w:val="nil"/>
              <w:left w:val="single" w:sz="8" w:space="0" w:color="auto"/>
              <w:bottom w:val="single" w:sz="8" w:space="0" w:color="auto"/>
              <w:right w:val="nil"/>
            </w:tcBorders>
            <w:shd w:val="clear" w:color="000000" w:fill="F2F2F2"/>
            <w:vAlign w:val="center"/>
          </w:tcPr>
          <w:p w14:paraId="0D115123" w14:textId="099C8F6E"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r w:rsidRPr="00087DC5">
              <w:rPr>
                <w:rFonts w:ascii="Arial" w:eastAsia="Times New Roman" w:hAnsi="Arial" w:cs="Arial"/>
                <w:sz w:val="16"/>
                <w:szCs w:val="16"/>
                <w:lang w:eastAsia="es-MX"/>
              </w:rPr>
              <w:t xml:space="preserve">Adquisición de bienes por donativos </w:t>
            </w:r>
          </w:p>
        </w:tc>
        <w:tc>
          <w:tcPr>
            <w:tcW w:w="843" w:type="pct"/>
            <w:tcBorders>
              <w:top w:val="nil"/>
              <w:left w:val="single" w:sz="4" w:space="0" w:color="auto"/>
              <w:bottom w:val="single" w:sz="8" w:space="0" w:color="auto"/>
              <w:right w:val="nil"/>
            </w:tcBorders>
            <w:shd w:val="clear" w:color="000000" w:fill="F2F2F2"/>
            <w:vAlign w:val="center"/>
          </w:tcPr>
          <w:p w14:paraId="6C6269FA" w14:textId="0A560970" w:rsidR="00DA0AB6" w:rsidRPr="00C37B3B" w:rsidRDefault="00DD7BD7" w:rsidP="00DA0AB6">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r w:rsidR="00DD1431">
              <w:rPr>
                <w:rFonts w:ascii="Segoe UI" w:eastAsia="Times New Roman" w:hAnsi="Segoe UI" w:cs="Segoe UI"/>
                <w:color w:val="000000"/>
                <w:sz w:val="16"/>
                <w:szCs w:val="16"/>
                <w:lang w:eastAsia="ko-KR"/>
              </w:rPr>
              <w:t xml:space="preserve">             </w:t>
            </w:r>
            <w:r>
              <w:rPr>
                <w:rFonts w:ascii="Segoe UI" w:eastAsia="Times New Roman" w:hAnsi="Segoe UI" w:cs="Segoe UI"/>
                <w:color w:val="000000"/>
                <w:sz w:val="16"/>
                <w:szCs w:val="16"/>
                <w:lang w:eastAsia="ko-KR"/>
              </w:rPr>
              <w:t xml:space="preserve">  </w:t>
            </w:r>
            <w:r w:rsidR="00DD1431">
              <w:rPr>
                <w:rFonts w:ascii="Segoe UI" w:eastAsia="Times New Roman" w:hAnsi="Segoe UI" w:cs="Segoe UI"/>
                <w:color w:val="000000"/>
                <w:sz w:val="16"/>
                <w:szCs w:val="16"/>
                <w:lang w:eastAsia="ko-KR"/>
              </w:rPr>
              <w:t>0.00</w:t>
            </w:r>
          </w:p>
        </w:tc>
        <w:tc>
          <w:tcPr>
            <w:tcW w:w="850" w:type="pct"/>
            <w:tcBorders>
              <w:top w:val="nil"/>
              <w:left w:val="single" w:sz="4" w:space="0" w:color="auto"/>
              <w:bottom w:val="single" w:sz="8" w:space="0" w:color="auto"/>
              <w:right w:val="single" w:sz="8" w:space="0" w:color="auto"/>
            </w:tcBorders>
            <w:shd w:val="clear" w:color="000000" w:fill="F2F2F2"/>
            <w:vAlign w:val="center"/>
          </w:tcPr>
          <w:p w14:paraId="168899DA" w14:textId="3803482D"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r>
              <w:rPr>
                <w:rFonts w:ascii="Arial" w:eastAsia="Times New Roman" w:hAnsi="Arial" w:cs="Arial"/>
                <w:sz w:val="16"/>
                <w:szCs w:val="16"/>
                <w:lang w:eastAsia="es-MX"/>
              </w:rPr>
              <w:t xml:space="preserve">            </w:t>
            </w:r>
            <w:r w:rsidR="00DD1431">
              <w:rPr>
                <w:rFonts w:ascii="Arial" w:eastAsia="Times New Roman" w:hAnsi="Arial" w:cs="Arial"/>
                <w:sz w:val="16"/>
                <w:szCs w:val="16"/>
                <w:lang w:eastAsia="es-MX"/>
              </w:rPr>
              <w:t xml:space="preserve"> </w:t>
            </w:r>
            <w:r w:rsidR="00023BB8">
              <w:rPr>
                <w:rFonts w:ascii="Arial" w:eastAsia="Times New Roman" w:hAnsi="Arial" w:cs="Arial"/>
                <w:sz w:val="16"/>
                <w:szCs w:val="16"/>
                <w:lang w:eastAsia="es-MX"/>
              </w:rPr>
              <w:t>-</w:t>
            </w:r>
            <w:r w:rsidRPr="00087DC5">
              <w:rPr>
                <w:rFonts w:ascii="Arial" w:eastAsia="Times New Roman" w:hAnsi="Arial" w:cs="Arial"/>
                <w:sz w:val="16"/>
                <w:szCs w:val="16"/>
                <w:lang w:eastAsia="es-MX"/>
              </w:rPr>
              <w:t>96,298.00</w:t>
            </w:r>
          </w:p>
        </w:tc>
      </w:tr>
      <w:tr w:rsidR="00DA0AB6" w:rsidRPr="00C37B3B" w14:paraId="6E02C0D5" w14:textId="77777777" w:rsidTr="00F45845">
        <w:trPr>
          <w:trHeight w:val="210"/>
        </w:trPr>
        <w:tc>
          <w:tcPr>
            <w:tcW w:w="3306" w:type="pct"/>
            <w:tcBorders>
              <w:top w:val="nil"/>
              <w:left w:val="single" w:sz="8" w:space="0" w:color="auto"/>
              <w:bottom w:val="single" w:sz="4" w:space="0" w:color="5B9BD5"/>
              <w:right w:val="nil"/>
            </w:tcBorders>
            <w:shd w:val="clear" w:color="000000" w:fill="F2F2F2"/>
            <w:vAlign w:val="bottom"/>
            <w:hideMark/>
          </w:tcPr>
          <w:p w14:paraId="2428B5E0" w14:textId="77777777" w:rsidR="00DA0AB6" w:rsidRPr="00FF156D" w:rsidRDefault="00DA0AB6" w:rsidP="00DA0AB6">
            <w:pPr>
              <w:spacing w:after="0" w:line="240" w:lineRule="auto"/>
              <w:jc w:val="left"/>
              <w:rPr>
                <w:rFonts w:ascii="Segoe UI" w:eastAsia="Times New Roman" w:hAnsi="Segoe UI" w:cs="Segoe UI"/>
                <w:color w:val="000000"/>
                <w:sz w:val="16"/>
                <w:szCs w:val="16"/>
                <w:lang w:eastAsia="ko-KR"/>
              </w:rPr>
            </w:pPr>
            <w:r w:rsidRPr="00FF156D">
              <w:rPr>
                <w:rFonts w:ascii="Segoe UI" w:eastAsia="Times New Roman" w:hAnsi="Segoe UI" w:cs="Segoe UI"/>
                <w:color w:val="000000"/>
                <w:sz w:val="16"/>
                <w:szCs w:val="16"/>
                <w:lang w:eastAsia="ko-KR"/>
              </w:rPr>
              <w:t>Ganancia/pérdida en venta de bienes muebles, inmuebles e intangibles</w:t>
            </w:r>
          </w:p>
        </w:tc>
        <w:tc>
          <w:tcPr>
            <w:tcW w:w="843" w:type="pct"/>
            <w:tcBorders>
              <w:top w:val="nil"/>
              <w:left w:val="single" w:sz="4" w:space="0" w:color="auto"/>
              <w:bottom w:val="single" w:sz="4" w:space="0" w:color="5B9BD5"/>
              <w:right w:val="nil"/>
            </w:tcBorders>
            <w:shd w:val="clear" w:color="000000" w:fill="F2F2F2"/>
            <w:vAlign w:val="bottom"/>
          </w:tcPr>
          <w:p w14:paraId="48D622C6" w14:textId="77DF0485"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p>
        </w:tc>
        <w:tc>
          <w:tcPr>
            <w:tcW w:w="850" w:type="pct"/>
            <w:tcBorders>
              <w:top w:val="nil"/>
              <w:left w:val="single" w:sz="4" w:space="0" w:color="auto"/>
              <w:bottom w:val="single" w:sz="4" w:space="0" w:color="5B9BD5"/>
              <w:right w:val="single" w:sz="8" w:space="0" w:color="auto"/>
            </w:tcBorders>
            <w:shd w:val="clear" w:color="000000" w:fill="F2F2F2"/>
            <w:vAlign w:val="bottom"/>
            <w:hideMark/>
          </w:tcPr>
          <w:p w14:paraId="5A00DBF2" w14:textId="03B14289"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 </w:t>
            </w:r>
          </w:p>
        </w:tc>
      </w:tr>
      <w:tr w:rsidR="00DA0AB6" w:rsidRPr="00C37B3B" w14:paraId="619629CE" w14:textId="77777777" w:rsidTr="00F45845">
        <w:trPr>
          <w:trHeight w:val="225"/>
        </w:trPr>
        <w:tc>
          <w:tcPr>
            <w:tcW w:w="3306" w:type="pct"/>
            <w:tcBorders>
              <w:top w:val="nil"/>
              <w:left w:val="single" w:sz="8" w:space="0" w:color="auto"/>
              <w:bottom w:val="nil"/>
              <w:right w:val="nil"/>
            </w:tcBorders>
            <w:shd w:val="clear" w:color="000000" w:fill="F2F2F2"/>
            <w:vAlign w:val="bottom"/>
            <w:hideMark/>
          </w:tcPr>
          <w:p w14:paraId="7AAC971F" w14:textId="77777777" w:rsidR="00DA0AB6" w:rsidRPr="00FF156D" w:rsidRDefault="00DA0AB6" w:rsidP="00DA0AB6">
            <w:pPr>
              <w:spacing w:after="0" w:line="240" w:lineRule="auto"/>
              <w:jc w:val="left"/>
              <w:rPr>
                <w:rFonts w:ascii="Segoe UI" w:eastAsia="Times New Roman" w:hAnsi="Segoe UI" w:cs="Segoe UI"/>
                <w:color w:val="000000"/>
                <w:sz w:val="16"/>
                <w:szCs w:val="16"/>
                <w:lang w:eastAsia="ko-KR"/>
              </w:rPr>
            </w:pPr>
            <w:r w:rsidRPr="00FF156D">
              <w:rPr>
                <w:rFonts w:ascii="Segoe UI" w:eastAsia="Times New Roman" w:hAnsi="Segoe UI" w:cs="Segoe UI"/>
                <w:color w:val="000000"/>
                <w:sz w:val="16"/>
                <w:szCs w:val="16"/>
                <w:lang w:eastAsia="ko-KR"/>
              </w:rPr>
              <w:t>incremento en cuentas por cobrar</w:t>
            </w:r>
          </w:p>
        </w:tc>
        <w:tc>
          <w:tcPr>
            <w:tcW w:w="843" w:type="pct"/>
            <w:tcBorders>
              <w:top w:val="nil"/>
              <w:left w:val="single" w:sz="4" w:space="0" w:color="auto"/>
              <w:bottom w:val="nil"/>
              <w:right w:val="nil"/>
            </w:tcBorders>
            <w:shd w:val="clear" w:color="000000" w:fill="F2F2F2"/>
            <w:vAlign w:val="bottom"/>
          </w:tcPr>
          <w:p w14:paraId="4A2E8842" w14:textId="41BD4C91"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p>
        </w:tc>
        <w:tc>
          <w:tcPr>
            <w:tcW w:w="850" w:type="pct"/>
            <w:tcBorders>
              <w:top w:val="nil"/>
              <w:left w:val="single" w:sz="4" w:space="0" w:color="auto"/>
              <w:bottom w:val="nil"/>
              <w:right w:val="single" w:sz="8" w:space="0" w:color="auto"/>
            </w:tcBorders>
            <w:shd w:val="clear" w:color="000000" w:fill="F2F2F2"/>
            <w:vAlign w:val="bottom"/>
            <w:hideMark/>
          </w:tcPr>
          <w:p w14:paraId="762E1986" w14:textId="688C2FA4"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 </w:t>
            </w:r>
          </w:p>
        </w:tc>
      </w:tr>
      <w:tr w:rsidR="00DA0AB6" w:rsidRPr="00C37B3B" w14:paraId="13FE373F" w14:textId="77777777" w:rsidTr="00F45845">
        <w:trPr>
          <w:trHeight w:val="337"/>
        </w:trPr>
        <w:tc>
          <w:tcPr>
            <w:tcW w:w="3306" w:type="pct"/>
            <w:tcBorders>
              <w:top w:val="single" w:sz="8" w:space="0" w:color="auto"/>
              <w:left w:val="single" w:sz="8" w:space="0" w:color="auto"/>
              <w:bottom w:val="single" w:sz="8" w:space="0" w:color="auto"/>
              <w:right w:val="single" w:sz="8" w:space="0" w:color="auto"/>
            </w:tcBorders>
            <w:shd w:val="clear" w:color="000000" w:fill="F2F2F2"/>
            <w:vAlign w:val="bottom"/>
            <w:hideMark/>
          </w:tcPr>
          <w:p w14:paraId="58CEB50D" w14:textId="39A83842" w:rsidR="00DA0AB6" w:rsidRPr="00FF156D" w:rsidRDefault="00DA0AB6" w:rsidP="00DA0AB6">
            <w:pPr>
              <w:spacing w:after="0" w:line="240" w:lineRule="auto"/>
              <w:jc w:val="left"/>
              <w:rPr>
                <w:rFonts w:ascii="Segoe UI" w:eastAsia="Times New Roman" w:hAnsi="Segoe UI" w:cs="Segoe UI"/>
                <w:b/>
                <w:bCs/>
                <w:color w:val="000000"/>
                <w:sz w:val="16"/>
                <w:szCs w:val="16"/>
                <w:lang w:eastAsia="ko-KR"/>
              </w:rPr>
            </w:pPr>
            <w:r w:rsidRPr="00FF156D">
              <w:rPr>
                <w:rFonts w:ascii="Segoe UI" w:eastAsia="Times New Roman" w:hAnsi="Segoe UI" w:cs="Segoe UI"/>
                <w:b/>
                <w:bCs/>
                <w:color w:val="000000"/>
                <w:sz w:val="16"/>
                <w:szCs w:val="16"/>
                <w:lang w:eastAsia="ko-KR"/>
              </w:rPr>
              <w:t xml:space="preserve">Flujos de Efectivo Netos de las Actividades de Operación </w:t>
            </w:r>
          </w:p>
        </w:tc>
        <w:tc>
          <w:tcPr>
            <w:tcW w:w="843" w:type="pct"/>
            <w:tcBorders>
              <w:top w:val="single" w:sz="8" w:space="0" w:color="auto"/>
              <w:left w:val="nil"/>
              <w:bottom w:val="single" w:sz="8" w:space="0" w:color="auto"/>
              <w:right w:val="nil"/>
            </w:tcBorders>
            <w:shd w:val="clear" w:color="000000" w:fill="F2F2F2"/>
            <w:vAlign w:val="bottom"/>
          </w:tcPr>
          <w:p w14:paraId="0D049F2C" w14:textId="3A9CA13A" w:rsidR="00DA0AB6" w:rsidRPr="00433C7A" w:rsidRDefault="00EE57A9" w:rsidP="00DA0AB6">
            <w:pPr>
              <w:spacing w:after="0" w:line="240" w:lineRule="auto"/>
              <w:jc w:val="left"/>
              <w:rPr>
                <w:rFonts w:ascii="Segoe UI" w:eastAsia="Times New Roman" w:hAnsi="Segoe UI" w:cs="Segoe UI"/>
                <w:b/>
                <w:color w:val="000000"/>
                <w:sz w:val="16"/>
                <w:szCs w:val="16"/>
                <w:lang w:eastAsia="ko-KR"/>
              </w:rPr>
            </w:pPr>
            <w:r>
              <w:rPr>
                <w:rFonts w:ascii="Segoe UI" w:eastAsia="Times New Roman" w:hAnsi="Segoe UI" w:cs="Segoe UI"/>
                <w:color w:val="000000"/>
                <w:sz w:val="16"/>
                <w:szCs w:val="16"/>
                <w:lang w:eastAsia="ko-KR"/>
              </w:rPr>
              <w:t xml:space="preserve"> </w:t>
            </w:r>
            <w:r w:rsidR="00DD7BD7" w:rsidRPr="00433C7A">
              <w:rPr>
                <w:rFonts w:ascii="Segoe UI" w:eastAsia="Times New Roman" w:hAnsi="Segoe UI" w:cs="Segoe UI"/>
                <w:b/>
                <w:color w:val="000000"/>
                <w:sz w:val="16"/>
                <w:szCs w:val="16"/>
                <w:lang w:eastAsia="ko-KR"/>
              </w:rPr>
              <w:t xml:space="preserve">$      </w:t>
            </w:r>
            <w:r w:rsidRPr="00433C7A">
              <w:rPr>
                <w:rFonts w:ascii="Segoe UI" w:eastAsia="Times New Roman" w:hAnsi="Segoe UI" w:cs="Segoe UI"/>
                <w:b/>
                <w:color w:val="000000"/>
                <w:sz w:val="16"/>
                <w:szCs w:val="16"/>
                <w:lang w:eastAsia="ko-KR"/>
              </w:rPr>
              <w:t xml:space="preserve"> </w:t>
            </w:r>
            <w:r w:rsidR="00DC29AD">
              <w:rPr>
                <w:rFonts w:ascii="Segoe UI" w:eastAsia="Times New Roman" w:hAnsi="Segoe UI" w:cs="Segoe UI"/>
                <w:b/>
                <w:color w:val="000000"/>
                <w:sz w:val="16"/>
                <w:szCs w:val="16"/>
                <w:lang w:eastAsia="ko-KR"/>
              </w:rPr>
              <w:t>3´</w:t>
            </w:r>
            <w:r w:rsidR="00DD1431">
              <w:rPr>
                <w:rFonts w:ascii="Segoe UI" w:eastAsia="Times New Roman" w:hAnsi="Segoe UI" w:cs="Segoe UI"/>
                <w:b/>
                <w:color w:val="000000"/>
                <w:sz w:val="16"/>
                <w:szCs w:val="16"/>
                <w:lang w:eastAsia="ko-KR"/>
              </w:rPr>
              <w:t>149,229.33</w:t>
            </w:r>
          </w:p>
        </w:tc>
        <w:tc>
          <w:tcPr>
            <w:tcW w:w="850" w:type="pct"/>
            <w:tcBorders>
              <w:top w:val="single" w:sz="8" w:space="0" w:color="auto"/>
              <w:left w:val="single" w:sz="4" w:space="0" w:color="auto"/>
              <w:bottom w:val="single" w:sz="8" w:space="0" w:color="auto"/>
              <w:right w:val="single" w:sz="8" w:space="0" w:color="auto"/>
            </w:tcBorders>
            <w:shd w:val="clear" w:color="000000" w:fill="F2F2F2"/>
            <w:vAlign w:val="bottom"/>
            <w:hideMark/>
          </w:tcPr>
          <w:p w14:paraId="055B2099" w14:textId="41ABE543" w:rsidR="00DA0AB6" w:rsidRPr="00C37B3B" w:rsidRDefault="00DA0AB6" w:rsidP="00DA0AB6">
            <w:pPr>
              <w:spacing w:after="0" w:line="240" w:lineRule="auto"/>
              <w:jc w:val="left"/>
              <w:rPr>
                <w:rFonts w:ascii="Segoe UI" w:eastAsia="Times New Roman" w:hAnsi="Segoe UI" w:cs="Segoe UI"/>
                <w:color w:val="000000"/>
                <w:sz w:val="16"/>
                <w:szCs w:val="16"/>
                <w:lang w:eastAsia="ko-KR"/>
              </w:rPr>
            </w:pPr>
            <w:r w:rsidRPr="00C37B3B">
              <w:rPr>
                <w:rFonts w:ascii="Segoe UI" w:eastAsia="Times New Roman" w:hAnsi="Segoe UI" w:cs="Segoe UI"/>
                <w:color w:val="000000"/>
                <w:sz w:val="16"/>
                <w:szCs w:val="16"/>
                <w:lang w:eastAsia="ko-KR"/>
              </w:rPr>
              <w:t> </w:t>
            </w:r>
            <w:r w:rsidRPr="00087DC5">
              <w:rPr>
                <w:rFonts w:ascii="Arial" w:eastAsia="Times New Roman" w:hAnsi="Arial" w:cs="Arial"/>
                <w:b/>
                <w:bCs/>
                <w:color w:val="000000"/>
                <w:sz w:val="16"/>
                <w:szCs w:val="16"/>
                <w:lang w:eastAsia="es-MX"/>
              </w:rPr>
              <w:t xml:space="preserve">$      </w:t>
            </w:r>
            <w:r w:rsidR="007833F6">
              <w:rPr>
                <w:rFonts w:ascii="Arial" w:eastAsia="Times New Roman" w:hAnsi="Arial" w:cs="Arial"/>
                <w:b/>
                <w:bCs/>
                <w:color w:val="000000"/>
                <w:sz w:val="16"/>
                <w:szCs w:val="16"/>
                <w:lang w:eastAsia="es-MX"/>
              </w:rPr>
              <w:t>2`211,331.43</w:t>
            </w:r>
          </w:p>
        </w:tc>
      </w:tr>
    </w:tbl>
    <w:p w14:paraId="2340DDC7" w14:textId="77777777" w:rsidR="00C37B3B" w:rsidRPr="00F82604" w:rsidRDefault="00C37B3B" w:rsidP="00C37B3B">
      <w:pPr>
        <w:pStyle w:val="Prrafodelista"/>
        <w:spacing w:after="0" w:line="240" w:lineRule="auto"/>
        <w:ind w:left="1080"/>
        <w:rPr>
          <w:rFonts w:ascii="Segoe UI" w:hAnsi="Segoe UI" w:cs="Segoe UI"/>
          <w:b/>
          <w:sz w:val="18"/>
          <w:szCs w:val="18"/>
          <w:u w:val="single"/>
        </w:rPr>
      </w:pPr>
    </w:p>
    <w:p w14:paraId="02CFA133" w14:textId="2041A07E" w:rsidR="00DA0AB6" w:rsidRPr="00777000" w:rsidRDefault="00DA0AB6" w:rsidP="00DA0AB6">
      <w:pPr>
        <w:pStyle w:val="Prrafodelista"/>
        <w:spacing w:after="0" w:line="240" w:lineRule="auto"/>
        <w:ind w:left="360"/>
        <w:rPr>
          <w:rFonts w:ascii="Segoe UI" w:hAnsi="Segoe UI" w:cs="Segoe UI"/>
          <w:sz w:val="22"/>
          <w:szCs w:val="22"/>
        </w:rPr>
      </w:pPr>
      <w:r w:rsidRPr="00FA2BC8">
        <w:rPr>
          <w:rFonts w:ascii="Segoe UI" w:hAnsi="Segoe UI" w:cs="Segoe UI"/>
          <w:sz w:val="22"/>
          <w:szCs w:val="22"/>
        </w:rPr>
        <w:t xml:space="preserve">En la conciliación se observan las operaciones que no tuvieron afectación económica directa en efectivo y equivalentes de efectivo en </w:t>
      </w:r>
      <w:r>
        <w:rPr>
          <w:rFonts w:ascii="Segoe UI" w:hAnsi="Segoe UI" w:cs="Segoe UI"/>
          <w:sz w:val="22"/>
          <w:szCs w:val="22"/>
        </w:rPr>
        <w:t>las actividades de operación pero</w:t>
      </w:r>
      <w:r w:rsidRPr="00FA2BC8">
        <w:rPr>
          <w:rFonts w:ascii="Segoe UI" w:hAnsi="Segoe UI" w:cs="Segoe UI"/>
          <w:sz w:val="22"/>
          <w:szCs w:val="22"/>
        </w:rPr>
        <w:t xml:space="preserve"> si afectan al resultado del estado de actividades, las cuales se describen a continuación: las depreciaciones de los bienes muebles por $ </w:t>
      </w:r>
      <w:r w:rsidR="00023BB8">
        <w:rPr>
          <w:rFonts w:ascii="Segoe UI" w:hAnsi="Segoe UI" w:cs="Segoe UI"/>
          <w:sz w:val="22"/>
          <w:szCs w:val="22"/>
        </w:rPr>
        <w:t>123,861.24</w:t>
      </w:r>
      <w:r w:rsidRPr="00FA2BC8">
        <w:rPr>
          <w:rFonts w:ascii="Segoe UI" w:hAnsi="Segoe UI" w:cs="Segoe UI"/>
          <w:sz w:val="22"/>
          <w:szCs w:val="22"/>
        </w:rPr>
        <w:t>; las amortizaciones de los act</w:t>
      </w:r>
      <w:r>
        <w:rPr>
          <w:rFonts w:ascii="Segoe UI" w:hAnsi="Segoe UI" w:cs="Segoe UI"/>
          <w:sz w:val="22"/>
          <w:szCs w:val="22"/>
        </w:rPr>
        <w:t>ivos intangibles por $</w:t>
      </w:r>
      <w:r w:rsidR="000B6329">
        <w:rPr>
          <w:rFonts w:ascii="Segoe UI" w:hAnsi="Segoe UI" w:cs="Segoe UI"/>
          <w:sz w:val="22"/>
          <w:szCs w:val="22"/>
        </w:rPr>
        <w:t>23</w:t>
      </w:r>
      <w:r w:rsidR="00023BB8">
        <w:rPr>
          <w:rFonts w:ascii="Segoe UI" w:hAnsi="Segoe UI" w:cs="Segoe UI"/>
          <w:sz w:val="22"/>
          <w:szCs w:val="22"/>
        </w:rPr>
        <w:t>,455</w:t>
      </w:r>
      <w:r w:rsidR="000B6329">
        <w:rPr>
          <w:rFonts w:ascii="Segoe UI" w:hAnsi="Segoe UI" w:cs="Segoe UI"/>
          <w:sz w:val="22"/>
          <w:szCs w:val="22"/>
        </w:rPr>
        <w:t>.</w:t>
      </w:r>
      <w:r w:rsidR="00023BB8">
        <w:rPr>
          <w:rFonts w:ascii="Segoe UI" w:hAnsi="Segoe UI" w:cs="Segoe UI"/>
          <w:sz w:val="22"/>
          <w:szCs w:val="22"/>
        </w:rPr>
        <w:t>44</w:t>
      </w:r>
      <w:r w:rsidRPr="00FA2BC8">
        <w:rPr>
          <w:rFonts w:ascii="Segoe UI" w:hAnsi="Segoe UI" w:cs="Segoe UI"/>
          <w:sz w:val="22"/>
          <w:szCs w:val="22"/>
        </w:rPr>
        <w:t xml:space="preserve">; a su vez, también se presentan las cuentas que sí tuvieron afectación económica en efectivo y equivalentes de efectivo, pero por su naturaleza no afectan al resultado del estado de actividades: el cobro de la cuenta de deudores diversos, </w:t>
      </w:r>
      <w:r w:rsidR="00EE57A9">
        <w:rPr>
          <w:rFonts w:ascii="Segoe UI" w:hAnsi="Segoe UI" w:cs="Segoe UI"/>
          <w:sz w:val="22"/>
          <w:szCs w:val="22"/>
        </w:rPr>
        <w:t>este saldo es por fondo revolvente</w:t>
      </w:r>
      <w:r w:rsidR="00474106">
        <w:rPr>
          <w:rFonts w:ascii="Segoe UI" w:hAnsi="Segoe UI" w:cs="Segoe UI"/>
          <w:sz w:val="22"/>
          <w:szCs w:val="22"/>
        </w:rPr>
        <w:t xml:space="preserve"> y un saldo de un préstamo a Alejandra Lomelí trabajadora de este instituto</w:t>
      </w:r>
      <w:r w:rsidRPr="00FA2BC8">
        <w:rPr>
          <w:rFonts w:ascii="Segoe UI" w:hAnsi="Segoe UI" w:cs="Segoe UI"/>
          <w:sz w:val="22"/>
          <w:szCs w:val="22"/>
        </w:rPr>
        <w:t xml:space="preserve"> $</w:t>
      </w:r>
      <w:r w:rsidR="00023BB8">
        <w:rPr>
          <w:rFonts w:ascii="Segoe UI" w:hAnsi="Segoe UI" w:cs="Segoe UI"/>
          <w:sz w:val="22"/>
          <w:szCs w:val="22"/>
        </w:rPr>
        <w:t>2,783.24</w:t>
      </w:r>
      <w:r w:rsidR="00433C7A">
        <w:rPr>
          <w:rFonts w:ascii="Segoe UI" w:hAnsi="Segoe UI" w:cs="Segoe UI"/>
          <w:sz w:val="22"/>
          <w:szCs w:val="22"/>
        </w:rPr>
        <w:t>.</w:t>
      </w:r>
    </w:p>
    <w:p w14:paraId="508F29EF" w14:textId="77777777" w:rsidR="004C2203" w:rsidRPr="00F82604" w:rsidRDefault="004C2203" w:rsidP="00777000">
      <w:pPr>
        <w:pStyle w:val="Prrafodelista"/>
        <w:spacing w:after="0" w:line="240" w:lineRule="auto"/>
        <w:ind w:left="360"/>
        <w:rPr>
          <w:rFonts w:ascii="Segoe UI" w:hAnsi="Segoe UI" w:cs="Segoe UI"/>
          <w:sz w:val="18"/>
          <w:szCs w:val="18"/>
        </w:rPr>
      </w:pPr>
    </w:p>
    <w:p w14:paraId="59782798" w14:textId="1CE2F3EA" w:rsidR="00A54C99" w:rsidRPr="00E52756" w:rsidRDefault="00F25452" w:rsidP="000B21AC">
      <w:pPr>
        <w:pStyle w:val="Prrafodelista"/>
        <w:numPr>
          <w:ilvl w:val="1"/>
          <w:numId w:val="1"/>
        </w:numPr>
        <w:spacing w:after="0" w:line="240" w:lineRule="auto"/>
        <w:rPr>
          <w:rFonts w:ascii="Segoe UI" w:hAnsi="Segoe UI" w:cs="Segoe UI"/>
          <w:b/>
          <w:sz w:val="18"/>
          <w:szCs w:val="18"/>
          <w:u w:val="single"/>
        </w:rPr>
      </w:pPr>
      <w:r w:rsidRPr="00E52756">
        <w:rPr>
          <w:rFonts w:ascii="Segoe UI" w:hAnsi="Segoe UI" w:cs="Segoe UI"/>
          <w:b/>
          <w:sz w:val="18"/>
          <w:szCs w:val="18"/>
        </w:rPr>
        <w:t xml:space="preserve"> CONCILIACIÓN ENTRE LOS INGRESOS PRESUPUESTARIOS Y CONTABLES, ASÍ COMO ENTRE LOS EGRESOS PRESUPUESTARIOS Y LOS GASTOS CONTABLES. </w:t>
      </w:r>
      <w:r w:rsidR="00A54C99" w:rsidRPr="00E52756">
        <w:rPr>
          <w:rFonts w:ascii="Segoe UI" w:hAnsi="Segoe UI" w:cs="Segoe UI"/>
          <w:b/>
          <w:sz w:val="18"/>
          <w:szCs w:val="18"/>
        </w:rPr>
        <w:t xml:space="preserve"> </w:t>
      </w:r>
    </w:p>
    <w:p w14:paraId="1B3789C1" w14:textId="11DBBF88" w:rsidR="00A54C99" w:rsidRPr="00F82604" w:rsidRDefault="00A54C99" w:rsidP="00A54C99">
      <w:pPr>
        <w:spacing w:after="0" w:line="240" w:lineRule="auto"/>
        <w:rPr>
          <w:rFonts w:ascii="Segoe UI" w:hAnsi="Segoe UI" w:cs="Segoe UI"/>
          <w:sz w:val="18"/>
          <w:szCs w:val="18"/>
        </w:rPr>
      </w:pPr>
      <w:r w:rsidRPr="00F82604">
        <w:rPr>
          <w:rFonts w:ascii="Segoe UI" w:hAnsi="Segoe UI" w:cs="Segoe UI"/>
          <w:sz w:val="18"/>
          <w:szCs w:val="18"/>
        </w:rPr>
        <w:t>Como resultado de las conciliaciones contab</w:t>
      </w:r>
      <w:r w:rsidR="005F7C0E" w:rsidRPr="00F82604">
        <w:rPr>
          <w:rFonts w:ascii="Segoe UI" w:hAnsi="Segoe UI" w:cs="Segoe UI"/>
          <w:sz w:val="18"/>
          <w:szCs w:val="18"/>
        </w:rPr>
        <w:t>le</w:t>
      </w:r>
      <w:r w:rsidRPr="00F82604">
        <w:rPr>
          <w:rFonts w:ascii="Segoe UI" w:hAnsi="Segoe UI" w:cs="Segoe UI"/>
          <w:sz w:val="18"/>
          <w:szCs w:val="18"/>
        </w:rPr>
        <w:t xml:space="preserve">s versus presupuestal se aclaran las siguientes diferencias: </w:t>
      </w:r>
      <w:r w:rsidR="0021341A" w:rsidRPr="00F82604">
        <w:rPr>
          <w:rFonts w:ascii="Segoe UI" w:hAnsi="Segoe UI" w:cs="Segoe UI"/>
          <w:sz w:val="18"/>
          <w:szCs w:val="18"/>
        </w:rPr>
        <w:t xml:space="preserve"> </w:t>
      </w:r>
    </w:p>
    <w:p w14:paraId="1308006F" w14:textId="257061D3" w:rsidR="0021341A" w:rsidRDefault="00DB6445" w:rsidP="0021341A">
      <w:pPr>
        <w:pStyle w:val="Prrafodelista"/>
        <w:numPr>
          <w:ilvl w:val="2"/>
          <w:numId w:val="1"/>
        </w:numPr>
        <w:spacing w:after="0" w:line="240" w:lineRule="auto"/>
        <w:rPr>
          <w:rFonts w:ascii="Segoe UI" w:hAnsi="Segoe UI" w:cs="Segoe UI"/>
          <w:b/>
          <w:sz w:val="18"/>
          <w:szCs w:val="18"/>
        </w:rPr>
      </w:pPr>
      <w:r w:rsidRPr="00F82604">
        <w:rPr>
          <w:rFonts w:ascii="Segoe UI" w:hAnsi="Segoe UI" w:cs="Segoe UI"/>
          <w:b/>
          <w:sz w:val="18"/>
          <w:szCs w:val="18"/>
        </w:rPr>
        <w:t>Conciliación de ingresos</w:t>
      </w:r>
      <w:r w:rsidR="00C634DB" w:rsidRPr="00F82604">
        <w:rPr>
          <w:rFonts w:ascii="Segoe UI" w:hAnsi="Segoe UI" w:cs="Segoe UI"/>
          <w:b/>
          <w:sz w:val="18"/>
          <w:szCs w:val="18"/>
        </w:rPr>
        <w:t xml:space="preserve"> </w:t>
      </w:r>
    </w:p>
    <w:p w14:paraId="6365931A" w14:textId="77777777" w:rsidR="005206CC" w:rsidRPr="00F82604" w:rsidRDefault="005206CC" w:rsidP="005206CC">
      <w:pPr>
        <w:pStyle w:val="Prrafodelista"/>
        <w:spacing w:after="0" w:line="240" w:lineRule="auto"/>
        <w:ind w:left="1080"/>
        <w:rPr>
          <w:rFonts w:ascii="Segoe UI" w:hAnsi="Segoe UI" w:cs="Segoe UI"/>
          <w:b/>
          <w:sz w:val="18"/>
          <w:szCs w:val="18"/>
        </w:rPr>
      </w:pPr>
    </w:p>
    <w:tbl>
      <w:tblPr>
        <w:tblW w:w="5000" w:type="pct"/>
        <w:tblCellMar>
          <w:left w:w="70" w:type="dxa"/>
          <w:right w:w="70" w:type="dxa"/>
        </w:tblCellMar>
        <w:tblLook w:val="04A0" w:firstRow="1" w:lastRow="0" w:firstColumn="1" w:lastColumn="0" w:noHBand="0" w:noVBand="1"/>
      </w:tblPr>
      <w:tblGrid>
        <w:gridCol w:w="3959"/>
        <w:gridCol w:w="3686"/>
        <w:gridCol w:w="1173"/>
      </w:tblGrid>
      <w:tr w:rsidR="00FC5EE0" w:rsidRPr="00FC5EE0" w14:paraId="5669F717" w14:textId="77777777" w:rsidTr="00FC5EE0">
        <w:trPr>
          <w:trHeight w:val="210"/>
        </w:trPr>
        <w:tc>
          <w:tcPr>
            <w:tcW w:w="4335" w:type="pct"/>
            <w:gridSpan w:val="2"/>
            <w:tcBorders>
              <w:top w:val="single" w:sz="8" w:space="0" w:color="auto"/>
              <w:left w:val="single" w:sz="8" w:space="0" w:color="auto"/>
              <w:bottom w:val="single" w:sz="4" w:space="0" w:color="auto"/>
              <w:right w:val="single" w:sz="8" w:space="0" w:color="000000"/>
            </w:tcBorders>
            <w:shd w:val="clear" w:color="000000" w:fill="D0CECE"/>
            <w:noWrap/>
            <w:vAlign w:val="center"/>
            <w:hideMark/>
          </w:tcPr>
          <w:p w14:paraId="5057327A" w14:textId="77777777" w:rsidR="00FC5EE0" w:rsidRPr="00FC5EE0" w:rsidRDefault="00FC5EE0" w:rsidP="00FC5EE0">
            <w:pPr>
              <w:spacing w:after="0" w:line="240" w:lineRule="auto"/>
              <w:jc w:val="left"/>
              <w:rPr>
                <w:rFonts w:ascii="Segoe UI" w:eastAsia="Times New Roman" w:hAnsi="Segoe UI" w:cs="Segoe UI"/>
                <w:b/>
                <w:bCs/>
                <w:color w:val="000000"/>
                <w:sz w:val="16"/>
                <w:szCs w:val="16"/>
                <w:lang w:eastAsia="ko-KR"/>
              </w:rPr>
            </w:pPr>
            <w:r w:rsidRPr="00FC5EE0">
              <w:rPr>
                <w:rFonts w:ascii="Segoe UI" w:eastAsia="Times New Roman" w:hAnsi="Segoe UI" w:cs="Segoe UI"/>
                <w:b/>
                <w:bCs/>
                <w:color w:val="000000"/>
                <w:sz w:val="16"/>
                <w:szCs w:val="16"/>
                <w:lang w:eastAsia="ko-KR"/>
              </w:rPr>
              <w:t>1. Total de Ingresos Presupuestarios</w:t>
            </w:r>
          </w:p>
        </w:tc>
        <w:tc>
          <w:tcPr>
            <w:tcW w:w="665" w:type="pct"/>
            <w:tcBorders>
              <w:top w:val="single" w:sz="8" w:space="0" w:color="auto"/>
              <w:left w:val="nil"/>
              <w:bottom w:val="single" w:sz="4" w:space="0" w:color="auto"/>
              <w:right w:val="single" w:sz="8" w:space="0" w:color="auto"/>
            </w:tcBorders>
            <w:shd w:val="clear" w:color="000000" w:fill="D0CECE"/>
            <w:noWrap/>
            <w:hideMark/>
          </w:tcPr>
          <w:p w14:paraId="3C38498A" w14:textId="77777777" w:rsidR="00FC5EE0" w:rsidRPr="00FC5EE0" w:rsidRDefault="00FC5EE0" w:rsidP="00FC5EE0">
            <w:pPr>
              <w:spacing w:after="0" w:line="240" w:lineRule="auto"/>
              <w:jc w:val="center"/>
              <w:rPr>
                <w:rFonts w:ascii="Segoe UI" w:eastAsia="Times New Roman" w:hAnsi="Segoe UI" w:cs="Segoe UI"/>
                <w:b/>
                <w:bCs/>
                <w:color w:val="000000"/>
                <w:sz w:val="16"/>
                <w:szCs w:val="16"/>
                <w:lang w:eastAsia="ko-KR"/>
              </w:rPr>
            </w:pPr>
            <w:r w:rsidRPr="00FC5EE0">
              <w:rPr>
                <w:rFonts w:ascii="Segoe UI" w:eastAsia="Times New Roman" w:hAnsi="Segoe UI" w:cs="Segoe UI"/>
                <w:b/>
                <w:bCs/>
                <w:color w:val="000000"/>
                <w:sz w:val="16"/>
                <w:szCs w:val="16"/>
                <w:lang w:eastAsia="ko-KR"/>
              </w:rPr>
              <w:t> </w:t>
            </w:r>
          </w:p>
        </w:tc>
      </w:tr>
      <w:tr w:rsidR="00FC5EE0" w:rsidRPr="00FC5EE0" w14:paraId="7A918941" w14:textId="77777777" w:rsidTr="00FC5EE0">
        <w:trPr>
          <w:trHeight w:val="210"/>
        </w:trPr>
        <w:tc>
          <w:tcPr>
            <w:tcW w:w="4335" w:type="pct"/>
            <w:gridSpan w:val="2"/>
            <w:tcBorders>
              <w:top w:val="single" w:sz="4" w:space="0" w:color="auto"/>
              <w:left w:val="single" w:sz="8" w:space="0" w:color="auto"/>
              <w:bottom w:val="single" w:sz="4" w:space="0" w:color="5B9BD5"/>
              <w:right w:val="single" w:sz="4" w:space="0" w:color="000000"/>
            </w:tcBorders>
            <w:shd w:val="clear" w:color="000000" w:fill="F2F2F2"/>
            <w:vAlign w:val="bottom"/>
            <w:hideMark/>
          </w:tcPr>
          <w:p w14:paraId="3A3923E5" w14:textId="77777777" w:rsidR="00FC5EE0" w:rsidRPr="00FC5EE0" w:rsidRDefault="00FC5EE0" w:rsidP="00FC5EE0">
            <w:pPr>
              <w:spacing w:after="0" w:line="240" w:lineRule="auto"/>
              <w:jc w:val="left"/>
              <w:rPr>
                <w:rFonts w:ascii="Segoe UI" w:eastAsia="Times New Roman" w:hAnsi="Segoe UI" w:cs="Segoe UI"/>
                <w:b/>
                <w:bCs/>
                <w:color w:val="000000"/>
                <w:sz w:val="16"/>
                <w:szCs w:val="16"/>
                <w:lang w:eastAsia="ko-KR"/>
              </w:rPr>
            </w:pPr>
            <w:r w:rsidRPr="00FC5EE0">
              <w:rPr>
                <w:rFonts w:ascii="Segoe UI" w:eastAsia="Times New Roman" w:hAnsi="Segoe UI" w:cs="Segoe UI"/>
                <w:b/>
                <w:bCs/>
                <w:color w:val="000000"/>
                <w:sz w:val="16"/>
                <w:szCs w:val="16"/>
                <w:lang w:eastAsia="ko-KR"/>
              </w:rPr>
              <w:t>2. Más Ingresos Contables No Presupuestarios</w:t>
            </w:r>
          </w:p>
        </w:tc>
        <w:tc>
          <w:tcPr>
            <w:tcW w:w="665" w:type="pct"/>
            <w:tcBorders>
              <w:top w:val="nil"/>
              <w:left w:val="nil"/>
              <w:bottom w:val="single" w:sz="4" w:space="0" w:color="5B9BD5"/>
              <w:right w:val="single" w:sz="8" w:space="0" w:color="auto"/>
            </w:tcBorders>
            <w:shd w:val="clear" w:color="000000" w:fill="F2F2F2"/>
            <w:vAlign w:val="bottom"/>
            <w:hideMark/>
          </w:tcPr>
          <w:p w14:paraId="3D22C94E" w14:textId="033697DA" w:rsidR="00FC5EE0" w:rsidRPr="00FC5EE0" w:rsidRDefault="00023BB8" w:rsidP="00FC5EE0">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8`851,631.56</w:t>
            </w:r>
            <w:r w:rsidR="00FC5EE0" w:rsidRPr="00FC5EE0">
              <w:rPr>
                <w:rFonts w:ascii="Segoe UI" w:eastAsia="Times New Roman" w:hAnsi="Segoe UI" w:cs="Segoe UI"/>
                <w:color w:val="000000"/>
                <w:sz w:val="16"/>
                <w:szCs w:val="16"/>
                <w:lang w:eastAsia="ko-KR"/>
              </w:rPr>
              <w:t> </w:t>
            </w:r>
          </w:p>
        </w:tc>
      </w:tr>
      <w:tr w:rsidR="00F82604" w:rsidRPr="00A14CE5" w14:paraId="5889412D" w14:textId="77777777" w:rsidTr="00FC5EE0">
        <w:trPr>
          <w:trHeight w:val="210"/>
        </w:trPr>
        <w:tc>
          <w:tcPr>
            <w:tcW w:w="2245" w:type="pct"/>
            <w:tcBorders>
              <w:top w:val="nil"/>
              <w:left w:val="single" w:sz="8" w:space="0" w:color="auto"/>
              <w:bottom w:val="single" w:sz="4" w:space="0" w:color="5B9BD5"/>
              <w:right w:val="nil"/>
            </w:tcBorders>
            <w:shd w:val="clear" w:color="000000" w:fill="F2F2F2"/>
            <w:vAlign w:val="bottom"/>
            <w:hideMark/>
          </w:tcPr>
          <w:p w14:paraId="3C4B6D3D"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2.1</w:t>
            </w:r>
          </w:p>
        </w:tc>
        <w:tc>
          <w:tcPr>
            <w:tcW w:w="2090" w:type="pct"/>
            <w:tcBorders>
              <w:top w:val="nil"/>
              <w:left w:val="single" w:sz="4" w:space="0" w:color="auto"/>
              <w:bottom w:val="single" w:sz="4" w:space="0" w:color="5B9BD5"/>
              <w:right w:val="single" w:sz="4" w:space="0" w:color="auto"/>
            </w:tcBorders>
            <w:shd w:val="clear" w:color="000000" w:fill="F2F2F2"/>
            <w:vAlign w:val="bottom"/>
            <w:hideMark/>
          </w:tcPr>
          <w:p w14:paraId="34AA82EB"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Ingresos Financieros</w:t>
            </w:r>
          </w:p>
        </w:tc>
        <w:tc>
          <w:tcPr>
            <w:tcW w:w="665" w:type="pct"/>
            <w:tcBorders>
              <w:top w:val="nil"/>
              <w:left w:val="nil"/>
              <w:bottom w:val="single" w:sz="4" w:space="0" w:color="5B9BD5"/>
              <w:right w:val="single" w:sz="8" w:space="0" w:color="auto"/>
            </w:tcBorders>
            <w:shd w:val="clear" w:color="000000" w:fill="F2F2F2"/>
            <w:vAlign w:val="bottom"/>
            <w:hideMark/>
          </w:tcPr>
          <w:p w14:paraId="0C6D4F56"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 </w:t>
            </w:r>
          </w:p>
        </w:tc>
      </w:tr>
      <w:tr w:rsidR="00F82604" w:rsidRPr="00A14CE5" w14:paraId="04729DDB" w14:textId="77777777" w:rsidTr="00FC5EE0">
        <w:trPr>
          <w:trHeight w:val="210"/>
        </w:trPr>
        <w:tc>
          <w:tcPr>
            <w:tcW w:w="2245" w:type="pct"/>
            <w:tcBorders>
              <w:top w:val="nil"/>
              <w:left w:val="single" w:sz="8" w:space="0" w:color="auto"/>
              <w:bottom w:val="single" w:sz="4" w:space="0" w:color="5B9BD5"/>
              <w:right w:val="nil"/>
            </w:tcBorders>
            <w:shd w:val="clear" w:color="000000" w:fill="F2F2F2"/>
            <w:vAlign w:val="bottom"/>
            <w:hideMark/>
          </w:tcPr>
          <w:p w14:paraId="24963843"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2.2</w:t>
            </w:r>
          </w:p>
        </w:tc>
        <w:tc>
          <w:tcPr>
            <w:tcW w:w="2090" w:type="pct"/>
            <w:tcBorders>
              <w:top w:val="nil"/>
              <w:left w:val="single" w:sz="4" w:space="0" w:color="auto"/>
              <w:bottom w:val="single" w:sz="4" w:space="0" w:color="5B9BD5"/>
              <w:right w:val="single" w:sz="4" w:space="0" w:color="auto"/>
            </w:tcBorders>
            <w:shd w:val="clear" w:color="000000" w:fill="F2F2F2"/>
            <w:vAlign w:val="bottom"/>
            <w:hideMark/>
          </w:tcPr>
          <w:p w14:paraId="31F91ECF" w14:textId="76B1B0B4"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 xml:space="preserve">Ingreso por Variación de </w:t>
            </w:r>
            <w:r w:rsidRPr="00A14CE5">
              <w:rPr>
                <w:rFonts w:ascii="Segoe UI" w:eastAsia="Times New Roman" w:hAnsi="Segoe UI" w:cs="Segoe UI"/>
                <w:color w:val="000000"/>
                <w:sz w:val="16"/>
                <w:szCs w:val="16"/>
                <w:lang w:eastAsia="ko-KR"/>
              </w:rPr>
              <w:t>Inventarios</w:t>
            </w:r>
          </w:p>
        </w:tc>
        <w:tc>
          <w:tcPr>
            <w:tcW w:w="665" w:type="pct"/>
            <w:tcBorders>
              <w:top w:val="nil"/>
              <w:left w:val="nil"/>
              <w:bottom w:val="single" w:sz="4" w:space="0" w:color="5B9BD5"/>
              <w:right w:val="single" w:sz="8" w:space="0" w:color="auto"/>
            </w:tcBorders>
            <w:shd w:val="clear" w:color="000000" w:fill="F2F2F2"/>
            <w:vAlign w:val="bottom"/>
            <w:hideMark/>
          </w:tcPr>
          <w:p w14:paraId="3D1FB514"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 </w:t>
            </w:r>
          </w:p>
        </w:tc>
      </w:tr>
      <w:tr w:rsidR="00F82604" w:rsidRPr="00A14CE5" w14:paraId="022F0C58" w14:textId="77777777" w:rsidTr="00FC5EE0">
        <w:trPr>
          <w:trHeight w:val="420"/>
        </w:trPr>
        <w:tc>
          <w:tcPr>
            <w:tcW w:w="2245" w:type="pct"/>
            <w:tcBorders>
              <w:top w:val="nil"/>
              <w:left w:val="single" w:sz="8" w:space="0" w:color="auto"/>
              <w:bottom w:val="single" w:sz="4" w:space="0" w:color="5B9BD5"/>
              <w:right w:val="nil"/>
            </w:tcBorders>
            <w:shd w:val="clear" w:color="000000" w:fill="F2F2F2"/>
            <w:vAlign w:val="bottom"/>
            <w:hideMark/>
          </w:tcPr>
          <w:p w14:paraId="3C1E8904"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2.3</w:t>
            </w:r>
          </w:p>
        </w:tc>
        <w:tc>
          <w:tcPr>
            <w:tcW w:w="2090" w:type="pct"/>
            <w:tcBorders>
              <w:top w:val="nil"/>
              <w:left w:val="single" w:sz="4" w:space="0" w:color="auto"/>
              <w:bottom w:val="single" w:sz="4" w:space="0" w:color="5B9BD5"/>
              <w:right w:val="single" w:sz="4" w:space="0" w:color="auto"/>
            </w:tcBorders>
            <w:shd w:val="clear" w:color="000000" w:fill="F2F2F2"/>
            <w:vAlign w:val="bottom"/>
            <w:hideMark/>
          </w:tcPr>
          <w:p w14:paraId="7A7B299A"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Disminución de Exceso de Estimaciones por Pérdida o Deterioro u Observaciones</w:t>
            </w:r>
          </w:p>
        </w:tc>
        <w:tc>
          <w:tcPr>
            <w:tcW w:w="665" w:type="pct"/>
            <w:tcBorders>
              <w:top w:val="nil"/>
              <w:left w:val="nil"/>
              <w:bottom w:val="single" w:sz="4" w:space="0" w:color="5B9BD5"/>
              <w:right w:val="single" w:sz="8" w:space="0" w:color="auto"/>
            </w:tcBorders>
            <w:shd w:val="clear" w:color="000000" w:fill="F2F2F2"/>
            <w:vAlign w:val="bottom"/>
            <w:hideMark/>
          </w:tcPr>
          <w:p w14:paraId="61F80044"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 </w:t>
            </w:r>
          </w:p>
        </w:tc>
      </w:tr>
      <w:tr w:rsidR="00F82604" w:rsidRPr="00A14CE5" w14:paraId="17608055" w14:textId="77777777" w:rsidTr="00FC5EE0">
        <w:trPr>
          <w:trHeight w:val="210"/>
        </w:trPr>
        <w:tc>
          <w:tcPr>
            <w:tcW w:w="2245" w:type="pct"/>
            <w:tcBorders>
              <w:top w:val="nil"/>
              <w:left w:val="single" w:sz="8" w:space="0" w:color="auto"/>
              <w:bottom w:val="single" w:sz="4" w:space="0" w:color="5B9BD5"/>
              <w:right w:val="nil"/>
            </w:tcBorders>
            <w:shd w:val="clear" w:color="000000" w:fill="F2F2F2"/>
            <w:vAlign w:val="bottom"/>
            <w:hideMark/>
          </w:tcPr>
          <w:p w14:paraId="61F94510"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2.4</w:t>
            </w:r>
          </w:p>
        </w:tc>
        <w:tc>
          <w:tcPr>
            <w:tcW w:w="2090" w:type="pct"/>
            <w:tcBorders>
              <w:top w:val="nil"/>
              <w:left w:val="single" w:sz="4" w:space="0" w:color="auto"/>
              <w:bottom w:val="single" w:sz="4" w:space="0" w:color="5B9BD5"/>
              <w:right w:val="single" w:sz="4" w:space="0" w:color="auto"/>
            </w:tcBorders>
            <w:shd w:val="clear" w:color="000000" w:fill="F2F2F2"/>
            <w:vAlign w:val="bottom"/>
            <w:hideMark/>
          </w:tcPr>
          <w:p w14:paraId="32DB6064"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Disminución de Exceso de Provisiones</w:t>
            </w:r>
          </w:p>
        </w:tc>
        <w:tc>
          <w:tcPr>
            <w:tcW w:w="665" w:type="pct"/>
            <w:tcBorders>
              <w:top w:val="nil"/>
              <w:left w:val="nil"/>
              <w:bottom w:val="single" w:sz="4" w:space="0" w:color="5B9BD5"/>
              <w:right w:val="single" w:sz="8" w:space="0" w:color="auto"/>
            </w:tcBorders>
            <w:shd w:val="clear" w:color="000000" w:fill="F2F2F2"/>
            <w:vAlign w:val="bottom"/>
            <w:hideMark/>
          </w:tcPr>
          <w:p w14:paraId="250DA430"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 </w:t>
            </w:r>
          </w:p>
        </w:tc>
      </w:tr>
      <w:tr w:rsidR="00F82604" w:rsidRPr="00A14CE5" w14:paraId="19307545" w14:textId="77777777" w:rsidTr="00FC5EE0">
        <w:trPr>
          <w:trHeight w:val="210"/>
        </w:trPr>
        <w:tc>
          <w:tcPr>
            <w:tcW w:w="2245" w:type="pct"/>
            <w:tcBorders>
              <w:top w:val="nil"/>
              <w:left w:val="single" w:sz="8" w:space="0" w:color="auto"/>
              <w:bottom w:val="single" w:sz="4" w:space="0" w:color="5B9BD5"/>
              <w:right w:val="nil"/>
            </w:tcBorders>
            <w:shd w:val="clear" w:color="000000" w:fill="F2F2F2"/>
            <w:vAlign w:val="bottom"/>
            <w:hideMark/>
          </w:tcPr>
          <w:p w14:paraId="6C280DE0"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2.5</w:t>
            </w:r>
          </w:p>
        </w:tc>
        <w:tc>
          <w:tcPr>
            <w:tcW w:w="2090" w:type="pct"/>
            <w:tcBorders>
              <w:top w:val="nil"/>
              <w:left w:val="single" w:sz="4" w:space="0" w:color="auto"/>
              <w:bottom w:val="single" w:sz="4" w:space="0" w:color="5B9BD5"/>
              <w:right w:val="single" w:sz="4" w:space="0" w:color="auto"/>
            </w:tcBorders>
            <w:shd w:val="clear" w:color="000000" w:fill="F2F2F2"/>
            <w:vAlign w:val="bottom"/>
            <w:hideMark/>
          </w:tcPr>
          <w:p w14:paraId="57A931C6"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Otros ingresos y Beneficios Varios</w:t>
            </w:r>
          </w:p>
        </w:tc>
        <w:tc>
          <w:tcPr>
            <w:tcW w:w="665" w:type="pct"/>
            <w:tcBorders>
              <w:top w:val="nil"/>
              <w:left w:val="nil"/>
              <w:bottom w:val="single" w:sz="4" w:space="0" w:color="5B9BD5"/>
              <w:right w:val="single" w:sz="8" w:space="0" w:color="auto"/>
            </w:tcBorders>
            <w:shd w:val="clear" w:color="000000" w:fill="F2F2F2"/>
            <w:vAlign w:val="bottom"/>
            <w:hideMark/>
          </w:tcPr>
          <w:p w14:paraId="10E76C3F"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 </w:t>
            </w:r>
          </w:p>
        </w:tc>
      </w:tr>
      <w:tr w:rsidR="00F82604" w:rsidRPr="00A14CE5" w14:paraId="53031D93" w14:textId="77777777" w:rsidTr="00FC5EE0">
        <w:trPr>
          <w:trHeight w:val="210"/>
        </w:trPr>
        <w:tc>
          <w:tcPr>
            <w:tcW w:w="2245" w:type="pct"/>
            <w:tcBorders>
              <w:top w:val="nil"/>
              <w:left w:val="single" w:sz="8" w:space="0" w:color="auto"/>
              <w:bottom w:val="single" w:sz="4" w:space="0" w:color="5B9BD5"/>
              <w:right w:val="nil"/>
            </w:tcBorders>
            <w:shd w:val="clear" w:color="000000" w:fill="F2F2F2"/>
            <w:vAlign w:val="bottom"/>
            <w:hideMark/>
          </w:tcPr>
          <w:p w14:paraId="730F9D5F"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2.6</w:t>
            </w:r>
          </w:p>
        </w:tc>
        <w:tc>
          <w:tcPr>
            <w:tcW w:w="2090" w:type="pct"/>
            <w:tcBorders>
              <w:top w:val="nil"/>
              <w:left w:val="single" w:sz="4" w:space="0" w:color="auto"/>
              <w:bottom w:val="single" w:sz="4" w:space="0" w:color="5B9BD5"/>
              <w:right w:val="single" w:sz="4" w:space="0" w:color="auto"/>
            </w:tcBorders>
            <w:shd w:val="clear" w:color="000000" w:fill="F2F2F2"/>
            <w:vAlign w:val="bottom"/>
            <w:hideMark/>
          </w:tcPr>
          <w:p w14:paraId="39154664"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Otros Ingresos Contable No Presupuestarios</w:t>
            </w:r>
          </w:p>
        </w:tc>
        <w:tc>
          <w:tcPr>
            <w:tcW w:w="665" w:type="pct"/>
            <w:tcBorders>
              <w:top w:val="nil"/>
              <w:left w:val="nil"/>
              <w:bottom w:val="single" w:sz="4" w:space="0" w:color="5B9BD5"/>
              <w:right w:val="single" w:sz="8" w:space="0" w:color="auto"/>
            </w:tcBorders>
            <w:shd w:val="clear" w:color="000000" w:fill="F2F2F2"/>
            <w:vAlign w:val="bottom"/>
            <w:hideMark/>
          </w:tcPr>
          <w:p w14:paraId="003A2DFE"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 </w:t>
            </w:r>
          </w:p>
        </w:tc>
      </w:tr>
      <w:tr w:rsidR="00FC5EE0" w:rsidRPr="00FC5EE0" w14:paraId="3C6224C0" w14:textId="77777777" w:rsidTr="00FC5EE0">
        <w:trPr>
          <w:trHeight w:val="210"/>
        </w:trPr>
        <w:tc>
          <w:tcPr>
            <w:tcW w:w="4335" w:type="pct"/>
            <w:gridSpan w:val="2"/>
            <w:tcBorders>
              <w:top w:val="single" w:sz="4" w:space="0" w:color="5B9BD5"/>
              <w:left w:val="single" w:sz="8" w:space="0" w:color="auto"/>
              <w:bottom w:val="single" w:sz="4" w:space="0" w:color="5B9BD5"/>
              <w:right w:val="single" w:sz="4" w:space="0" w:color="000000"/>
            </w:tcBorders>
            <w:shd w:val="clear" w:color="000000" w:fill="F2F2F2"/>
            <w:vAlign w:val="bottom"/>
            <w:hideMark/>
          </w:tcPr>
          <w:p w14:paraId="39926200" w14:textId="77777777" w:rsidR="00FC5EE0" w:rsidRPr="00FC5EE0" w:rsidRDefault="00FC5EE0" w:rsidP="00FC5EE0">
            <w:pPr>
              <w:spacing w:after="0" w:line="240" w:lineRule="auto"/>
              <w:jc w:val="left"/>
              <w:rPr>
                <w:rFonts w:ascii="Segoe UI" w:eastAsia="Times New Roman" w:hAnsi="Segoe UI" w:cs="Segoe UI"/>
                <w:b/>
                <w:bCs/>
                <w:color w:val="000000"/>
                <w:sz w:val="16"/>
                <w:szCs w:val="16"/>
                <w:lang w:eastAsia="ko-KR"/>
              </w:rPr>
            </w:pPr>
            <w:r w:rsidRPr="00FC5EE0">
              <w:rPr>
                <w:rFonts w:ascii="Segoe UI" w:eastAsia="Times New Roman" w:hAnsi="Segoe UI" w:cs="Segoe UI"/>
                <w:b/>
                <w:bCs/>
                <w:color w:val="000000"/>
                <w:sz w:val="16"/>
                <w:szCs w:val="16"/>
                <w:lang w:eastAsia="ko-KR"/>
              </w:rPr>
              <w:t>3. Menos Ingresos Presupuestarios No Contables</w:t>
            </w:r>
          </w:p>
        </w:tc>
        <w:tc>
          <w:tcPr>
            <w:tcW w:w="665" w:type="pct"/>
            <w:tcBorders>
              <w:top w:val="nil"/>
              <w:left w:val="nil"/>
              <w:bottom w:val="single" w:sz="4" w:space="0" w:color="5B9BD5"/>
              <w:right w:val="single" w:sz="8" w:space="0" w:color="auto"/>
            </w:tcBorders>
            <w:shd w:val="clear" w:color="000000" w:fill="F2F2F2"/>
            <w:vAlign w:val="bottom"/>
            <w:hideMark/>
          </w:tcPr>
          <w:p w14:paraId="3FC67ACF"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 </w:t>
            </w:r>
          </w:p>
        </w:tc>
      </w:tr>
      <w:tr w:rsidR="00F82604" w:rsidRPr="00A14CE5" w14:paraId="456F6559" w14:textId="77777777" w:rsidTr="00FC5EE0">
        <w:trPr>
          <w:trHeight w:val="210"/>
        </w:trPr>
        <w:tc>
          <w:tcPr>
            <w:tcW w:w="2245" w:type="pct"/>
            <w:tcBorders>
              <w:top w:val="nil"/>
              <w:left w:val="single" w:sz="8" w:space="0" w:color="auto"/>
              <w:bottom w:val="single" w:sz="4" w:space="0" w:color="5B9BD5"/>
              <w:right w:val="nil"/>
            </w:tcBorders>
            <w:shd w:val="clear" w:color="000000" w:fill="F2F2F2"/>
            <w:vAlign w:val="bottom"/>
            <w:hideMark/>
          </w:tcPr>
          <w:p w14:paraId="1C28B384"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3.1</w:t>
            </w:r>
          </w:p>
        </w:tc>
        <w:tc>
          <w:tcPr>
            <w:tcW w:w="2090" w:type="pct"/>
            <w:tcBorders>
              <w:top w:val="nil"/>
              <w:left w:val="single" w:sz="4" w:space="0" w:color="auto"/>
              <w:bottom w:val="single" w:sz="4" w:space="0" w:color="5B9BD5"/>
              <w:right w:val="single" w:sz="4" w:space="0" w:color="auto"/>
            </w:tcBorders>
            <w:shd w:val="clear" w:color="000000" w:fill="F2F2F2"/>
            <w:vAlign w:val="bottom"/>
            <w:hideMark/>
          </w:tcPr>
          <w:p w14:paraId="607B99A8"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Aprovechamientos Patrimoniales</w:t>
            </w:r>
          </w:p>
        </w:tc>
        <w:tc>
          <w:tcPr>
            <w:tcW w:w="665" w:type="pct"/>
            <w:tcBorders>
              <w:top w:val="nil"/>
              <w:left w:val="nil"/>
              <w:bottom w:val="single" w:sz="4" w:space="0" w:color="5B9BD5"/>
              <w:right w:val="single" w:sz="8" w:space="0" w:color="auto"/>
            </w:tcBorders>
            <w:shd w:val="clear" w:color="000000" w:fill="F2F2F2"/>
            <w:vAlign w:val="bottom"/>
            <w:hideMark/>
          </w:tcPr>
          <w:p w14:paraId="00C29F8C"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 </w:t>
            </w:r>
          </w:p>
        </w:tc>
      </w:tr>
      <w:tr w:rsidR="00F82604" w:rsidRPr="00A14CE5" w14:paraId="50381E37" w14:textId="77777777" w:rsidTr="00FC5EE0">
        <w:trPr>
          <w:trHeight w:val="210"/>
        </w:trPr>
        <w:tc>
          <w:tcPr>
            <w:tcW w:w="2245" w:type="pct"/>
            <w:tcBorders>
              <w:top w:val="nil"/>
              <w:left w:val="single" w:sz="8" w:space="0" w:color="auto"/>
              <w:bottom w:val="single" w:sz="4" w:space="0" w:color="5B9BD5"/>
              <w:right w:val="nil"/>
            </w:tcBorders>
            <w:shd w:val="clear" w:color="000000" w:fill="F2F2F2"/>
            <w:vAlign w:val="bottom"/>
            <w:hideMark/>
          </w:tcPr>
          <w:p w14:paraId="5D8FD69B"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3.2</w:t>
            </w:r>
          </w:p>
        </w:tc>
        <w:tc>
          <w:tcPr>
            <w:tcW w:w="2090" w:type="pct"/>
            <w:tcBorders>
              <w:top w:val="nil"/>
              <w:left w:val="single" w:sz="4" w:space="0" w:color="auto"/>
              <w:bottom w:val="single" w:sz="4" w:space="0" w:color="5B9BD5"/>
              <w:right w:val="single" w:sz="4" w:space="0" w:color="auto"/>
            </w:tcBorders>
            <w:shd w:val="clear" w:color="000000" w:fill="F2F2F2"/>
            <w:vAlign w:val="bottom"/>
            <w:hideMark/>
          </w:tcPr>
          <w:p w14:paraId="7228E45A"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Ingresos Derivados de Financiamientos</w:t>
            </w:r>
          </w:p>
        </w:tc>
        <w:tc>
          <w:tcPr>
            <w:tcW w:w="665" w:type="pct"/>
            <w:tcBorders>
              <w:top w:val="nil"/>
              <w:left w:val="nil"/>
              <w:bottom w:val="single" w:sz="4" w:space="0" w:color="5B9BD5"/>
              <w:right w:val="single" w:sz="8" w:space="0" w:color="auto"/>
            </w:tcBorders>
            <w:shd w:val="clear" w:color="000000" w:fill="F2F2F2"/>
            <w:vAlign w:val="bottom"/>
            <w:hideMark/>
          </w:tcPr>
          <w:p w14:paraId="25CD4E0D"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 </w:t>
            </w:r>
          </w:p>
        </w:tc>
      </w:tr>
      <w:tr w:rsidR="00F82604" w:rsidRPr="00A14CE5" w14:paraId="4D9FAADC" w14:textId="77777777" w:rsidTr="00FC5EE0">
        <w:trPr>
          <w:trHeight w:val="225"/>
        </w:trPr>
        <w:tc>
          <w:tcPr>
            <w:tcW w:w="2245" w:type="pct"/>
            <w:tcBorders>
              <w:top w:val="nil"/>
              <w:left w:val="single" w:sz="8" w:space="0" w:color="auto"/>
              <w:bottom w:val="nil"/>
              <w:right w:val="nil"/>
            </w:tcBorders>
            <w:shd w:val="clear" w:color="000000" w:fill="F2F2F2"/>
            <w:vAlign w:val="bottom"/>
            <w:hideMark/>
          </w:tcPr>
          <w:p w14:paraId="13EC077D"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3.3</w:t>
            </w:r>
          </w:p>
        </w:tc>
        <w:tc>
          <w:tcPr>
            <w:tcW w:w="2090" w:type="pct"/>
            <w:tcBorders>
              <w:top w:val="nil"/>
              <w:left w:val="single" w:sz="4" w:space="0" w:color="auto"/>
              <w:bottom w:val="nil"/>
              <w:right w:val="single" w:sz="4" w:space="0" w:color="auto"/>
            </w:tcBorders>
            <w:shd w:val="clear" w:color="000000" w:fill="F2F2F2"/>
            <w:vAlign w:val="bottom"/>
            <w:hideMark/>
          </w:tcPr>
          <w:p w14:paraId="60E80247"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Otros Ingresos Presupuestarios No Contables</w:t>
            </w:r>
          </w:p>
        </w:tc>
        <w:tc>
          <w:tcPr>
            <w:tcW w:w="665" w:type="pct"/>
            <w:tcBorders>
              <w:top w:val="nil"/>
              <w:left w:val="nil"/>
              <w:bottom w:val="single" w:sz="4" w:space="0" w:color="5B9BD5"/>
              <w:right w:val="single" w:sz="8" w:space="0" w:color="auto"/>
            </w:tcBorders>
            <w:shd w:val="clear" w:color="000000" w:fill="F2F2F2"/>
            <w:vAlign w:val="bottom"/>
            <w:hideMark/>
          </w:tcPr>
          <w:p w14:paraId="3FAC3CA7" w14:textId="77777777" w:rsidR="00FC5EE0" w:rsidRPr="00FC5EE0" w:rsidRDefault="00FC5EE0" w:rsidP="00FC5EE0">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 </w:t>
            </w:r>
          </w:p>
        </w:tc>
      </w:tr>
      <w:tr w:rsidR="00FC5EE0" w:rsidRPr="00FC5EE0" w14:paraId="17A845AF" w14:textId="77777777" w:rsidTr="00FC5EE0">
        <w:trPr>
          <w:trHeight w:val="225"/>
        </w:trPr>
        <w:tc>
          <w:tcPr>
            <w:tcW w:w="4335" w:type="pct"/>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14:paraId="016A8BBF" w14:textId="77777777" w:rsidR="00FC5EE0" w:rsidRPr="00FC5EE0" w:rsidRDefault="00FC5EE0" w:rsidP="00FC5EE0">
            <w:pPr>
              <w:spacing w:after="0" w:line="240" w:lineRule="auto"/>
              <w:jc w:val="left"/>
              <w:rPr>
                <w:rFonts w:ascii="Segoe UI" w:eastAsia="Times New Roman" w:hAnsi="Segoe UI" w:cs="Segoe UI"/>
                <w:b/>
                <w:bCs/>
                <w:color w:val="000000"/>
                <w:sz w:val="16"/>
                <w:szCs w:val="16"/>
                <w:lang w:eastAsia="ko-KR"/>
              </w:rPr>
            </w:pPr>
            <w:r w:rsidRPr="00FC5EE0">
              <w:rPr>
                <w:rFonts w:ascii="Segoe UI" w:eastAsia="Times New Roman" w:hAnsi="Segoe UI" w:cs="Segoe UI"/>
                <w:b/>
                <w:bCs/>
                <w:color w:val="000000"/>
                <w:sz w:val="16"/>
                <w:szCs w:val="16"/>
                <w:lang w:eastAsia="ko-KR"/>
              </w:rPr>
              <w:t>4. Total de Ingresos Contables</w:t>
            </w:r>
          </w:p>
        </w:tc>
        <w:tc>
          <w:tcPr>
            <w:tcW w:w="665" w:type="pct"/>
            <w:tcBorders>
              <w:top w:val="nil"/>
              <w:left w:val="nil"/>
              <w:bottom w:val="single" w:sz="8" w:space="0" w:color="auto"/>
              <w:right w:val="single" w:sz="8" w:space="0" w:color="auto"/>
            </w:tcBorders>
            <w:shd w:val="clear" w:color="000000" w:fill="F2F2F2"/>
            <w:vAlign w:val="bottom"/>
            <w:hideMark/>
          </w:tcPr>
          <w:p w14:paraId="6F7FDF59" w14:textId="0D3AB778" w:rsidR="00FC5EE0" w:rsidRPr="00FC5EE0" w:rsidRDefault="00023BB8" w:rsidP="00FC5EE0">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8`851,631.56</w:t>
            </w:r>
            <w:r w:rsidRPr="00FC5EE0">
              <w:rPr>
                <w:rFonts w:ascii="Segoe UI" w:eastAsia="Times New Roman" w:hAnsi="Segoe UI" w:cs="Segoe UI"/>
                <w:color w:val="000000"/>
                <w:sz w:val="16"/>
                <w:szCs w:val="16"/>
                <w:lang w:eastAsia="ko-KR"/>
              </w:rPr>
              <w:t> </w:t>
            </w:r>
          </w:p>
        </w:tc>
      </w:tr>
    </w:tbl>
    <w:p w14:paraId="19991614" w14:textId="77777777" w:rsidR="00FC5EE0" w:rsidRPr="00F82604" w:rsidRDefault="00FC5EE0" w:rsidP="00FC5EE0">
      <w:pPr>
        <w:pStyle w:val="Prrafodelista"/>
        <w:spacing w:after="0" w:line="240" w:lineRule="auto"/>
        <w:rPr>
          <w:rFonts w:ascii="Segoe UI" w:hAnsi="Segoe UI" w:cs="Segoe UI"/>
          <w:b/>
          <w:sz w:val="18"/>
          <w:szCs w:val="18"/>
        </w:rPr>
      </w:pPr>
    </w:p>
    <w:p w14:paraId="557B3036" w14:textId="543926EF" w:rsidR="002F797D" w:rsidRPr="00F82604" w:rsidRDefault="00120326" w:rsidP="00FA2BC8">
      <w:pPr>
        <w:pStyle w:val="Prrafodelista"/>
        <w:numPr>
          <w:ilvl w:val="2"/>
          <w:numId w:val="1"/>
        </w:numPr>
        <w:spacing w:after="0" w:line="240" w:lineRule="auto"/>
        <w:rPr>
          <w:rFonts w:ascii="Segoe UI" w:hAnsi="Segoe UI" w:cs="Segoe UI"/>
          <w:b/>
          <w:sz w:val="18"/>
          <w:szCs w:val="18"/>
        </w:rPr>
      </w:pPr>
      <w:r w:rsidRPr="00F82604">
        <w:rPr>
          <w:rFonts w:ascii="Segoe UI" w:hAnsi="Segoe UI" w:cs="Segoe UI"/>
          <w:b/>
          <w:sz w:val="18"/>
          <w:szCs w:val="18"/>
        </w:rPr>
        <w:t xml:space="preserve"> </w:t>
      </w:r>
      <w:r w:rsidR="00DB6445" w:rsidRPr="00F82604">
        <w:rPr>
          <w:rFonts w:ascii="Segoe UI" w:hAnsi="Segoe UI" w:cs="Segoe UI"/>
          <w:b/>
          <w:sz w:val="18"/>
          <w:szCs w:val="18"/>
        </w:rPr>
        <w:t>Conciliación de egresos</w:t>
      </w:r>
    </w:p>
    <w:p w14:paraId="2F97875A" w14:textId="63304A14" w:rsidR="00FC5EE0" w:rsidRPr="00F82604" w:rsidRDefault="00FC5EE0" w:rsidP="00FC5EE0">
      <w:pPr>
        <w:pStyle w:val="Prrafodelista"/>
        <w:spacing w:after="0" w:line="240" w:lineRule="auto"/>
        <w:ind w:left="1080"/>
        <w:rPr>
          <w:rFonts w:ascii="Segoe UI" w:hAnsi="Segoe UI" w:cs="Segoe UI"/>
          <w:b/>
          <w:sz w:val="18"/>
          <w:szCs w:val="18"/>
        </w:rPr>
      </w:pPr>
    </w:p>
    <w:p w14:paraId="4E96DEEB" w14:textId="7E23D9C2" w:rsidR="00FC5EE0" w:rsidRPr="00F82604" w:rsidRDefault="00FC5EE0" w:rsidP="00FC5EE0">
      <w:pPr>
        <w:pStyle w:val="Prrafodelista"/>
        <w:spacing w:after="0" w:line="240" w:lineRule="auto"/>
        <w:ind w:left="1080"/>
        <w:rPr>
          <w:rFonts w:ascii="Segoe UI" w:hAnsi="Segoe UI" w:cs="Segoe UI"/>
          <w:b/>
          <w:sz w:val="18"/>
          <w:szCs w:val="18"/>
        </w:rPr>
      </w:pPr>
      <w:r w:rsidRPr="00F82604">
        <w:rPr>
          <w:rFonts w:ascii="Segoe UI" w:hAnsi="Segoe UI" w:cs="Segoe UI"/>
          <w:b/>
          <w:sz w:val="18"/>
          <w:szCs w:val="18"/>
        </w:rPr>
        <w:t>Total, de Egresos Presupuestarios $</w:t>
      </w:r>
      <w:r w:rsidR="00AF4BB7">
        <w:rPr>
          <w:rFonts w:ascii="Segoe UI" w:hAnsi="Segoe UI" w:cs="Segoe UI"/>
          <w:b/>
          <w:sz w:val="18"/>
          <w:szCs w:val="18"/>
        </w:rPr>
        <w:t>4</w:t>
      </w:r>
      <w:r w:rsidR="0070671A">
        <w:rPr>
          <w:rFonts w:ascii="Segoe UI" w:hAnsi="Segoe UI" w:cs="Segoe UI"/>
          <w:b/>
          <w:sz w:val="18"/>
          <w:szCs w:val="18"/>
        </w:rPr>
        <w:t>´</w:t>
      </w:r>
      <w:r w:rsidR="00AF4BB7">
        <w:rPr>
          <w:rFonts w:ascii="Segoe UI" w:hAnsi="Segoe UI" w:cs="Segoe UI"/>
          <w:b/>
          <w:sz w:val="18"/>
          <w:szCs w:val="18"/>
        </w:rPr>
        <w:t>309,737.78</w:t>
      </w:r>
    </w:p>
    <w:p w14:paraId="361C5C52" w14:textId="762E2C05" w:rsidR="00FC5EE0" w:rsidRDefault="00FC5EE0" w:rsidP="00FC5EE0">
      <w:pPr>
        <w:pStyle w:val="Prrafodelista"/>
        <w:spacing w:after="0" w:line="240" w:lineRule="auto"/>
        <w:ind w:left="1080"/>
        <w:rPr>
          <w:noProof/>
          <w:sz w:val="18"/>
          <w:szCs w:val="18"/>
        </w:rPr>
      </w:pPr>
    </w:p>
    <w:tbl>
      <w:tblPr>
        <w:tblW w:w="7820" w:type="dxa"/>
        <w:tblInd w:w="-10" w:type="dxa"/>
        <w:tblCellMar>
          <w:left w:w="70" w:type="dxa"/>
          <w:right w:w="70" w:type="dxa"/>
        </w:tblCellMar>
        <w:tblLook w:val="04A0" w:firstRow="1" w:lastRow="0" w:firstColumn="1" w:lastColumn="0" w:noHBand="0" w:noVBand="1"/>
      </w:tblPr>
      <w:tblGrid>
        <w:gridCol w:w="6160"/>
        <w:gridCol w:w="1660"/>
      </w:tblGrid>
      <w:tr w:rsidR="0042602C" w:rsidRPr="0042602C" w14:paraId="54F9E191" w14:textId="77777777" w:rsidTr="0042602C">
        <w:trPr>
          <w:trHeight w:val="300"/>
        </w:trPr>
        <w:tc>
          <w:tcPr>
            <w:tcW w:w="61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70724A0"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1. Total de Egresos Presupuestarios</w:t>
            </w:r>
          </w:p>
        </w:tc>
        <w:tc>
          <w:tcPr>
            <w:tcW w:w="1660" w:type="dxa"/>
            <w:tcBorders>
              <w:top w:val="single" w:sz="8" w:space="0" w:color="auto"/>
              <w:left w:val="nil"/>
              <w:bottom w:val="single" w:sz="4" w:space="0" w:color="auto"/>
              <w:right w:val="single" w:sz="8" w:space="0" w:color="auto"/>
            </w:tcBorders>
            <w:shd w:val="clear" w:color="auto" w:fill="auto"/>
            <w:noWrap/>
            <w:vAlign w:val="bottom"/>
            <w:hideMark/>
          </w:tcPr>
          <w:p w14:paraId="7814E749" w14:textId="398FFA6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xml:space="preserve"> </w:t>
            </w:r>
            <w:r w:rsidRPr="00E52756">
              <w:rPr>
                <w:rFonts w:ascii="Segoe UI" w:eastAsia="Times New Roman" w:hAnsi="Segoe UI" w:cs="Segoe UI"/>
                <w:color w:val="000000"/>
                <w:sz w:val="16"/>
                <w:szCs w:val="16"/>
                <w:lang w:eastAsia="ko-KR"/>
              </w:rPr>
              <w:t xml:space="preserve">$          </w:t>
            </w:r>
            <w:r w:rsidR="00E52756" w:rsidRPr="00E52756">
              <w:rPr>
                <w:rFonts w:ascii="Segoe UI" w:eastAsia="Times New Roman" w:hAnsi="Segoe UI" w:cs="Segoe UI"/>
                <w:color w:val="000000"/>
                <w:sz w:val="16"/>
                <w:szCs w:val="16"/>
                <w:lang w:eastAsia="ko-KR"/>
              </w:rPr>
              <w:t>5´621,220.66</w:t>
            </w:r>
            <w:r w:rsidRPr="0042602C">
              <w:rPr>
                <w:rFonts w:ascii="Segoe UI" w:eastAsia="Times New Roman" w:hAnsi="Segoe UI" w:cs="Segoe UI"/>
                <w:color w:val="000000"/>
                <w:sz w:val="16"/>
                <w:szCs w:val="16"/>
                <w:lang w:eastAsia="ko-KR"/>
              </w:rPr>
              <w:t xml:space="preserve"> </w:t>
            </w:r>
          </w:p>
        </w:tc>
      </w:tr>
      <w:tr w:rsidR="0042602C" w:rsidRPr="0042602C" w14:paraId="67B8E7EB" w14:textId="77777777" w:rsidTr="0042602C">
        <w:trPr>
          <w:trHeight w:val="300"/>
        </w:trPr>
        <w:tc>
          <w:tcPr>
            <w:tcW w:w="6160" w:type="dxa"/>
            <w:tcBorders>
              <w:top w:val="nil"/>
              <w:left w:val="single" w:sz="8" w:space="0" w:color="auto"/>
              <w:bottom w:val="single" w:sz="4" w:space="0" w:color="auto"/>
              <w:right w:val="single" w:sz="8" w:space="0" w:color="auto"/>
            </w:tcBorders>
            <w:shd w:val="clear" w:color="auto" w:fill="auto"/>
            <w:noWrap/>
            <w:vAlign w:val="bottom"/>
            <w:hideMark/>
          </w:tcPr>
          <w:p w14:paraId="114F4FDF"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w:t>
            </w:r>
          </w:p>
        </w:tc>
        <w:tc>
          <w:tcPr>
            <w:tcW w:w="1660" w:type="dxa"/>
            <w:tcBorders>
              <w:top w:val="nil"/>
              <w:left w:val="nil"/>
              <w:bottom w:val="single" w:sz="4" w:space="0" w:color="auto"/>
              <w:right w:val="single" w:sz="8" w:space="0" w:color="auto"/>
            </w:tcBorders>
            <w:shd w:val="clear" w:color="auto" w:fill="auto"/>
            <w:noWrap/>
            <w:vAlign w:val="bottom"/>
            <w:hideMark/>
          </w:tcPr>
          <w:p w14:paraId="2AB7C979"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w:t>
            </w:r>
          </w:p>
        </w:tc>
      </w:tr>
      <w:tr w:rsidR="0042602C" w:rsidRPr="0042602C" w14:paraId="56959C44" w14:textId="77777777" w:rsidTr="0042602C">
        <w:trPr>
          <w:trHeight w:val="300"/>
        </w:trPr>
        <w:tc>
          <w:tcPr>
            <w:tcW w:w="6160" w:type="dxa"/>
            <w:tcBorders>
              <w:top w:val="nil"/>
              <w:left w:val="single" w:sz="8" w:space="0" w:color="auto"/>
              <w:bottom w:val="single" w:sz="4" w:space="0" w:color="auto"/>
              <w:right w:val="single" w:sz="8" w:space="0" w:color="auto"/>
            </w:tcBorders>
            <w:shd w:val="clear" w:color="auto" w:fill="auto"/>
            <w:noWrap/>
            <w:vAlign w:val="bottom"/>
            <w:hideMark/>
          </w:tcPr>
          <w:p w14:paraId="3BA60EB8"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2. Menos Egresos Presupuestarios no Contables</w:t>
            </w:r>
          </w:p>
        </w:tc>
        <w:tc>
          <w:tcPr>
            <w:tcW w:w="1660" w:type="dxa"/>
            <w:tcBorders>
              <w:top w:val="nil"/>
              <w:left w:val="nil"/>
              <w:bottom w:val="single" w:sz="4" w:space="0" w:color="auto"/>
              <w:right w:val="single" w:sz="8" w:space="0" w:color="auto"/>
            </w:tcBorders>
            <w:shd w:val="clear" w:color="auto" w:fill="auto"/>
            <w:noWrap/>
            <w:vAlign w:val="bottom"/>
            <w:hideMark/>
          </w:tcPr>
          <w:p w14:paraId="6C8F7558" w14:textId="4E78CEE0"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xml:space="preserve"> $               </w:t>
            </w:r>
            <w:r w:rsidR="00DE7FEB">
              <w:rPr>
                <w:rFonts w:ascii="Segoe UI" w:eastAsia="Times New Roman" w:hAnsi="Segoe UI" w:cs="Segoe UI"/>
                <w:color w:val="000000"/>
                <w:sz w:val="16"/>
                <w:szCs w:val="16"/>
                <w:lang w:eastAsia="ko-KR"/>
              </w:rPr>
              <w:t>62,617.99</w:t>
            </w:r>
          </w:p>
        </w:tc>
      </w:tr>
      <w:tr w:rsidR="0042602C" w:rsidRPr="0042602C" w14:paraId="789CA8E2" w14:textId="77777777" w:rsidTr="0042602C">
        <w:trPr>
          <w:trHeight w:val="300"/>
        </w:trPr>
        <w:tc>
          <w:tcPr>
            <w:tcW w:w="6160" w:type="dxa"/>
            <w:tcBorders>
              <w:top w:val="nil"/>
              <w:left w:val="single" w:sz="8" w:space="0" w:color="auto"/>
              <w:bottom w:val="single" w:sz="4" w:space="0" w:color="auto"/>
              <w:right w:val="single" w:sz="8" w:space="0" w:color="auto"/>
            </w:tcBorders>
            <w:shd w:val="clear" w:color="auto" w:fill="auto"/>
            <w:noWrap/>
            <w:vAlign w:val="bottom"/>
            <w:hideMark/>
          </w:tcPr>
          <w:p w14:paraId="4498BABD"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w:t>
            </w:r>
          </w:p>
        </w:tc>
        <w:tc>
          <w:tcPr>
            <w:tcW w:w="1660" w:type="dxa"/>
            <w:tcBorders>
              <w:top w:val="nil"/>
              <w:left w:val="nil"/>
              <w:bottom w:val="single" w:sz="4" w:space="0" w:color="auto"/>
              <w:right w:val="single" w:sz="8" w:space="0" w:color="auto"/>
            </w:tcBorders>
            <w:shd w:val="clear" w:color="auto" w:fill="auto"/>
            <w:noWrap/>
            <w:vAlign w:val="bottom"/>
            <w:hideMark/>
          </w:tcPr>
          <w:p w14:paraId="3240BCED"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w:t>
            </w:r>
          </w:p>
        </w:tc>
      </w:tr>
      <w:tr w:rsidR="0042602C" w:rsidRPr="0042602C" w14:paraId="38A3AA73" w14:textId="77777777" w:rsidTr="0042602C">
        <w:trPr>
          <w:trHeight w:val="300"/>
        </w:trPr>
        <w:tc>
          <w:tcPr>
            <w:tcW w:w="6160" w:type="dxa"/>
            <w:tcBorders>
              <w:top w:val="nil"/>
              <w:left w:val="single" w:sz="8" w:space="0" w:color="auto"/>
              <w:bottom w:val="single" w:sz="4" w:space="0" w:color="auto"/>
              <w:right w:val="single" w:sz="8" w:space="0" w:color="auto"/>
            </w:tcBorders>
            <w:shd w:val="clear" w:color="auto" w:fill="auto"/>
            <w:noWrap/>
            <w:vAlign w:val="bottom"/>
            <w:hideMark/>
          </w:tcPr>
          <w:p w14:paraId="2D07EFAC"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2.3 Mobiliario y Equipo de Administración</w:t>
            </w:r>
          </w:p>
        </w:tc>
        <w:tc>
          <w:tcPr>
            <w:tcW w:w="1660" w:type="dxa"/>
            <w:tcBorders>
              <w:top w:val="nil"/>
              <w:left w:val="nil"/>
              <w:bottom w:val="single" w:sz="4" w:space="0" w:color="auto"/>
              <w:right w:val="single" w:sz="8" w:space="0" w:color="auto"/>
            </w:tcBorders>
            <w:shd w:val="clear" w:color="auto" w:fill="auto"/>
            <w:noWrap/>
            <w:vAlign w:val="bottom"/>
            <w:hideMark/>
          </w:tcPr>
          <w:p w14:paraId="24825FD8" w14:textId="508970A8"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xml:space="preserve"> $               </w:t>
            </w:r>
            <w:r w:rsidR="00DE7FEB">
              <w:rPr>
                <w:rFonts w:ascii="Segoe UI" w:eastAsia="Times New Roman" w:hAnsi="Segoe UI" w:cs="Segoe UI"/>
                <w:color w:val="000000"/>
                <w:sz w:val="16"/>
                <w:szCs w:val="16"/>
                <w:lang w:eastAsia="ko-KR"/>
              </w:rPr>
              <w:t>62,617.99</w:t>
            </w:r>
            <w:r w:rsidRPr="0042602C">
              <w:rPr>
                <w:rFonts w:ascii="Segoe UI" w:eastAsia="Times New Roman" w:hAnsi="Segoe UI" w:cs="Segoe UI"/>
                <w:color w:val="000000"/>
                <w:sz w:val="16"/>
                <w:szCs w:val="16"/>
                <w:lang w:eastAsia="ko-KR"/>
              </w:rPr>
              <w:t xml:space="preserve"> </w:t>
            </w:r>
          </w:p>
        </w:tc>
      </w:tr>
      <w:tr w:rsidR="0042602C" w:rsidRPr="0042602C" w14:paraId="0BC01E86" w14:textId="77777777" w:rsidTr="0042602C">
        <w:trPr>
          <w:trHeight w:val="300"/>
        </w:trPr>
        <w:tc>
          <w:tcPr>
            <w:tcW w:w="6160" w:type="dxa"/>
            <w:tcBorders>
              <w:top w:val="nil"/>
              <w:left w:val="single" w:sz="8" w:space="0" w:color="auto"/>
              <w:bottom w:val="single" w:sz="4" w:space="0" w:color="auto"/>
              <w:right w:val="single" w:sz="8" w:space="0" w:color="auto"/>
            </w:tcBorders>
            <w:shd w:val="clear" w:color="auto" w:fill="auto"/>
            <w:noWrap/>
            <w:vAlign w:val="bottom"/>
            <w:hideMark/>
          </w:tcPr>
          <w:p w14:paraId="79CED477"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lastRenderedPageBreak/>
              <w:t> </w:t>
            </w:r>
          </w:p>
        </w:tc>
        <w:tc>
          <w:tcPr>
            <w:tcW w:w="1660" w:type="dxa"/>
            <w:tcBorders>
              <w:top w:val="nil"/>
              <w:left w:val="nil"/>
              <w:bottom w:val="single" w:sz="4" w:space="0" w:color="auto"/>
              <w:right w:val="single" w:sz="8" w:space="0" w:color="auto"/>
            </w:tcBorders>
            <w:shd w:val="clear" w:color="auto" w:fill="auto"/>
            <w:noWrap/>
            <w:vAlign w:val="bottom"/>
            <w:hideMark/>
          </w:tcPr>
          <w:p w14:paraId="0EB9DF81"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w:t>
            </w:r>
          </w:p>
        </w:tc>
      </w:tr>
      <w:tr w:rsidR="00E52756" w:rsidRPr="0042602C" w14:paraId="227518FB" w14:textId="77777777" w:rsidTr="0042602C">
        <w:trPr>
          <w:trHeight w:val="300"/>
        </w:trPr>
        <w:tc>
          <w:tcPr>
            <w:tcW w:w="6160" w:type="dxa"/>
            <w:tcBorders>
              <w:top w:val="nil"/>
              <w:left w:val="single" w:sz="8" w:space="0" w:color="auto"/>
              <w:bottom w:val="single" w:sz="4" w:space="0" w:color="auto"/>
              <w:right w:val="single" w:sz="8" w:space="0" w:color="auto"/>
            </w:tcBorders>
            <w:shd w:val="clear" w:color="auto" w:fill="auto"/>
            <w:noWrap/>
            <w:vAlign w:val="bottom"/>
          </w:tcPr>
          <w:p w14:paraId="6D3C7130" w14:textId="556C281B" w:rsidR="00E52756" w:rsidRPr="0042602C" w:rsidRDefault="00E52756" w:rsidP="0042602C">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2.11 Activos Intangibles</w:t>
            </w:r>
          </w:p>
        </w:tc>
        <w:tc>
          <w:tcPr>
            <w:tcW w:w="1660" w:type="dxa"/>
            <w:tcBorders>
              <w:top w:val="nil"/>
              <w:left w:val="nil"/>
              <w:bottom w:val="single" w:sz="4" w:space="0" w:color="auto"/>
              <w:right w:val="single" w:sz="8" w:space="0" w:color="auto"/>
            </w:tcBorders>
            <w:shd w:val="clear" w:color="auto" w:fill="auto"/>
            <w:noWrap/>
            <w:vAlign w:val="bottom"/>
          </w:tcPr>
          <w:p w14:paraId="42CF36C6" w14:textId="0343E628" w:rsidR="00E52756" w:rsidRPr="0042602C" w:rsidRDefault="00E52756" w:rsidP="0042602C">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3,517.12</w:t>
            </w:r>
          </w:p>
        </w:tc>
      </w:tr>
      <w:tr w:rsidR="00E52756" w:rsidRPr="0042602C" w14:paraId="672AE811" w14:textId="77777777" w:rsidTr="0042602C">
        <w:trPr>
          <w:trHeight w:val="300"/>
        </w:trPr>
        <w:tc>
          <w:tcPr>
            <w:tcW w:w="6160" w:type="dxa"/>
            <w:tcBorders>
              <w:top w:val="nil"/>
              <w:left w:val="single" w:sz="8" w:space="0" w:color="auto"/>
              <w:bottom w:val="single" w:sz="4" w:space="0" w:color="auto"/>
              <w:right w:val="single" w:sz="8" w:space="0" w:color="auto"/>
            </w:tcBorders>
            <w:shd w:val="clear" w:color="auto" w:fill="auto"/>
            <w:noWrap/>
            <w:vAlign w:val="bottom"/>
          </w:tcPr>
          <w:p w14:paraId="62DAB940" w14:textId="2FF6CC7A" w:rsidR="00E52756" w:rsidRPr="0042602C" w:rsidRDefault="00E52756" w:rsidP="0042602C">
            <w:pPr>
              <w:spacing w:after="0" w:line="240" w:lineRule="auto"/>
              <w:jc w:val="left"/>
              <w:rPr>
                <w:rFonts w:ascii="Segoe UI" w:eastAsia="Times New Roman" w:hAnsi="Segoe UI" w:cs="Segoe UI"/>
                <w:color w:val="000000"/>
                <w:sz w:val="16"/>
                <w:szCs w:val="16"/>
                <w:lang w:eastAsia="ko-KR"/>
              </w:rPr>
            </w:pPr>
            <w:r>
              <w:rPr>
                <w:rFonts w:ascii="Segoe UI" w:eastAsia="Times New Roman" w:hAnsi="Segoe UI" w:cs="Segoe UI"/>
                <w:color w:val="000000"/>
                <w:sz w:val="16"/>
                <w:szCs w:val="16"/>
                <w:lang w:eastAsia="ko-KR"/>
              </w:rPr>
              <w:t xml:space="preserve">  </w:t>
            </w:r>
          </w:p>
        </w:tc>
        <w:tc>
          <w:tcPr>
            <w:tcW w:w="1660" w:type="dxa"/>
            <w:tcBorders>
              <w:top w:val="nil"/>
              <w:left w:val="nil"/>
              <w:bottom w:val="single" w:sz="4" w:space="0" w:color="auto"/>
              <w:right w:val="single" w:sz="8" w:space="0" w:color="auto"/>
            </w:tcBorders>
            <w:shd w:val="clear" w:color="auto" w:fill="auto"/>
            <w:noWrap/>
            <w:vAlign w:val="bottom"/>
          </w:tcPr>
          <w:p w14:paraId="7C01ABDB" w14:textId="77777777" w:rsidR="00E52756" w:rsidRPr="0042602C" w:rsidRDefault="00E52756" w:rsidP="0042602C">
            <w:pPr>
              <w:spacing w:after="0" w:line="240" w:lineRule="auto"/>
              <w:jc w:val="left"/>
              <w:rPr>
                <w:rFonts w:ascii="Segoe UI" w:eastAsia="Times New Roman" w:hAnsi="Segoe UI" w:cs="Segoe UI"/>
                <w:color w:val="000000"/>
                <w:sz w:val="16"/>
                <w:szCs w:val="16"/>
                <w:lang w:eastAsia="ko-KR"/>
              </w:rPr>
            </w:pPr>
          </w:p>
        </w:tc>
      </w:tr>
      <w:tr w:rsidR="0042602C" w:rsidRPr="0042602C" w14:paraId="52CEA035" w14:textId="77777777" w:rsidTr="0042602C">
        <w:trPr>
          <w:trHeight w:val="300"/>
        </w:trPr>
        <w:tc>
          <w:tcPr>
            <w:tcW w:w="6160" w:type="dxa"/>
            <w:tcBorders>
              <w:top w:val="nil"/>
              <w:left w:val="single" w:sz="8" w:space="0" w:color="auto"/>
              <w:bottom w:val="single" w:sz="4" w:space="0" w:color="auto"/>
              <w:right w:val="single" w:sz="8" w:space="0" w:color="auto"/>
            </w:tcBorders>
            <w:shd w:val="clear" w:color="auto" w:fill="auto"/>
            <w:noWrap/>
            <w:vAlign w:val="bottom"/>
            <w:hideMark/>
          </w:tcPr>
          <w:p w14:paraId="645FB92B"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3. Más Gastos Contables no Presupuestarios</w:t>
            </w:r>
          </w:p>
        </w:tc>
        <w:tc>
          <w:tcPr>
            <w:tcW w:w="1660" w:type="dxa"/>
            <w:tcBorders>
              <w:top w:val="nil"/>
              <w:left w:val="nil"/>
              <w:bottom w:val="single" w:sz="4" w:space="0" w:color="auto"/>
              <w:right w:val="single" w:sz="8" w:space="0" w:color="auto"/>
            </w:tcBorders>
            <w:shd w:val="clear" w:color="auto" w:fill="auto"/>
            <w:noWrap/>
            <w:vAlign w:val="bottom"/>
            <w:hideMark/>
          </w:tcPr>
          <w:p w14:paraId="474F9331" w14:textId="08993C6F"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xml:space="preserve"> $               </w:t>
            </w:r>
            <w:r w:rsidR="00DE7FEB">
              <w:rPr>
                <w:rFonts w:ascii="Segoe UI" w:eastAsia="Times New Roman" w:hAnsi="Segoe UI" w:cs="Segoe UI"/>
                <w:color w:val="000000"/>
                <w:sz w:val="16"/>
                <w:szCs w:val="16"/>
                <w:lang w:eastAsia="ko-KR"/>
              </w:rPr>
              <w:t>147,316.68</w:t>
            </w:r>
          </w:p>
        </w:tc>
      </w:tr>
      <w:tr w:rsidR="0042602C" w:rsidRPr="0042602C" w14:paraId="27BDFB49" w14:textId="77777777" w:rsidTr="0042602C">
        <w:trPr>
          <w:trHeight w:val="300"/>
        </w:trPr>
        <w:tc>
          <w:tcPr>
            <w:tcW w:w="6160" w:type="dxa"/>
            <w:tcBorders>
              <w:top w:val="nil"/>
              <w:left w:val="single" w:sz="8" w:space="0" w:color="auto"/>
              <w:bottom w:val="single" w:sz="4" w:space="0" w:color="auto"/>
              <w:right w:val="single" w:sz="8" w:space="0" w:color="auto"/>
            </w:tcBorders>
            <w:shd w:val="clear" w:color="auto" w:fill="auto"/>
            <w:noWrap/>
            <w:vAlign w:val="bottom"/>
            <w:hideMark/>
          </w:tcPr>
          <w:p w14:paraId="5BE4F030"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w:t>
            </w:r>
          </w:p>
        </w:tc>
        <w:tc>
          <w:tcPr>
            <w:tcW w:w="1660" w:type="dxa"/>
            <w:tcBorders>
              <w:top w:val="nil"/>
              <w:left w:val="nil"/>
              <w:bottom w:val="single" w:sz="4" w:space="0" w:color="auto"/>
              <w:right w:val="single" w:sz="8" w:space="0" w:color="auto"/>
            </w:tcBorders>
            <w:shd w:val="clear" w:color="auto" w:fill="auto"/>
            <w:noWrap/>
            <w:vAlign w:val="bottom"/>
            <w:hideMark/>
          </w:tcPr>
          <w:p w14:paraId="78DF4098"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w:t>
            </w:r>
          </w:p>
        </w:tc>
      </w:tr>
      <w:tr w:rsidR="0042602C" w:rsidRPr="0042602C" w14:paraId="18AF69C1" w14:textId="77777777" w:rsidTr="0042602C">
        <w:trPr>
          <w:trHeight w:val="300"/>
        </w:trPr>
        <w:tc>
          <w:tcPr>
            <w:tcW w:w="6160" w:type="dxa"/>
            <w:tcBorders>
              <w:top w:val="nil"/>
              <w:left w:val="single" w:sz="8" w:space="0" w:color="auto"/>
              <w:bottom w:val="single" w:sz="4" w:space="0" w:color="auto"/>
              <w:right w:val="single" w:sz="8" w:space="0" w:color="auto"/>
            </w:tcBorders>
            <w:shd w:val="clear" w:color="auto" w:fill="auto"/>
            <w:noWrap/>
            <w:vAlign w:val="bottom"/>
            <w:hideMark/>
          </w:tcPr>
          <w:p w14:paraId="3E5DE0EF" w14:textId="0B761C48"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xml:space="preserve">3.1 Estimaciones, Depreciaciones, Deterioros, Obsolescencia y Amortizaciones </w:t>
            </w:r>
          </w:p>
        </w:tc>
        <w:tc>
          <w:tcPr>
            <w:tcW w:w="1660" w:type="dxa"/>
            <w:tcBorders>
              <w:top w:val="nil"/>
              <w:left w:val="nil"/>
              <w:bottom w:val="single" w:sz="4" w:space="0" w:color="auto"/>
              <w:right w:val="single" w:sz="8" w:space="0" w:color="auto"/>
            </w:tcBorders>
            <w:shd w:val="clear" w:color="auto" w:fill="auto"/>
            <w:noWrap/>
            <w:vAlign w:val="bottom"/>
            <w:hideMark/>
          </w:tcPr>
          <w:p w14:paraId="328AFA41" w14:textId="0ABC8901"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xml:space="preserve"> $               </w:t>
            </w:r>
            <w:r w:rsidR="007833F6">
              <w:rPr>
                <w:rFonts w:ascii="Segoe UI" w:eastAsia="Times New Roman" w:hAnsi="Segoe UI" w:cs="Segoe UI"/>
                <w:color w:val="000000"/>
                <w:sz w:val="16"/>
                <w:szCs w:val="16"/>
                <w:lang w:eastAsia="ko-KR"/>
              </w:rPr>
              <w:t>147,316.68</w:t>
            </w:r>
          </w:p>
        </w:tc>
      </w:tr>
      <w:tr w:rsidR="0042602C" w:rsidRPr="0042602C" w14:paraId="43CA2BAD" w14:textId="77777777" w:rsidTr="0042602C">
        <w:trPr>
          <w:trHeight w:val="300"/>
        </w:trPr>
        <w:tc>
          <w:tcPr>
            <w:tcW w:w="6160" w:type="dxa"/>
            <w:tcBorders>
              <w:top w:val="nil"/>
              <w:left w:val="single" w:sz="8" w:space="0" w:color="auto"/>
              <w:bottom w:val="single" w:sz="4" w:space="0" w:color="auto"/>
              <w:right w:val="single" w:sz="8" w:space="0" w:color="auto"/>
            </w:tcBorders>
            <w:shd w:val="clear" w:color="auto" w:fill="auto"/>
            <w:noWrap/>
            <w:vAlign w:val="bottom"/>
            <w:hideMark/>
          </w:tcPr>
          <w:p w14:paraId="1C78D84C"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w:t>
            </w:r>
          </w:p>
        </w:tc>
        <w:tc>
          <w:tcPr>
            <w:tcW w:w="1660" w:type="dxa"/>
            <w:tcBorders>
              <w:top w:val="nil"/>
              <w:left w:val="nil"/>
              <w:bottom w:val="single" w:sz="4" w:space="0" w:color="auto"/>
              <w:right w:val="single" w:sz="8" w:space="0" w:color="auto"/>
            </w:tcBorders>
            <w:shd w:val="clear" w:color="auto" w:fill="auto"/>
            <w:noWrap/>
            <w:vAlign w:val="bottom"/>
            <w:hideMark/>
          </w:tcPr>
          <w:p w14:paraId="630EA483"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w:t>
            </w:r>
          </w:p>
        </w:tc>
      </w:tr>
      <w:tr w:rsidR="0042602C" w:rsidRPr="0042602C" w14:paraId="40399531" w14:textId="77777777" w:rsidTr="0042602C">
        <w:trPr>
          <w:trHeight w:val="315"/>
        </w:trPr>
        <w:tc>
          <w:tcPr>
            <w:tcW w:w="6160" w:type="dxa"/>
            <w:tcBorders>
              <w:top w:val="nil"/>
              <w:left w:val="single" w:sz="8" w:space="0" w:color="auto"/>
              <w:bottom w:val="single" w:sz="8" w:space="0" w:color="auto"/>
              <w:right w:val="single" w:sz="8" w:space="0" w:color="auto"/>
            </w:tcBorders>
            <w:shd w:val="clear" w:color="auto" w:fill="auto"/>
            <w:noWrap/>
            <w:vAlign w:val="bottom"/>
            <w:hideMark/>
          </w:tcPr>
          <w:p w14:paraId="3DFA6FE1" w14:textId="77777777"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4. Total de Gastos Contables</w:t>
            </w:r>
          </w:p>
        </w:tc>
        <w:tc>
          <w:tcPr>
            <w:tcW w:w="1660" w:type="dxa"/>
            <w:tcBorders>
              <w:top w:val="nil"/>
              <w:left w:val="nil"/>
              <w:bottom w:val="single" w:sz="8" w:space="0" w:color="auto"/>
              <w:right w:val="single" w:sz="8" w:space="0" w:color="auto"/>
            </w:tcBorders>
            <w:shd w:val="clear" w:color="auto" w:fill="auto"/>
            <w:noWrap/>
            <w:vAlign w:val="bottom"/>
            <w:hideMark/>
          </w:tcPr>
          <w:p w14:paraId="4BA2D105" w14:textId="630D0D4C" w:rsidR="0042602C" w:rsidRPr="0042602C" w:rsidRDefault="0042602C" w:rsidP="0042602C">
            <w:pPr>
              <w:spacing w:after="0" w:line="240" w:lineRule="auto"/>
              <w:jc w:val="left"/>
              <w:rPr>
                <w:rFonts w:ascii="Segoe UI" w:eastAsia="Times New Roman" w:hAnsi="Segoe UI" w:cs="Segoe UI"/>
                <w:color w:val="000000"/>
                <w:sz w:val="16"/>
                <w:szCs w:val="16"/>
                <w:lang w:eastAsia="ko-KR"/>
              </w:rPr>
            </w:pPr>
            <w:r w:rsidRPr="0042602C">
              <w:rPr>
                <w:rFonts w:ascii="Segoe UI" w:eastAsia="Times New Roman" w:hAnsi="Segoe UI" w:cs="Segoe UI"/>
                <w:color w:val="000000"/>
                <w:sz w:val="16"/>
                <w:szCs w:val="16"/>
                <w:lang w:eastAsia="ko-KR"/>
              </w:rPr>
              <w:t xml:space="preserve"> $          </w:t>
            </w:r>
            <w:r w:rsidR="0046499B">
              <w:rPr>
                <w:rFonts w:ascii="Segoe UI" w:eastAsia="Times New Roman" w:hAnsi="Segoe UI" w:cs="Segoe UI"/>
                <w:color w:val="000000"/>
                <w:sz w:val="16"/>
                <w:szCs w:val="16"/>
                <w:lang w:eastAsia="ko-KR"/>
              </w:rPr>
              <w:t>5´</w:t>
            </w:r>
            <w:r w:rsidR="00E52756">
              <w:rPr>
                <w:rFonts w:ascii="Segoe UI" w:eastAsia="Times New Roman" w:hAnsi="Segoe UI" w:cs="Segoe UI"/>
                <w:color w:val="000000"/>
                <w:sz w:val="16"/>
                <w:szCs w:val="16"/>
                <w:lang w:eastAsia="ko-KR"/>
              </w:rPr>
              <w:t>702,402.23</w:t>
            </w:r>
            <w:r w:rsidRPr="0042602C">
              <w:rPr>
                <w:rFonts w:ascii="Segoe UI" w:eastAsia="Times New Roman" w:hAnsi="Segoe UI" w:cs="Segoe UI"/>
                <w:color w:val="000000"/>
                <w:sz w:val="16"/>
                <w:szCs w:val="16"/>
                <w:lang w:eastAsia="ko-KR"/>
              </w:rPr>
              <w:t xml:space="preserve"> </w:t>
            </w:r>
          </w:p>
        </w:tc>
      </w:tr>
    </w:tbl>
    <w:p w14:paraId="645BC190" w14:textId="0D506899" w:rsidR="005206CC" w:rsidRDefault="005206CC" w:rsidP="00FC5EE0">
      <w:pPr>
        <w:pStyle w:val="Prrafodelista"/>
        <w:spacing w:after="0" w:line="240" w:lineRule="auto"/>
        <w:ind w:left="1080"/>
        <w:rPr>
          <w:rFonts w:ascii="Segoe UI" w:hAnsi="Segoe UI" w:cs="Segoe UI"/>
          <w:b/>
          <w:sz w:val="18"/>
          <w:szCs w:val="18"/>
        </w:rPr>
      </w:pPr>
    </w:p>
    <w:p w14:paraId="40A0606D" w14:textId="77777777" w:rsidR="005206CC" w:rsidRPr="00F82604" w:rsidRDefault="005206CC" w:rsidP="00FC5EE0">
      <w:pPr>
        <w:pStyle w:val="Prrafodelista"/>
        <w:spacing w:after="0" w:line="240" w:lineRule="auto"/>
        <w:ind w:left="1080"/>
        <w:rPr>
          <w:rFonts w:ascii="Segoe UI" w:hAnsi="Segoe UI" w:cs="Segoe UI"/>
          <w:b/>
          <w:sz w:val="18"/>
          <w:szCs w:val="18"/>
        </w:rPr>
      </w:pPr>
    </w:p>
    <w:p w14:paraId="165BABC6" w14:textId="249171D7" w:rsidR="00FC5EE0" w:rsidRDefault="00FC5EE0" w:rsidP="00FC5EE0">
      <w:pPr>
        <w:pStyle w:val="Prrafodelista"/>
        <w:spacing w:after="0" w:line="240" w:lineRule="auto"/>
        <w:ind w:left="1080"/>
        <w:rPr>
          <w:rFonts w:ascii="Segoe UI" w:hAnsi="Segoe UI" w:cs="Segoe UI"/>
          <w:b/>
          <w:sz w:val="18"/>
          <w:szCs w:val="18"/>
        </w:rPr>
      </w:pPr>
      <w:r w:rsidRPr="00F82604">
        <w:rPr>
          <w:rFonts w:ascii="Segoe UI" w:hAnsi="Segoe UI" w:cs="Segoe UI"/>
          <w:b/>
          <w:sz w:val="18"/>
          <w:szCs w:val="18"/>
        </w:rPr>
        <w:t>Total, de gastos contables $</w:t>
      </w:r>
      <w:r w:rsidR="00E52756">
        <w:rPr>
          <w:rFonts w:ascii="Segoe UI" w:hAnsi="Segoe UI" w:cs="Segoe UI"/>
          <w:b/>
          <w:sz w:val="18"/>
          <w:szCs w:val="18"/>
        </w:rPr>
        <w:t>5´702,402.23</w:t>
      </w:r>
    </w:p>
    <w:p w14:paraId="526F2E34" w14:textId="5349CD63" w:rsidR="00DC19D2" w:rsidRPr="00F82604" w:rsidRDefault="007B7A4E" w:rsidP="00CA7DD2">
      <w:pPr>
        <w:spacing w:after="0" w:line="240" w:lineRule="auto"/>
        <w:rPr>
          <w:rFonts w:ascii="Segoe UI" w:hAnsi="Segoe UI" w:cs="Segoe UI"/>
          <w:b/>
          <w:sz w:val="18"/>
          <w:szCs w:val="18"/>
          <w:u w:val="single"/>
        </w:rPr>
      </w:pPr>
      <w:r w:rsidRPr="00F82604">
        <w:rPr>
          <w:sz w:val="18"/>
          <w:szCs w:val="18"/>
        </w:rPr>
        <w:t xml:space="preserve">          </w:t>
      </w:r>
    </w:p>
    <w:p w14:paraId="15465544" w14:textId="77777777" w:rsidR="006221C1" w:rsidRPr="00F82604" w:rsidRDefault="006221C1" w:rsidP="006221C1">
      <w:pPr>
        <w:pStyle w:val="Prrafodelista"/>
        <w:numPr>
          <w:ilvl w:val="0"/>
          <w:numId w:val="1"/>
        </w:numPr>
        <w:spacing w:after="0" w:line="240" w:lineRule="auto"/>
        <w:rPr>
          <w:rFonts w:ascii="Segoe UI" w:hAnsi="Segoe UI" w:cs="Segoe UI"/>
          <w:b/>
          <w:sz w:val="18"/>
          <w:szCs w:val="18"/>
          <w:u w:val="single"/>
        </w:rPr>
      </w:pPr>
      <w:r w:rsidRPr="00F82604">
        <w:rPr>
          <w:rFonts w:ascii="Segoe UI" w:hAnsi="Segoe UI" w:cs="Segoe UI"/>
          <w:b/>
          <w:sz w:val="18"/>
          <w:szCs w:val="18"/>
          <w:u w:val="single"/>
        </w:rPr>
        <w:t>NOTAS DE MEMORIA (CUENTAS DE ORDEN)</w:t>
      </w:r>
    </w:p>
    <w:p w14:paraId="4641D8A9" w14:textId="0A19D317" w:rsidR="006221C1" w:rsidRPr="00F82604" w:rsidRDefault="006221C1" w:rsidP="006221C1">
      <w:pPr>
        <w:spacing w:after="0" w:line="240" w:lineRule="auto"/>
        <w:ind w:left="720"/>
        <w:rPr>
          <w:rFonts w:ascii="Segoe UI" w:hAnsi="Segoe UI" w:cs="Segoe UI"/>
          <w:b/>
          <w:sz w:val="18"/>
          <w:szCs w:val="18"/>
        </w:rPr>
      </w:pPr>
    </w:p>
    <w:p w14:paraId="63F7E5FD" w14:textId="521EEF98" w:rsidR="006221C1" w:rsidRPr="00F82604" w:rsidRDefault="006221C1" w:rsidP="006221C1">
      <w:pPr>
        <w:numPr>
          <w:ilvl w:val="1"/>
          <w:numId w:val="1"/>
        </w:numPr>
        <w:spacing w:after="0" w:line="240" w:lineRule="auto"/>
        <w:rPr>
          <w:rFonts w:ascii="Segoe UI" w:hAnsi="Segoe UI" w:cs="Segoe UI"/>
          <w:b/>
          <w:sz w:val="18"/>
          <w:szCs w:val="18"/>
        </w:rPr>
      </w:pPr>
      <w:r w:rsidRPr="00F82604">
        <w:rPr>
          <w:rFonts w:ascii="Segoe UI" w:hAnsi="Segoe UI" w:cs="Segoe UI"/>
          <w:b/>
          <w:sz w:val="18"/>
          <w:szCs w:val="18"/>
        </w:rPr>
        <w:t>Cuentas de Or</w:t>
      </w:r>
      <w:r w:rsidR="003E523E" w:rsidRPr="00F82604">
        <w:rPr>
          <w:rFonts w:ascii="Segoe UI" w:hAnsi="Segoe UI" w:cs="Segoe UI"/>
          <w:b/>
          <w:sz w:val="18"/>
          <w:szCs w:val="18"/>
        </w:rPr>
        <w:t>den Contables y Presupuestarias</w:t>
      </w:r>
    </w:p>
    <w:p w14:paraId="2CE708B8" w14:textId="77777777" w:rsidR="007D7667" w:rsidRPr="00F82604" w:rsidRDefault="007D7667" w:rsidP="007D7667">
      <w:pPr>
        <w:pStyle w:val="Textoindependiente"/>
        <w:spacing w:before="11"/>
        <w:ind w:left="360"/>
        <w:rPr>
          <w:rFonts w:cstheme="minorHAnsi"/>
          <w:bCs/>
          <w:iCs/>
          <w:sz w:val="18"/>
          <w:szCs w:val="18"/>
        </w:rPr>
      </w:pPr>
      <w:r w:rsidRPr="00F82604">
        <w:rPr>
          <w:rFonts w:cstheme="minorHAnsi"/>
          <w:bCs/>
          <w:iCs/>
          <w:sz w:val="18"/>
          <w:szCs w:val="18"/>
        </w:rPr>
        <w:t>Las cuentas que se manejan para efectos de estas Notas son las siguientes:</w:t>
      </w:r>
    </w:p>
    <w:p w14:paraId="2723149D" w14:textId="14C8B622" w:rsidR="005667B8" w:rsidRPr="00F82604" w:rsidRDefault="007D7667" w:rsidP="007D7667">
      <w:pPr>
        <w:pStyle w:val="Textoindependiente"/>
        <w:spacing w:before="11"/>
        <w:ind w:left="360"/>
        <w:rPr>
          <w:rFonts w:cstheme="minorHAnsi"/>
          <w:b/>
          <w:i/>
          <w:sz w:val="18"/>
          <w:szCs w:val="18"/>
        </w:rPr>
      </w:pPr>
      <w:r w:rsidRPr="00F82604">
        <w:rPr>
          <w:noProof/>
          <w:sz w:val="18"/>
          <w:szCs w:val="18"/>
        </w:rPr>
        <w:drawing>
          <wp:anchor distT="0" distB="0" distL="114300" distR="114300" simplePos="0" relativeHeight="251665408" behindDoc="0" locked="0" layoutInCell="1" allowOverlap="1" wp14:anchorId="4E507003" wp14:editId="2630934D">
            <wp:simplePos x="0" y="0"/>
            <wp:positionH relativeFrom="margin">
              <wp:posOffset>-8697</wp:posOffset>
            </wp:positionH>
            <wp:positionV relativeFrom="paragraph">
              <wp:posOffset>206982</wp:posOffset>
            </wp:positionV>
            <wp:extent cx="5612130" cy="4483735"/>
            <wp:effectExtent l="0" t="0" r="762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4483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C21" w:rsidRPr="00F82604">
        <w:rPr>
          <w:rFonts w:cstheme="minorHAnsi"/>
          <w:b/>
          <w:i/>
          <w:sz w:val="18"/>
          <w:szCs w:val="18"/>
        </w:rPr>
        <w:t>Cuentas Contables</w:t>
      </w:r>
      <w:r w:rsidRPr="00F82604">
        <w:rPr>
          <w:rFonts w:cstheme="minorHAnsi"/>
          <w:b/>
          <w:i/>
          <w:sz w:val="18"/>
          <w:szCs w:val="18"/>
        </w:rPr>
        <w:t>:</w:t>
      </w:r>
    </w:p>
    <w:p w14:paraId="3FC65B14" w14:textId="576FBC78" w:rsidR="0058636A" w:rsidRPr="00F82604" w:rsidRDefault="0058636A" w:rsidP="0058636A">
      <w:pPr>
        <w:pStyle w:val="Prrafodelista"/>
        <w:spacing w:after="0" w:line="240" w:lineRule="auto"/>
        <w:ind w:left="1353"/>
        <w:rPr>
          <w:rFonts w:ascii="Segoe UI" w:hAnsi="Segoe UI" w:cs="Segoe UI"/>
          <w:sz w:val="18"/>
          <w:szCs w:val="18"/>
        </w:rPr>
      </w:pPr>
    </w:p>
    <w:p w14:paraId="10FBDCF3" w14:textId="6259BE54" w:rsidR="0058636A" w:rsidRPr="00F82604" w:rsidRDefault="0058636A" w:rsidP="0058636A">
      <w:pPr>
        <w:spacing w:after="0" w:line="240" w:lineRule="auto"/>
        <w:rPr>
          <w:rFonts w:ascii="Segoe UI" w:hAnsi="Segoe UI" w:cs="Segoe UI"/>
          <w:sz w:val="18"/>
          <w:szCs w:val="18"/>
        </w:rPr>
      </w:pPr>
      <w:r w:rsidRPr="00F82604">
        <w:rPr>
          <w:rFonts w:ascii="Segoe UI" w:hAnsi="Segoe UI" w:cs="Segoe UI"/>
          <w:sz w:val="18"/>
          <w:szCs w:val="18"/>
        </w:rPr>
        <w:lastRenderedPageBreak/>
        <w:t>A la fecha que se informa el Instituto no cuenta con valores en custodia, instrumentos de créditos, valores en garantía:</w:t>
      </w:r>
    </w:p>
    <w:p w14:paraId="1883BBA6" w14:textId="543345A6" w:rsidR="004914DA" w:rsidRPr="00F82604" w:rsidRDefault="00320FB4" w:rsidP="00896DDA">
      <w:pPr>
        <w:pStyle w:val="Prrafodelista"/>
        <w:numPr>
          <w:ilvl w:val="3"/>
          <w:numId w:val="1"/>
        </w:numPr>
        <w:spacing w:after="0" w:line="240" w:lineRule="auto"/>
        <w:rPr>
          <w:rFonts w:ascii="Segoe UI" w:hAnsi="Segoe UI" w:cs="Segoe UI"/>
          <w:b/>
          <w:sz w:val="18"/>
          <w:szCs w:val="18"/>
          <w:u w:val="single"/>
        </w:rPr>
      </w:pPr>
      <w:r w:rsidRPr="00F82604">
        <w:rPr>
          <w:rFonts w:ascii="Segoe UI" w:hAnsi="Segoe UI" w:cs="Segoe UI"/>
          <w:sz w:val="18"/>
          <w:szCs w:val="18"/>
        </w:rPr>
        <w:t>Cu</w:t>
      </w:r>
      <w:r w:rsidR="0058636A" w:rsidRPr="00F82604">
        <w:rPr>
          <w:rFonts w:ascii="Segoe UI" w:hAnsi="Segoe UI" w:cs="Segoe UI"/>
          <w:sz w:val="18"/>
          <w:szCs w:val="18"/>
        </w:rPr>
        <w:t>entas de orden presupuestarias</w:t>
      </w:r>
      <w:r w:rsidR="00EF3F78" w:rsidRPr="00F82604">
        <w:rPr>
          <w:rFonts w:ascii="Segoe UI" w:hAnsi="Segoe UI" w:cs="Segoe UI"/>
          <w:sz w:val="18"/>
          <w:szCs w:val="18"/>
        </w:rPr>
        <w:t xml:space="preserve">: </w:t>
      </w:r>
    </w:p>
    <w:p w14:paraId="4E03DA0E" w14:textId="3293A0A8" w:rsidR="000930AF" w:rsidRPr="00F82604" w:rsidRDefault="000930AF" w:rsidP="000930AF">
      <w:pPr>
        <w:pStyle w:val="Prrafodelista"/>
        <w:spacing w:after="0" w:line="240" w:lineRule="auto"/>
        <w:ind w:left="1353"/>
        <w:rPr>
          <w:rFonts w:ascii="Segoe UI" w:hAnsi="Segoe UI" w:cs="Segoe UI"/>
          <w:b/>
          <w:sz w:val="18"/>
          <w:szCs w:val="18"/>
          <w:u w:val="single"/>
        </w:rPr>
      </w:pPr>
    </w:p>
    <w:tbl>
      <w:tblPr>
        <w:tblW w:w="5000" w:type="pct"/>
        <w:tblCellMar>
          <w:left w:w="70" w:type="dxa"/>
          <w:right w:w="70" w:type="dxa"/>
        </w:tblCellMar>
        <w:tblLook w:val="04A0" w:firstRow="1" w:lastRow="0" w:firstColumn="1" w:lastColumn="0" w:noHBand="0" w:noVBand="1"/>
      </w:tblPr>
      <w:tblGrid>
        <w:gridCol w:w="1535"/>
        <w:gridCol w:w="5897"/>
        <w:gridCol w:w="1386"/>
      </w:tblGrid>
      <w:tr w:rsidR="00FC5EE0" w:rsidRPr="00FC5EE0" w14:paraId="23CF4E9A" w14:textId="77777777" w:rsidTr="00FC5EE0">
        <w:trPr>
          <w:trHeight w:val="225"/>
        </w:trPr>
        <w:tc>
          <w:tcPr>
            <w:tcW w:w="870" w:type="pct"/>
            <w:tcBorders>
              <w:top w:val="single" w:sz="8" w:space="0" w:color="auto"/>
              <w:left w:val="single" w:sz="8" w:space="0" w:color="auto"/>
              <w:bottom w:val="single" w:sz="8" w:space="0" w:color="auto"/>
              <w:right w:val="nil"/>
            </w:tcBorders>
            <w:shd w:val="clear" w:color="000000" w:fill="D0CECE"/>
            <w:noWrap/>
            <w:vAlign w:val="center"/>
            <w:hideMark/>
          </w:tcPr>
          <w:p w14:paraId="5C72AEE0" w14:textId="77777777" w:rsidR="00FC5EE0" w:rsidRPr="00FC5EE0" w:rsidRDefault="00FC5EE0" w:rsidP="00FC5EE0">
            <w:pPr>
              <w:spacing w:after="0" w:line="240" w:lineRule="auto"/>
              <w:jc w:val="center"/>
              <w:rPr>
                <w:rFonts w:ascii="Segoe UI" w:eastAsia="Times New Roman" w:hAnsi="Segoe UI" w:cs="Segoe UI"/>
                <w:b/>
                <w:bCs/>
                <w:color w:val="000000"/>
                <w:sz w:val="16"/>
                <w:szCs w:val="16"/>
                <w:lang w:eastAsia="ko-KR"/>
              </w:rPr>
            </w:pPr>
            <w:r w:rsidRPr="00FC5EE0">
              <w:rPr>
                <w:rFonts w:ascii="Segoe UI" w:eastAsia="Times New Roman" w:hAnsi="Segoe UI" w:cs="Segoe UI"/>
                <w:b/>
                <w:bCs/>
                <w:color w:val="000000"/>
                <w:sz w:val="16"/>
                <w:szCs w:val="16"/>
                <w:lang w:eastAsia="ko-KR"/>
              </w:rPr>
              <w:t>CUENTA</w:t>
            </w:r>
          </w:p>
        </w:tc>
        <w:tc>
          <w:tcPr>
            <w:tcW w:w="3344" w:type="pct"/>
            <w:tcBorders>
              <w:top w:val="single" w:sz="8" w:space="0" w:color="auto"/>
              <w:left w:val="single" w:sz="12" w:space="0" w:color="auto"/>
              <w:bottom w:val="single" w:sz="8" w:space="0" w:color="auto"/>
              <w:right w:val="nil"/>
            </w:tcBorders>
            <w:shd w:val="clear" w:color="000000" w:fill="D0CECE"/>
            <w:noWrap/>
            <w:vAlign w:val="center"/>
            <w:hideMark/>
          </w:tcPr>
          <w:p w14:paraId="36ABB825" w14:textId="77777777" w:rsidR="00FC5EE0" w:rsidRPr="00FC5EE0" w:rsidRDefault="00FC5EE0" w:rsidP="00FC5EE0">
            <w:pPr>
              <w:spacing w:after="0" w:line="240" w:lineRule="auto"/>
              <w:jc w:val="center"/>
              <w:rPr>
                <w:rFonts w:ascii="Segoe UI" w:eastAsia="Times New Roman" w:hAnsi="Segoe UI" w:cs="Segoe UI"/>
                <w:b/>
                <w:bCs/>
                <w:color w:val="000000"/>
                <w:sz w:val="16"/>
                <w:szCs w:val="16"/>
                <w:lang w:eastAsia="ko-KR"/>
              </w:rPr>
            </w:pPr>
            <w:r w:rsidRPr="00FC5EE0">
              <w:rPr>
                <w:rFonts w:ascii="Segoe UI" w:eastAsia="Times New Roman" w:hAnsi="Segoe UI" w:cs="Segoe UI"/>
                <w:b/>
                <w:bCs/>
                <w:color w:val="000000"/>
                <w:sz w:val="16"/>
                <w:szCs w:val="16"/>
                <w:lang w:eastAsia="ko-KR"/>
              </w:rPr>
              <w:t>DESCRIPCIÓN</w:t>
            </w:r>
          </w:p>
        </w:tc>
        <w:tc>
          <w:tcPr>
            <w:tcW w:w="786" w:type="pct"/>
            <w:tcBorders>
              <w:top w:val="single" w:sz="8" w:space="0" w:color="auto"/>
              <w:left w:val="single" w:sz="12" w:space="0" w:color="auto"/>
              <w:bottom w:val="single" w:sz="8" w:space="0" w:color="auto"/>
              <w:right w:val="single" w:sz="8" w:space="0" w:color="auto"/>
            </w:tcBorders>
            <w:shd w:val="clear" w:color="000000" w:fill="D0CECE"/>
            <w:noWrap/>
            <w:vAlign w:val="center"/>
            <w:hideMark/>
          </w:tcPr>
          <w:p w14:paraId="74C42513" w14:textId="77777777" w:rsidR="00FC5EE0" w:rsidRPr="00FC5EE0" w:rsidRDefault="00FC5EE0" w:rsidP="00FC5EE0">
            <w:pPr>
              <w:spacing w:after="0" w:line="240" w:lineRule="auto"/>
              <w:jc w:val="center"/>
              <w:rPr>
                <w:rFonts w:ascii="Segoe UI" w:eastAsia="Times New Roman" w:hAnsi="Segoe UI" w:cs="Segoe UI"/>
                <w:b/>
                <w:bCs/>
                <w:color w:val="000000"/>
                <w:sz w:val="16"/>
                <w:szCs w:val="16"/>
                <w:lang w:eastAsia="ko-KR"/>
              </w:rPr>
            </w:pPr>
            <w:r w:rsidRPr="00FC5EE0">
              <w:rPr>
                <w:rFonts w:ascii="Segoe UI" w:eastAsia="Times New Roman" w:hAnsi="Segoe UI" w:cs="Segoe UI"/>
                <w:b/>
                <w:bCs/>
                <w:color w:val="000000"/>
                <w:sz w:val="16"/>
                <w:szCs w:val="16"/>
                <w:lang w:eastAsia="ko-KR"/>
              </w:rPr>
              <w:t>MONTO</w:t>
            </w:r>
          </w:p>
        </w:tc>
      </w:tr>
      <w:tr w:rsidR="0042602C" w:rsidRPr="00FC5EE0" w14:paraId="2D3F7616" w14:textId="77777777" w:rsidTr="007E0AFE">
        <w:trPr>
          <w:trHeight w:val="210"/>
        </w:trPr>
        <w:tc>
          <w:tcPr>
            <w:tcW w:w="870" w:type="pct"/>
            <w:tcBorders>
              <w:top w:val="nil"/>
              <w:left w:val="single" w:sz="8" w:space="0" w:color="auto"/>
              <w:bottom w:val="single" w:sz="4" w:space="0" w:color="5B9BD5"/>
              <w:right w:val="nil"/>
            </w:tcBorders>
            <w:shd w:val="clear" w:color="000000" w:fill="F2F2F2"/>
            <w:vAlign w:val="center"/>
            <w:hideMark/>
          </w:tcPr>
          <w:p w14:paraId="630737CB" w14:textId="77777777" w:rsidR="0042602C" w:rsidRPr="00FC5EE0" w:rsidRDefault="0042602C" w:rsidP="0042602C">
            <w:pPr>
              <w:spacing w:after="0" w:line="240" w:lineRule="auto"/>
              <w:jc w:val="center"/>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8.1.1</w:t>
            </w:r>
          </w:p>
        </w:tc>
        <w:tc>
          <w:tcPr>
            <w:tcW w:w="3344" w:type="pct"/>
            <w:tcBorders>
              <w:top w:val="nil"/>
              <w:left w:val="single" w:sz="4" w:space="0" w:color="auto"/>
              <w:bottom w:val="single" w:sz="4" w:space="0" w:color="5B9BD5"/>
              <w:right w:val="single" w:sz="4" w:space="0" w:color="auto"/>
            </w:tcBorders>
            <w:shd w:val="clear" w:color="000000" w:fill="F2F2F2"/>
            <w:vAlign w:val="bottom"/>
            <w:hideMark/>
          </w:tcPr>
          <w:p w14:paraId="26F45C63" w14:textId="77777777"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Ley de ingresos estimada</w:t>
            </w:r>
          </w:p>
        </w:tc>
        <w:tc>
          <w:tcPr>
            <w:tcW w:w="786" w:type="pct"/>
            <w:tcBorders>
              <w:top w:val="nil"/>
              <w:left w:val="nil"/>
              <w:bottom w:val="single" w:sz="4" w:space="0" w:color="5B9BD5"/>
              <w:right w:val="single" w:sz="8" w:space="0" w:color="auto"/>
            </w:tcBorders>
            <w:shd w:val="clear" w:color="000000" w:fill="F2F2F2"/>
            <w:hideMark/>
          </w:tcPr>
          <w:p w14:paraId="0788FC30" w14:textId="42753E9A"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Pr>
                <w:rFonts w:ascii="Arial" w:hAnsi="Arial" w:cs="Arial"/>
                <w:color w:val="000000"/>
                <w:sz w:val="14"/>
                <w:szCs w:val="14"/>
              </w:rPr>
              <w:t>$7,802,633.66</w:t>
            </w:r>
          </w:p>
        </w:tc>
      </w:tr>
      <w:tr w:rsidR="0042602C" w:rsidRPr="00FC5EE0" w14:paraId="632D6FF0" w14:textId="77777777" w:rsidTr="007E0AFE">
        <w:trPr>
          <w:trHeight w:val="210"/>
        </w:trPr>
        <w:tc>
          <w:tcPr>
            <w:tcW w:w="870" w:type="pct"/>
            <w:tcBorders>
              <w:top w:val="nil"/>
              <w:left w:val="single" w:sz="8" w:space="0" w:color="auto"/>
              <w:bottom w:val="single" w:sz="4" w:space="0" w:color="5B9BD5"/>
              <w:right w:val="nil"/>
            </w:tcBorders>
            <w:shd w:val="clear" w:color="000000" w:fill="F2F2F2"/>
            <w:vAlign w:val="center"/>
            <w:hideMark/>
          </w:tcPr>
          <w:p w14:paraId="76A1E9C1" w14:textId="77777777" w:rsidR="0042602C" w:rsidRPr="00FC5EE0" w:rsidRDefault="0042602C" w:rsidP="0042602C">
            <w:pPr>
              <w:spacing w:after="0" w:line="240" w:lineRule="auto"/>
              <w:jc w:val="center"/>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8.1.2</w:t>
            </w:r>
          </w:p>
        </w:tc>
        <w:tc>
          <w:tcPr>
            <w:tcW w:w="3344" w:type="pct"/>
            <w:tcBorders>
              <w:top w:val="nil"/>
              <w:left w:val="single" w:sz="4" w:space="0" w:color="auto"/>
              <w:bottom w:val="single" w:sz="4" w:space="0" w:color="5B9BD5"/>
              <w:right w:val="single" w:sz="4" w:space="0" w:color="auto"/>
            </w:tcBorders>
            <w:shd w:val="clear" w:color="000000" w:fill="F2F2F2"/>
            <w:vAlign w:val="bottom"/>
            <w:hideMark/>
          </w:tcPr>
          <w:p w14:paraId="3C91810F" w14:textId="77777777"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Ley de ingresos por ejecutar</w:t>
            </w:r>
          </w:p>
        </w:tc>
        <w:tc>
          <w:tcPr>
            <w:tcW w:w="786" w:type="pct"/>
            <w:tcBorders>
              <w:top w:val="nil"/>
              <w:left w:val="nil"/>
              <w:bottom w:val="single" w:sz="4" w:space="0" w:color="5B9BD5"/>
              <w:right w:val="single" w:sz="8" w:space="0" w:color="auto"/>
            </w:tcBorders>
            <w:shd w:val="clear" w:color="000000" w:fill="F2F2F2"/>
            <w:hideMark/>
          </w:tcPr>
          <w:p w14:paraId="3510DE50" w14:textId="649E1DA1"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Pr>
                <w:rFonts w:ascii="Arial" w:hAnsi="Arial" w:cs="Arial"/>
                <w:color w:val="000000"/>
                <w:sz w:val="14"/>
                <w:szCs w:val="14"/>
              </w:rPr>
              <w:t>$</w:t>
            </w:r>
            <w:r w:rsidR="00FA1098">
              <w:rPr>
                <w:rFonts w:ascii="Arial" w:hAnsi="Arial" w:cs="Arial"/>
                <w:color w:val="000000"/>
                <w:sz w:val="14"/>
                <w:szCs w:val="14"/>
              </w:rPr>
              <w:t>1`544,840.01</w:t>
            </w:r>
          </w:p>
        </w:tc>
      </w:tr>
      <w:tr w:rsidR="0042602C" w:rsidRPr="00FC5EE0" w14:paraId="2366AD87" w14:textId="77777777" w:rsidTr="007E0AFE">
        <w:trPr>
          <w:trHeight w:val="210"/>
        </w:trPr>
        <w:tc>
          <w:tcPr>
            <w:tcW w:w="870" w:type="pct"/>
            <w:tcBorders>
              <w:top w:val="nil"/>
              <w:left w:val="single" w:sz="8" w:space="0" w:color="auto"/>
              <w:bottom w:val="single" w:sz="4" w:space="0" w:color="5B9BD5"/>
              <w:right w:val="nil"/>
            </w:tcBorders>
            <w:shd w:val="clear" w:color="000000" w:fill="F2F2F2"/>
            <w:vAlign w:val="center"/>
            <w:hideMark/>
          </w:tcPr>
          <w:p w14:paraId="612C31F6" w14:textId="77777777" w:rsidR="0042602C" w:rsidRPr="00FC5EE0" w:rsidRDefault="0042602C" w:rsidP="0042602C">
            <w:pPr>
              <w:spacing w:after="0" w:line="240" w:lineRule="auto"/>
              <w:jc w:val="center"/>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8.1.3</w:t>
            </w:r>
          </w:p>
        </w:tc>
        <w:tc>
          <w:tcPr>
            <w:tcW w:w="3344" w:type="pct"/>
            <w:tcBorders>
              <w:top w:val="nil"/>
              <w:left w:val="single" w:sz="4" w:space="0" w:color="auto"/>
              <w:bottom w:val="single" w:sz="4" w:space="0" w:color="5B9BD5"/>
              <w:right w:val="single" w:sz="4" w:space="0" w:color="auto"/>
            </w:tcBorders>
            <w:shd w:val="clear" w:color="000000" w:fill="F2F2F2"/>
            <w:vAlign w:val="bottom"/>
            <w:hideMark/>
          </w:tcPr>
          <w:p w14:paraId="77859A28" w14:textId="77777777"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Modificaciones a la ley de ingresos estimada</w:t>
            </w:r>
          </w:p>
        </w:tc>
        <w:tc>
          <w:tcPr>
            <w:tcW w:w="786" w:type="pct"/>
            <w:tcBorders>
              <w:top w:val="nil"/>
              <w:left w:val="nil"/>
              <w:bottom w:val="single" w:sz="4" w:space="0" w:color="5B9BD5"/>
              <w:right w:val="single" w:sz="8" w:space="0" w:color="auto"/>
            </w:tcBorders>
            <w:shd w:val="clear" w:color="000000" w:fill="F2F2F2"/>
            <w:hideMark/>
          </w:tcPr>
          <w:p w14:paraId="5B77F108" w14:textId="5378A1F8"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Pr>
                <w:rFonts w:ascii="Arial" w:hAnsi="Arial" w:cs="Arial"/>
                <w:color w:val="000000"/>
                <w:sz w:val="14"/>
                <w:szCs w:val="14"/>
              </w:rPr>
              <w:t>$</w:t>
            </w:r>
            <w:r w:rsidR="00FA1098">
              <w:rPr>
                <w:rFonts w:ascii="Arial" w:hAnsi="Arial" w:cs="Arial"/>
                <w:color w:val="000000"/>
                <w:sz w:val="14"/>
                <w:szCs w:val="14"/>
              </w:rPr>
              <w:t>2`593,837.91</w:t>
            </w:r>
          </w:p>
        </w:tc>
      </w:tr>
      <w:tr w:rsidR="0042602C" w:rsidRPr="00FC5EE0" w14:paraId="2431C60C" w14:textId="77777777" w:rsidTr="007E0AFE">
        <w:trPr>
          <w:trHeight w:val="210"/>
        </w:trPr>
        <w:tc>
          <w:tcPr>
            <w:tcW w:w="870" w:type="pct"/>
            <w:tcBorders>
              <w:top w:val="nil"/>
              <w:left w:val="single" w:sz="8" w:space="0" w:color="auto"/>
              <w:bottom w:val="single" w:sz="4" w:space="0" w:color="5B9BD5"/>
              <w:right w:val="nil"/>
            </w:tcBorders>
            <w:shd w:val="clear" w:color="000000" w:fill="F2F2F2"/>
            <w:vAlign w:val="center"/>
            <w:hideMark/>
          </w:tcPr>
          <w:p w14:paraId="351BE3EB" w14:textId="77777777" w:rsidR="0042602C" w:rsidRPr="00FC5EE0" w:rsidRDefault="0042602C" w:rsidP="0042602C">
            <w:pPr>
              <w:spacing w:after="0" w:line="240" w:lineRule="auto"/>
              <w:jc w:val="center"/>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8.1.4</w:t>
            </w:r>
          </w:p>
        </w:tc>
        <w:tc>
          <w:tcPr>
            <w:tcW w:w="3344" w:type="pct"/>
            <w:tcBorders>
              <w:top w:val="nil"/>
              <w:left w:val="single" w:sz="4" w:space="0" w:color="auto"/>
              <w:bottom w:val="single" w:sz="4" w:space="0" w:color="5B9BD5"/>
              <w:right w:val="single" w:sz="4" w:space="0" w:color="auto"/>
            </w:tcBorders>
            <w:shd w:val="clear" w:color="000000" w:fill="F2F2F2"/>
            <w:vAlign w:val="bottom"/>
            <w:hideMark/>
          </w:tcPr>
          <w:p w14:paraId="0A0379FA" w14:textId="77777777"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Ley de ingresos devengada</w:t>
            </w:r>
          </w:p>
        </w:tc>
        <w:tc>
          <w:tcPr>
            <w:tcW w:w="786" w:type="pct"/>
            <w:tcBorders>
              <w:top w:val="nil"/>
              <w:left w:val="nil"/>
              <w:bottom w:val="single" w:sz="4" w:space="0" w:color="5B9BD5"/>
              <w:right w:val="single" w:sz="8" w:space="0" w:color="auto"/>
            </w:tcBorders>
            <w:shd w:val="clear" w:color="000000" w:fill="F2F2F2"/>
            <w:hideMark/>
          </w:tcPr>
          <w:p w14:paraId="426B29DC" w14:textId="266736B2"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Pr>
                <w:rFonts w:ascii="Arial" w:hAnsi="Arial" w:cs="Arial"/>
                <w:color w:val="000000"/>
                <w:sz w:val="14"/>
                <w:szCs w:val="14"/>
              </w:rPr>
              <w:t>$</w:t>
            </w:r>
            <w:r w:rsidR="00FA1098">
              <w:rPr>
                <w:rFonts w:ascii="Arial" w:hAnsi="Arial" w:cs="Arial"/>
                <w:color w:val="000000"/>
                <w:sz w:val="14"/>
                <w:szCs w:val="14"/>
              </w:rPr>
              <w:t>8`851,631.56</w:t>
            </w:r>
          </w:p>
        </w:tc>
      </w:tr>
      <w:tr w:rsidR="0042602C" w:rsidRPr="00FC5EE0" w14:paraId="777E982B" w14:textId="77777777" w:rsidTr="007E0AFE">
        <w:trPr>
          <w:trHeight w:val="210"/>
        </w:trPr>
        <w:tc>
          <w:tcPr>
            <w:tcW w:w="870" w:type="pct"/>
            <w:tcBorders>
              <w:top w:val="nil"/>
              <w:left w:val="single" w:sz="8" w:space="0" w:color="auto"/>
              <w:bottom w:val="single" w:sz="4" w:space="0" w:color="5B9BD5"/>
              <w:right w:val="nil"/>
            </w:tcBorders>
            <w:shd w:val="clear" w:color="000000" w:fill="F2F2F2"/>
            <w:vAlign w:val="center"/>
            <w:hideMark/>
          </w:tcPr>
          <w:p w14:paraId="24878E22" w14:textId="77777777" w:rsidR="0042602C" w:rsidRPr="00FC5EE0" w:rsidRDefault="0042602C" w:rsidP="0042602C">
            <w:pPr>
              <w:spacing w:after="0" w:line="240" w:lineRule="auto"/>
              <w:jc w:val="center"/>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8.1.5</w:t>
            </w:r>
          </w:p>
        </w:tc>
        <w:tc>
          <w:tcPr>
            <w:tcW w:w="3344" w:type="pct"/>
            <w:tcBorders>
              <w:top w:val="nil"/>
              <w:left w:val="single" w:sz="4" w:space="0" w:color="auto"/>
              <w:bottom w:val="single" w:sz="4" w:space="0" w:color="5B9BD5"/>
              <w:right w:val="single" w:sz="4" w:space="0" w:color="auto"/>
            </w:tcBorders>
            <w:shd w:val="clear" w:color="000000" w:fill="F2F2F2"/>
            <w:vAlign w:val="bottom"/>
            <w:hideMark/>
          </w:tcPr>
          <w:p w14:paraId="7F6464AC" w14:textId="77777777"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Ley de ingresos recaudada</w:t>
            </w:r>
          </w:p>
        </w:tc>
        <w:tc>
          <w:tcPr>
            <w:tcW w:w="786" w:type="pct"/>
            <w:tcBorders>
              <w:top w:val="nil"/>
              <w:left w:val="nil"/>
              <w:bottom w:val="single" w:sz="4" w:space="0" w:color="5B9BD5"/>
              <w:right w:val="single" w:sz="8" w:space="0" w:color="auto"/>
            </w:tcBorders>
            <w:shd w:val="clear" w:color="000000" w:fill="F2F2F2"/>
            <w:hideMark/>
          </w:tcPr>
          <w:p w14:paraId="49770EC6" w14:textId="086D5674"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Pr>
                <w:rFonts w:ascii="Arial" w:hAnsi="Arial" w:cs="Arial"/>
                <w:color w:val="000000"/>
                <w:sz w:val="14"/>
                <w:szCs w:val="14"/>
              </w:rPr>
              <w:t>$</w:t>
            </w:r>
            <w:r w:rsidR="00FA1098">
              <w:rPr>
                <w:rFonts w:ascii="Arial" w:hAnsi="Arial" w:cs="Arial"/>
                <w:color w:val="000000"/>
                <w:sz w:val="14"/>
                <w:szCs w:val="14"/>
              </w:rPr>
              <w:t>8`851,631.56</w:t>
            </w:r>
          </w:p>
        </w:tc>
      </w:tr>
      <w:tr w:rsidR="0042602C" w:rsidRPr="00FC5EE0" w14:paraId="61C62634" w14:textId="77777777" w:rsidTr="007E0AFE">
        <w:trPr>
          <w:trHeight w:val="210"/>
        </w:trPr>
        <w:tc>
          <w:tcPr>
            <w:tcW w:w="870" w:type="pct"/>
            <w:tcBorders>
              <w:top w:val="nil"/>
              <w:left w:val="single" w:sz="8" w:space="0" w:color="auto"/>
              <w:bottom w:val="single" w:sz="4" w:space="0" w:color="5B9BD5"/>
              <w:right w:val="nil"/>
            </w:tcBorders>
            <w:shd w:val="clear" w:color="000000" w:fill="F2F2F2"/>
            <w:vAlign w:val="center"/>
          </w:tcPr>
          <w:p w14:paraId="21958407" w14:textId="77777777" w:rsidR="0042602C" w:rsidRPr="00FC5EE0" w:rsidRDefault="0042602C" w:rsidP="0042602C">
            <w:pPr>
              <w:spacing w:after="0" w:line="240" w:lineRule="auto"/>
              <w:jc w:val="center"/>
              <w:rPr>
                <w:rFonts w:ascii="Segoe UI" w:eastAsia="Times New Roman" w:hAnsi="Segoe UI" w:cs="Segoe UI"/>
                <w:color w:val="000000"/>
                <w:sz w:val="16"/>
                <w:szCs w:val="16"/>
                <w:lang w:eastAsia="ko-KR"/>
              </w:rPr>
            </w:pPr>
          </w:p>
        </w:tc>
        <w:tc>
          <w:tcPr>
            <w:tcW w:w="3344" w:type="pct"/>
            <w:tcBorders>
              <w:top w:val="nil"/>
              <w:left w:val="single" w:sz="4" w:space="0" w:color="auto"/>
              <w:bottom w:val="single" w:sz="4" w:space="0" w:color="5B9BD5"/>
              <w:right w:val="single" w:sz="4" w:space="0" w:color="auto"/>
            </w:tcBorders>
            <w:shd w:val="clear" w:color="000000" w:fill="F2F2F2"/>
            <w:vAlign w:val="bottom"/>
          </w:tcPr>
          <w:p w14:paraId="7FF6BECE" w14:textId="77777777"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p>
        </w:tc>
        <w:tc>
          <w:tcPr>
            <w:tcW w:w="786" w:type="pct"/>
            <w:tcBorders>
              <w:top w:val="nil"/>
              <w:left w:val="nil"/>
              <w:bottom w:val="single" w:sz="4" w:space="0" w:color="5B9BD5"/>
              <w:right w:val="single" w:sz="8" w:space="0" w:color="auto"/>
            </w:tcBorders>
            <w:shd w:val="clear" w:color="000000" w:fill="F2F2F2"/>
          </w:tcPr>
          <w:p w14:paraId="3802E2DE" w14:textId="77777777" w:rsidR="0042602C" w:rsidRDefault="0042602C" w:rsidP="0042602C">
            <w:pPr>
              <w:spacing w:after="0" w:line="240" w:lineRule="auto"/>
              <w:jc w:val="left"/>
              <w:rPr>
                <w:rFonts w:ascii="Arial" w:hAnsi="Arial" w:cs="Arial"/>
                <w:color w:val="000000"/>
                <w:sz w:val="14"/>
                <w:szCs w:val="14"/>
              </w:rPr>
            </w:pPr>
          </w:p>
        </w:tc>
      </w:tr>
      <w:tr w:rsidR="0042602C" w:rsidRPr="00FC5EE0" w14:paraId="10E22F9A" w14:textId="77777777" w:rsidTr="007E0AFE">
        <w:trPr>
          <w:trHeight w:val="210"/>
        </w:trPr>
        <w:tc>
          <w:tcPr>
            <w:tcW w:w="870" w:type="pct"/>
            <w:tcBorders>
              <w:top w:val="nil"/>
              <w:left w:val="single" w:sz="8" w:space="0" w:color="auto"/>
              <w:bottom w:val="single" w:sz="4" w:space="0" w:color="5B9BD5"/>
              <w:right w:val="nil"/>
            </w:tcBorders>
            <w:shd w:val="clear" w:color="000000" w:fill="F2F2F2"/>
            <w:vAlign w:val="center"/>
            <w:hideMark/>
          </w:tcPr>
          <w:p w14:paraId="4EA0AC72" w14:textId="77777777" w:rsidR="0042602C" w:rsidRPr="00FC5EE0" w:rsidRDefault="0042602C" w:rsidP="0042602C">
            <w:pPr>
              <w:spacing w:after="0" w:line="240" w:lineRule="auto"/>
              <w:jc w:val="center"/>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8.2.1</w:t>
            </w:r>
          </w:p>
        </w:tc>
        <w:tc>
          <w:tcPr>
            <w:tcW w:w="3344" w:type="pct"/>
            <w:tcBorders>
              <w:top w:val="nil"/>
              <w:left w:val="single" w:sz="4" w:space="0" w:color="auto"/>
              <w:bottom w:val="single" w:sz="4" w:space="0" w:color="5B9BD5"/>
              <w:right w:val="single" w:sz="4" w:space="0" w:color="auto"/>
            </w:tcBorders>
            <w:shd w:val="clear" w:color="000000" w:fill="F2F2F2"/>
            <w:vAlign w:val="bottom"/>
            <w:hideMark/>
          </w:tcPr>
          <w:p w14:paraId="050470F4" w14:textId="77777777"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Presupuesto de egresos aprobado</w:t>
            </w:r>
          </w:p>
        </w:tc>
        <w:tc>
          <w:tcPr>
            <w:tcW w:w="786" w:type="pct"/>
            <w:tcBorders>
              <w:top w:val="nil"/>
              <w:left w:val="nil"/>
              <w:bottom w:val="single" w:sz="4" w:space="0" w:color="5B9BD5"/>
              <w:right w:val="single" w:sz="8" w:space="0" w:color="auto"/>
            </w:tcBorders>
            <w:shd w:val="clear" w:color="000000" w:fill="F2F2F2"/>
            <w:hideMark/>
          </w:tcPr>
          <w:p w14:paraId="166DE476" w14:textId="53F71C6A" w:rsidR="0042602C" w:rsidRPr="0042602C" w:rsidRDefault="0042602C" w:rsidP="0042602C">
            <w:pPr>
              <w:spacing w:after="0" w:line="240" w:lineRule="auto"/>
              <w:jc w:val="left"/>
              <w:rPr>
                <w:rFonts w:ascii="Arial" w:eastAsia="Times New Roman" w:hAnsi="Arial" w:cs="Arial"/>
                <w:color w:val="000000"/>
                <w:sz w:val="14"/>
                <w:szCs w:val="14"/>
                <w:lang w:eastAsia="ko-KR"/>
              </w:rPr>
            </w:pPr>
            <w:r w:rsidRPr="0042602C">
              <w:rPr>
                <w:rFonts w:ascii="Arial" w:hAnsi="Arial" w:cs="Arial"/>
                <w:sz w:val="14"/>
                <w:szCs w:val="14"/>
              </w:rPr>
              <w:t>$7</w:t>
            </w:r>
            <w:r w:rsidR="00AF4BB7">
              <w:rPr>
                <w:rFonts w:ascii="Arial" w:hAnsi="Arial" w:cs="Arial"/>
                <w:sz w:val="14"/>
                <w:szCs w:val="14"/>
              </w:rPr>
              <w:t>`</w:t>
            </w:r>
            <w:r w:rsidRPr="0042602C">
              <w:rPr>
                <w:rFonts w:ascii="Arial" w:hAnsi="Arial" w:cs="Arial"/>
                <w:sz w:val="14"/>
                <w:szCs w:val="14"/>
              </w:rPr>
              <w:t>802,633.66</w:t>
            </w:r>
          </w:p>
        </w:tc>
      </w:tr>
      <w:tr w:rsidR="0042602C" w:rsidRPr="00FC5EE0" w14:paraId="4F545D55" w14:textId="77777777" w:rsidTr="007E0AFE">
        <w:trPr>
          <w:trHeight w:val="210"/>
        </w:trPr>
        <w:tc>
          <w:tcPr>
            <w:tcW w:w="870" w:type="pct"/>
            <w:tcBorders>
              <w:top w:val="nil"/>
              <w:left w:val="single" w:sz="8" w:space="0" w:color="auto"/>
              <w:bottom w:val="single" w:sz="4" w:space="0" w:color="5B9BD5"/>
              <w:right w:val="nil"/>
            </w:tcBorders>
            <w:shd w:val="clear" w:color="000000" w:fill="F2F2F2"/>
            <w:vAlign w:val="center"/>
            <w:hideMark/>
          </w:tcPr>
          <w:p w14:paraId="5048EB47" w14:textId="77777777" w:rsidR="0042602C" w:rsidRPr="00FC5EE0" w:rsidRDefault="0042602C" w:rsidP="0042602C">
            <w:pPr>
              <w:spacing w:after="0" w:line="240" w:lineRule="auto"/>
              <w:jc w:val="center"/>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8.2.2</w:t>
            </w:r>
          </w:p>
        </w:tc>
        <w:tc>
          <w:tcPr>
            <w:tcW w:w="3344" w:type="pct"/>
            <w:tcBorders>
              <w:top w:val="nil"/>
              <w:left w:val="single" w:sz="4" w:space="0" w:color="auto"/>
              <w:bottom w:val="single" w:sz="4" w:space="0" w:color="5B9BD5"/>
              <w:right w:val="single" w:sz="4" w:space="0" w:color="auto"/>
            </w:tcBorders>
            <w:shd w:val="clear" w:color="000000" w:fill="F2F2F2"/>
            <w:vAlign w:val="bottom"/>
            <w:hideMark/>
          </w:tcPr>
          <w:p w14:paraId="1876F5D0" w14:textId="77777777"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Presupuesto de egresos por ejercer</w:t>
            </w:r>
          </w:p>
        </w:tc>
        <w:tc>
          <w:tcPr>
            <w:tcW w:w="786" w:type="pct"/>
            <w:tcBorders>
              <w:top w:val="nil"/>
              <w:left w:val="nil"/>
              <w:bottom w:val="single" w:sz="4" w:space="0" w:color="5B9BD5"/>
              <w:right w:val="single" w:sz="8" w:space="0" w:color="auto"/>
            </w:tcBorders>
            <w:shd w:val="clear" w:color="000000" w:fill="F2F2F2"/>
            <w:hideMark/>
          </w:tcPr>
          <w:p w14:paraId="26C0D912" w14:textId="6F1B1F6A" w:rsidR="0042602C" w:rsidRPr="0042602C" w:rsidRDefault="0042602C" w:rsidP="0042602C">
            <w:pPr>
              <w:spacing w:after="0" w:line="240" w:lineRule="auto"/>
              <w:jc w:val="left"/>
              <w:rPr>
                <w:rFonts w:ascii="Arial" w:eastAsia="Times New Roman" w:hAnsi="Arial" w:cs="Arial"/>
                <w:color w:val="000000"/>
                <w:sz w:val="14"/>
                <w:szCs w:val="14"/>
                <w:lang w:eastAsia="ko-KR"/>
              </w:rPr>
            </w:pPr>
            <w:r w:rsidRPr="0042602C">
              <w:rPr>
                <w:rFonts w:ascii="Arial" w:hAnsi="Arial" w:cs="Arial"/>
                <w:sz w:val="14"/>
                <w:szCs w:val="14"/>
              </w:rPr>
              <w:t>$</w:t>
            </w:r>
            <w:r w:rsidR="00DE7FEB">
              <w:rPr>
                <w:rFonts w:ascii="Arial" w:hAnsi="Arial" w:cs="Arial"/>
                <w:sz w:val="14"/>
                <w:szCs w:val="14"/>
              </w:rPr>
              <w:t>3`</w:t>
            </w:r>
            <w:r w:rsidR="00FA1098">
              <w:rPr>
                <w:rFonts w:ascii="Arial" w:hAnsi="Arial" w:cs="Arial"/>
                <w:sz w:val="14"/>
                <w:szCs w:val="14"/>
              </w:rPr>
              <w:t>158,569.38</w:t>
            </w:r>
          </w:p>
        </w:tc>
      </w:tr>
      <w:tr w:rsidR="0042602C" w:rsidRPr="00FC5EE0" w14:paraId="661B47D5" w14:textId="77777777" w:rsidTr="007E0AFE">
        <w:trPr>
          <w:trHeight w:val="210"/>
        </w:trPr>
        <w:tc>
          <w:tcPr>
            <w:tcW w:w="870" w:type="pct"/>
            <w:tcBorders>
              <w:top w:val="nil"/>
              <w:left w:val="single" w:sz="8" w:space="0" w:color="auto"/>
              <w:bottom w:val="single" w:sz="4" w:space="0" w:color="5B9BD5"/>
              <w:right w:val="nil"/>
            </w:tcBorders>
            <w:shd w:val="clear" w:color="000000" w:fill="F2F2F2"/>
            <w:vAlign w:val="center"/>
            <w:hideMark/>
          </w:tcPr>
          <w:p w14:paraId="728D5EE4" w14:textId="77777777" w:rsidR="0042602C" w:rsidRPr="00FC5EE0" w:rsidRDefault="0042602C" w:rsidP="0042602C">
            <w:pPr>
              <w:spacing w:after="0" w:line="240" w:lineRule="auto"/>
              <w:jc w:val="center"/>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8.2.3</w:t>
            </w:r>
          </w:p>
        </w:tc>
        <w:tc>
          <w:tcPr>
            <w:tcW w:w="3344" w:type="pct"/>
            <w:tcBorders>
              <w:top w:val="nil"/>
              <w:left w:val="single" w:sz="4" w:space="0" w:color="auto"/>
              <w:bottom w:val="single" w:sz="4" w:space="0" w:color="5B9BD5"/>
              <w:right w:val="single" w:sz="4" w:space="0" w:color="auto"/>
            </w:tcBorders>
            <w:shd w:val="clear" w:color="000000" w:fill="F2F2F2"/>
            <w:vAlign w:val="bottom"/>
            <w:hideMark/>
          </w:tcPr>
          <w:p w14:paraId="347E48F0" w14:textId="77777777"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Presupuesto de egresos modificado</w:t>
            </w:r>
          </w:p>
        </w:tc>
        <w:tc>
          <w:tcPr>
            <w:tcW w:w="786" w:type="pct"/>
            <w:tcBorders>
              <w:top w:val="nil"/>
              <w:left w:val="nil"/>
              <w:bottom w:val="single" w:sz="4" w:space="0" w:color="5B9BD5"/>
              <w:right w:val="single" w:sz="8" w:space="0" w:color="auto"/>
            </w:tcBorders>
            <w:shd w:val="clear" w:color="000000" w:fill="F2F2F2"/>
            <w:hideMark/>
          </w:tcPr>
          <w:p w14:paraId="6BC0FF9E" w14:textId="26EEA794" w:rsidR="0042602C" w:rsidRPr="0042602C" w:rsidRDefault="0042602C" w:rsidP="0042602C">
            <w:pPr>
              <w:spacing w:after="0" w:line="240" w:lineRule="auto"/>
              <w:jc w:val="left"/>
              <w:rPr>
                <w:rFonts w:ascii="Arial" w:eastAsia="Times New Roman" w:hAnsi="Arial" w:cs="Arial"/>
                <w:color w:val="000000"/>
                <w:sz w:val="14"/>
                <w:szCs w:val="14"/>
                <w:lang w:eastAsia="ko-KR"/>
              </w:rPr>
            </w:pPr>
            <w:r w:rsidRPr="0042602C">
              <w:rPr>
                <w:rFonts w:ascii="Arial" w:hAnsi="Arial" w:cs="Arial"/>
                <w:sz w:val="14"/>
                <w:szCs w:val="14"/>
              </w:rPr>
              <w:t>$</w:t>
            </w:r>
            <w:r w:rsidR="00FA1098">
              <w:rPr>
                <w:rFonts w:ascii="Arial" w:hAnsi="Arial" w:cs="Arial"/>
                <w:sz w:val="14"/>
                <w:szCs w:val="14"/>
              </w:rPr>
              <w:t>977,156.38</w:t>
            </w:r>
          </w:p>
        </w:tc>
      </w:tr>
      <w:tr w:rsidR="0042602C" w:rsidRPr="00FC5EE0" w14:paraId="496544A8" w14:textId="77777777" w:rsidTr="007E0AFE">
        <w:trPr>
          <w:trHeight w:val="210"/>
        </w:trPr>
        <w:tc>
          <w:tcPr>
            <w:tcW w:w="870" w:type="pct"/>
            <w:tcBorders>
              <w:top w:val="nil"/>
              <w:left w:val="single" w:sz="8" w:space="0" w:color="auto"/>
              <w:bottom w:val="single" w:sz="4" w:space="0" w:color="5B9BD5"/>
              <w:right w:val="nil"/>
            </w:tcBorders>
            <w:shd w:val="clear" w:color="000000" w:fill="F2F2F2"/>
            <w:vAlign w:val="center"/>
            <w:hideMark/>
          </w:tcPr>
          <w:p w14:paraId="3F9FA4E6" w14:textId="77777777" w:rsidR="0042602C" w:rsidRPr="00FC5EE0" w:rsidRDefault="0042602C" w:rsidP="0042602C">
            <w:pPr>
              <w:spacing w:after="0" w:line="240" w:lineRule="auto"/>
              <w:jc w:val="center"/>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8.2.4</w:t>
            </w:r>
          </w:p>
        </w:tc>
        <w:tc>
          <w:tcPr>
            <w:tcW w:w="3344" w:type="pct"/>
            <w:tcBorders>
              <w:top w:val="nil"/>
              <w:left w:val="single" w:sz="4" w:space="0" w:color="auto"/>
              <w:bottom w:val="single" w:sz="4" w:space="0" w:color="5B9BD5"/>
              <w:right w:val="single" w:sz="4" w:space="0" w:color="auto"/>
            </w:tcBorders>
            <w:shd w:val="clear" w:color="000000" w:fill="F2F2F2"/>
            <w:vAlign w:val="bottom"/>
            <w:hideMark/>
          </w:tcPr>
          <w:p w14:paraId="6A85E252" w14:textId="77777777"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Presupuesto de egresos comprometido</w:t>
            </w:r>
          </w:p>
        </w:tc>
        <w:tc>
          <w:tcPr>
            <w:tcW w:w="786" w:type="pct"/>
            <w:tcBorders>
              <w:top w:val="nil"/>
              <w:left w:val="nil"/>
              <w:bottom w:val="single" w:sz="4" w:space="0" w:color="5B9BD5"/>
              <w:right w:val="single" w:sz="8" w:space="0" w:color="auto"/>
            </w:tcBorders>
            <w:shd w:val="clear" w:color="000000" w:fill="F2F2F2"/>
            <w:hideMark/>
          </w:tcPr>
          <w:p w14:paraId="2D484AAB" w14:textId="7F6967D5" w:rsidR="0042602C" w:rsidRPr="0042602C" w:rsidRDefault="0042602C" w:rsidP="0042602C">
            <w:pPr>
              <w:spacing w:after="0" w:line="240" w:lineRule="auto"/>
              <w:jc w:val="left"/>
              <w:rPr>
                <w:rFonts w:ascii="Arial" w:eastAsia="Times New Roman" w:hAnsi="Arial" w:cs="Arial"/>
                <w:color w:val="000000"/>
                <w:sz w:val="14"/>
                <w:szCs w:val="14"/>
                <w:lang w:eastAsia="ko-KR"/>
              </w:rPr>
            </w:pPr>
            <w:r w:rsidRPr="0042602C">
              <w:rPr>
                <w:rFonts w:ascii="Arial" w:hAnsi="Arial" w:cs="Arial"/>
                <w:sz w:val="14"/>
                <w:szCs w:val="14"/>
              </w:rPr>
              <w:t>$</w:t>
            </w:r>
            <w:r w:rsidR="00FA1098">
              <w:rPr>
                <w:rFonts w:ascii="Arial" w:hAnsi="Arial" w:cs="Arial"/>
                <w:sz w:val="14"/>
                <w:szCs w:val="14"/>
              </w:rPr>
              <w:t>5`621,220.66</w:t>
            </w:r>
          </w:p>
        </w:tc>
      </w:tr>
      <w:tr w:rsidR="0042602C" w:rsidRPr="00FC5EE0" w14:paraId="506EB8C7" w14:textId="77777777" w:rsidTr="007E0AFE">
        <w:trPr>
          <w:trHeight w:val="210"/>
        </w:trPr>
        <w:tc>
          <w:tcPr>
            <w:tcW w:w="870" w:type="pct"/>
            <w:tcBorders>
              <w:top w:val="nil"/>
              <w:left w:val="single" w:sz="8" w:space="0" w:color="auto"/>
              <w:bottom w:val="single" w:sz="4" w:space="0" w:color="5B9BD5"/>
              <w:right w:val="nil"/>
            </w:tcBorders>
            <w:shd w:val="clear" w:color="000000" w:fill="F2F2F2"/>
            <w:vAlign w:val="center"/>
            <w:hideMark/>
          </w:tcPr>
          <w:p w14:paraId="4D07C642" w14:textId="77777777" w:rsidR="0042602C" w:rsidRPr="00FC5EE0" w:rsidRDefault="0042602C" w:rsidP="0042602C">
            <w:pPr>
              <w:spacing w:after="0" w:line="240" w:lineRule="auto"/>
              <w:jc w:val="center"/>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8.2.5</w:t>
            </w:r>
          </w:p>
        </w:tc>
        <w:tc>
          <w:tcPr>
            <w:tcW w:w="3344" w:type="pct"/>
            <w:tcBorders>
              <w:top w:val="nil"/>
              <w:left w:val="single" w:sz="4" w:space="0" w:color="auto"/>
              <w:bottom w:val="single" w:sz="4" w:space="0" w:color="5B9BD5"/>
              <w:right w:val="single" w:sz="4" w:space="0" w:color="auto"/>
            </w:tcBorders>
            <w:shd w:val="clear" w:color="000000" w:fill="F2F2F2"/>
            <w:vAlign w:val="bottom"/>
            <w:hideMark/>
          </w:tcPr>
          <w:p w14:paraId="3E4DBB07" w14:textId="77777777"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Presupuesto devengado</w:t>
            </w:r>
          </w:p>
        </w:tc>
        <w:tc>
          <w:tcPr>
            <w:tcW w:w="786" w:type="pct"/>
            <w:tcBorders>
              <w:top w:val="nil"/>
              <w:left w:val="nil"/>
              <w:bottom w:val="single" w:sz="4" w:space="0" w:color="5B9BD5"/>
              <w:right w:val="single" w:sz="8" w:space="0" w:color="auto"/>
            </w:tcBorders>
            <w:shd w:val="clear" w:color="000000" w:fill="F2F2F2"/>
            <w:hideMark/>
          </w:tcPr>
          <w:p w14:paraId="470CC858" w14:textId="28F9118C" w:rsidR="0042602C" w:rsidRPr="0042602C" w:rsidRDefault="0046499B" w:rsidP="0042602C">
            <w:pPr>
              <w:spacing w:after="0" w:line="240" w:lineRule="auto"/>
              <w:jc w:val="left"/>
              <w:rPr>
                <w:rFonts w:ascii="Arial" w:eastAsia="Times New Roman" w:hAnsi="Arial" w:cs="Arial"/>
                <w:color w:val="000000"/>
                <w:sz w:val="14"/>
                <w:szCs w:val="14"/>
                <w:lang w:eastAsia="ko-KR"/>
              </w:rPr>
            </w:pPr>
            <w:r w:rsidRPr="0042602C">
              <w:rPr>
                <w:rFonts w:ascii="Arial" w:hAnsi="Arial" w:cs="Arial"/>
                <w:sz w:val="14"/>
                <w:szCs w:val="14"/>
              </w:rPr>
              <w:t>$</w:t>
            </w:r>
            <w:r w:rsidR="00FA1098">
              <w:rPr>
                <w:rFonts w:ascii="Arial" w:hAnsi="Arial" w:cs="Arial"/>
                <w:sz w:val="14"/>
                <w:szCs w:val="14"/>
              </w:rPr>
              <w:t>5`621,220.66</w:t>
            </w:r>
          </w:p>
        </w:tc>
      </w:tr>
      <w:tr w:rsidR="0042602C" w:rsidRPr="00FC5EE0" w14:paraId="460BFF16" w14:textId="77777777" w:rsidTr="007E0AFE">
        <w:trPr>
          <w:trHeight w:val="210"/>
        </w:trPr>
        <w:tc>
          <w:tcPr>
            <w:tcW w:w="870" w:type="pct"/>
            <w:tcBorders>
              <w:top w:val="nil"/>
              <w:left w:val="single" w:sz="8" w:space="0" w:color="auto"/>
              <w:bottom w:val="single" w:sz="4" w:space="0" w:color="5B9BD5"/>
              <w:right w:val="nil"/>
            </w:tcBorders>
            <w:shd w:val="clear" w:color="000000" w:fill="F2F2F2"/>
            <w:vAlign w:val="center"/>
            <w:hideMark/>
          </w:tcPr>
          <w:p w14:paraId="42B377D8" w14:textId="77777777" w:rsidR="0042602C" w:rsidRPr="00FC5EE0" w:rsidRDefault="0042602C" w:rsidP="0042602C">
            <w:pPr>
              <w:spacing w:after="0" w:line="240" w:lineRule="auto"/>
              <w:jc w:val="center"/>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8.2.6</w:t>
            </w:r>
          </w:p>
        </w:tc>
        <w:tc>
          <w:tcPr>
            <w:tcW w:w="3344" w:type="pct"/>
            <w:tcBorders>
              <w:top w:val="nil"/>
              <w:left w:val="single" w:sz="4" w:space="0" w:color="auto"/>
              <w:bottom w:val="single" w:sz="4" w:space="0" w:color="5B9BD5"/>
              <w:right w:val="single" w:sz="4" w:space="0" w:color="auto"/>
            </w:tcBorders>
            <w:shd w:val="clear" w:color="000000" w:fill="F2F2F2"/>
            <w:vAlign w:val="bottom"/>
            <w:hideMark/>
          </w:tcPr>
          <w:p w14:paraId="7A09733B" w14:textId="77777777"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Presupuesto de egresos ejercido</w:t>
            </w:r>
          </w:p>
        </w:tc>
        <w:tc>
          <w:tcPr>
            <w:tcW w:w="786" w:type="pct"/>
            <w:tcBorders>
              <w:top w:val="nil"/>
              <w:left w:val="nil"/>
              <w:bottom w:val="single" w:sz="4" w:space="0" w:color="5B9BD5"/>
              <w:right w:val="single" w:sz="8" w:space="0" w:color="auto"/>
            </w:tcBorders>
            <w:shd w:val="clear" w:color="000000" w:fill="F2F2F2"/>
            <w:hideMark/>
          </w:tcPr>
          <w:p w14:paraId="57968F80" w14:textId="344D8C82" w:rsidR="0042602C" w:rsidRPr="0042602C" w:rsidRDefault="0046499B" w:rsidP="0042602C">
            <w:pPr>
              <w:spacing w:after="0" w:line="240" w:lineRule="auto"/>
              <w:jc w:val="left"/>
              <w:rPr>
                <w:rFonts w:ascii="Arial" w:eastAsia="Times New Roman" w:hAnsi="Arial" w:cs="Arial"/>
                <w:color w:val="000000"/>
                <w:sz w:val="14"/>
                <w:szCs w:val="14"/>
                <w:lang w:eastAsia="ko-KR"/>
              </w:rPr>
            </w:pPr>
            <w:r w:rsidRPr="0042602C">
              <w:rPr>
                <w:rFonts w:ascii="Arial" w:hAnsi="Arial" w:cs="Arial"/>
                <w:sz w:val="14"/>
                <w:szCs w:val="14"/>
              </w:rPr>
              <w:t>$</w:t>
            </w:r>
            <w:r w:rsidR="00FA1098">
              <w:rPr>
                <w:rFonts w:ascii="Arial" w:hAnsi="Arial" w:cs="Arial"/>
                <w:sz w:val="14"/>
                <w:szCs w:val="14"/>
              </w:rPr>
              <w:t>5`621,220.66</w:t>
            </w:r>
          </w:p>
        </w:tc>
      </w:tr>
      <w:tr w:rsidR="0042602C" w:rsidRPr="00FC5EE0" w14:paraId="2C069254" w14:textId="77777777" w:rsidTr="007E0AFE">
        <w:trPr>
          <w:trHeight w:val="225"/>
        </w:trPr>
        <w:tc>
          <w:tcPr>
            <w:tcW w:w="870" w:type="pct"/>
            <w:tcBorders>
              <w:top w:val="nil"/>
              <w:left w:val="single" w:sz="8" w:space="0" w:color="auto"/>
              <w:bottom w:val="single" w:sz="8" w:space="0" w:color="auto"/>
              <w:right w:val="nil"/>
            </w:tcBorders>
            <w:shd w:val="clear" w:color="000000" w:fill="F2F2F2"/>
            <w:vAlign w:val="center"/>
            <w:hideMark/>
          </w:tcPr>
          <w:p w14:paraId="5545C3CF" w14:textId="77777777" w:rsidR="0042602C" w:rsidRPr="00FC5EE0" w:rsidRDefault="0042602C" w:rsidP="0042602C">
            <w:pPr>
              <w:spacing w:after="0" w:line="240" w:lineRule="auto"/>
              <w:jc w:val="center"/>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8.2.7</w:t>
            </w:r>
          </w:p>
        </w:tc>
        <w:tc>
          <w:tcPr>
            <w:tcW w:w="3344" w:type="pct"/>
            <w:tcBorders>
              <w:top w:val="nil"/>
              <w:left w:val="single" w:sz="4" w:space="0" w:color="auto"/>
              <w:bottom w:val="single" w:sz="8" w:space="0" w:color="auto"/>
              <w:right w:val="single" w:sz="4" w:space="0" w:color="auto"/>
            </w:tcBorders>
            <w:shd w:val="clear" w:color="000000" w:fill="F2F2F2"/>
            <w:vAlign w:val="bottom"/>
            <w:hideMark/>
          </w:tcPr>
          <w:p w14:paraId="7075CDB7" w14:textId="77777777" w:rsidR="0042602C" w:rsidRPr="00FC5EE0" w:rsidRDefault="0042602C" w:rsidP="0042602C">
            <w:pPr>
              <w:spacing w:after="0" w:line="240" w:lineRule="auto"/>
              <w:jc w:val="left"/>
              <w:rPr>
                <w:rFonts w:ascii="Segoe UI" w:eastAsia="Times New Roman" w:hAnsi="Segoe UI" w:cs="Segoe UI"/>
                <w:color w:val="000000"/>
                <w:sz w:val="16"/>
                <w:szCs w:val="16"/>
                <w:lang w:eastAsia="ko-KR"/>
              </w:rPr>
            </w:pPr>
            <w:r w:rsidRPr="00FC5EE0">
              <w:rPr>
                <w:rFonts w:ascii="Segoe UI" w:eastAsia="Times New Roman" w:hAnsi="Segoe UI" w:cs="Segoe UI"/>
                <w:color w:val="000000"/>
                <w:sz w:val="16"/>
                <w:szCs w:val="16"/>
                <w:lang w:eastAsia="ko-KR"/>
              </w:rPr>
              <w:t>Presupuesto de egresos pagado</w:t>
            </w:r>
          </w:p>
        </w:tc>
        <w:tc>
          <w:tcPr>
            <w:tcW w:w="786" w:type="pct"/>
            <w:tcBorders>
              <w:top w:val="nil"/>
              <w:left w:val="nil"/>
              <w:bottom w:val="single" w:sz="8" w:space="0" w:color="auto"/>
              <w:right w:val="single" w:sz="8" w:space="0" w:color="auto"/>
            </w:tcBorders>
            <w:shd w:val="clear" w:color="000000" w:fill="F2F2F2"/>
            <w:hideMark/>
          </w:tcPr>
          <w:p w14:paraId="7261C66F" w14:textId="051048DB" w:rsidR="0042602C" w:rsidRPr="0042602C" w:rsidRDefault="0046499B" w:rsidP="0042602C">
            <w:pPr>
              <w:spacing w:after="0" w:line="240" w:lineRule="auto"/>
              <w:jc w:val="left"/>
              <w:rPr>
                <w:rFonts w:ascii="Arial" w:eastAsia="Times New Roman" w:hAnsi="Arial" w:cs="Arial"/>
                <w:color w:val="000000"/>
                <w:sz w:val="14"/>
                <w:szCs w:val="14"/>
                <w:lang w:eastAsia="ko-KR"/>
              </w:rPr>
            </w:pPr>
            <w:r w:rsidRPr="0042602C">
              <w:rPr>
                <w:rFonts w:ascii="Arial" w:hAnsi="Arial" w:cs="Arial"/>
                <w:sz w:val="14"/>
                <w:szCs w:val="14"/>
              </w:rPr>
              <w:t>$</w:t>
            </w:r>
            <w:r w:rsidR="00FA1098">
              <w:rPr>
                <w:rFonts w:ascii="Arial" w:hAnsi="Arial" w:cs="Arial"/>
                <w:sz w:val="14"/>
                <w:szCs w:val="14"/>
              </w:rPr>
              <w:t>5`621,220.66</w:t>
            </w:r>
          </w:p>
        </w:tc>
      </w:tr>
    </w:tbl>
    <w:p w14:paraId="6487225F" w14:textId="77777777" w:rsidR="00FC5EE0" w:rsidRPr="00F82604" w:rsidRDefault="00FC5EE0" w:rsidP="000930AF">
      <w:pPr>
        <w:pStyle w:val="Prrafodelista"/>
        <w:spacing w:after="0" w:line="240" w:lineRule="auto"/>
        <w:ind w:left="1353"/>
        <w:rPr>
          <w:rFonts w:ascii="Segoe UI" w:hAnsi="Segoe UI" w:cs="Segoe UI"/>
          <w:b/>
          <w:sz w:val="18"/>
          <w:szCs w:val="18"/>
          <w:u w:val="single"/>
        </w:rPr>
      </w:pPr>
    </w:p>
    <w:p w14:paraId="77D8C972" w14:textId="0FEAA7D3" w:rsidR="00C57B8F" w:rsidRPr="00F82604" w:rsidRDefault="00C57B8F" w:rsidP="00137126">
      <w:pPr>
        <w:spacing w:after="0" w:line="240" w:lineRule="auto"/>
        <w:rPr>
          <w:rFonts w:ascii="Segoe UI" w:hAnsi="Segoe UI" w:cs="Segoe UI"/>
          <w:sz w:val="18"/>
          <w:szCs w:val="18"/>
        </w:rPr>
      </w:pPr>
    </w:p>
    <w:p w14:paraId="6A10E1AD" w14:textId="619AD20B" w:rsidR="00320FB4" w:rsidRPr="00F82604" w:rsidRDefault="0058636A" w:rsidP="00137126">
      <w:pPr>
        <w:spacing w:after="0" w:line="240" w:lineRule="auto"/>
        <w:rPr>
          <w:rFonts w:ascii="Segoe UI" w:hAnsi="Segoe UI" w:cs="Segoe UI"/>
          <w:sz w:val="18"/>
          <w:szCs w:val="18"/>
        </w:rPr>
      </w:pPr>
      <w:r w:rsidRPr="00F82604">
        <w:rPr>
          <w:rFonts w:ascii="Segoe UI" w:hAnsi="Segoe UI" w:cs="Segoe UI"/>
          <w:sz w:val="18"/>
          <w:szCs w:val="18"/>
        </w:rPr>
        <w:t>Se informa de manera agrupada el avance del Presupuesto de I</w:t>
      </w:r>
      <w:r w:rsidR="004914DA" w:rsidRPr="00F82604">
        <w:rPr>
          <w:rFonts w:ascii="Segoe UI" w:hAnsi="Segoe UI" w:cs="Segoe UI"/>
          <w:sz w:val="18"/>
          <w:szCs w:val="18"/>
        </w:rPr>
        <w:t>ngresos y Egresos del Ejercicio 202</w:t>
      </w:r>
      <w:r w:rsidR="000C3935" w:rsidRPr="00F82604">
        <w:rPr>
          <w:rFonts w:ascii="Segoe UI" w:hAnsi="Segoe UI" w:cs="Segoe UI"/>
          <w:sz w:val="18"/>
          <w:szCs w:val="18"/>
        </w:rPr>
        <w:t>2</w:t>
      </w:r>
      <w:r w:rsidR="004914DA" w:rsidRPr="00F82604">
        <w:rPr>
          <w:rFonts w:ascii="Segoe UI" w:hAnsi="Segoe UI" w:cs="Segoe UI"/>
          <w:sz w:val="18"/>
          <w:szCs w:val="18"/>
        </w:rPr>
        <w:t xml:space="preserve">.  En la </w:t>
      </w:r>
      <w:r w:rsidR="000C3935" w:rsidRPr="00F82604">
        <w:rPr>
          <w:rFonts w:ascii="Segoe UI" w:hAnsi="Segoe UI" w:cs="Segoe UI"/>
          <w:sz w:val="18"/>
          <w:szCs w:val="18"/>
        </w:rPr>
        <w:t xml:space="preserve">vigésima quinta </w:t>
      </w:r>
      <w:r w:rsidR="004914DA" w:rsidRPr="00F82604">
        <w:rPr>
          <w:rFonts w:ascii="Segoe UI" w:hAnsi="Segoe UI" w:cs="Segoe UI"/>
          <w:sz w:val="18"/>
          <w:szCs w:val="18"/>
        </w:rPr>
        <w:t xml:space="preserve"> sesión </w:t>
      </w:r>
      <w:r w:rsidR="000C3935" w:rsidRPr="00F82604">
        <w:rPr>
          <w:rFonts w:ascii="Segoe UI" w:hAnsi="Segoe UI" w:cs="Segoe UI"/>
          <w:sz w:val="18"/>
          <w:szCs w:val="18"/>
        </w:rPr>
        <w:t>ordinaria</w:t>
      </w:r>
      <w:r w:rsidR="007F7EA4" w:rsidRPr="00F82604">
        <w:rPr>
          <w:rFonts w:ascii="Segoe UI" w:hAnsi="Segoe UI" w:cs="Segoe UI"/>
          <w:sz w:val="18"/>
          <w:szCs w:val="18"/>
        </w:rPr>
        <w:t xml:space="preserve"> del Consejo Directivo del IMPLAN Morelia,</w:t>
      </w:r>
      <w:r w:rsidR="004914DA" w:rsidRPr="00F82604">
        <w:rPr>
          <w:rFonts w:ascii="Segoe UI" w:hAnsi="Segoe UI" w:cs="Segoe UI"/>
          <w:sz w:val="18"/>
          <w:szCs w:val="18"/>
        </w:rPr>
        <w:t xml:space="preserve"> celebrada el pasado 1 de diciembre de 202</w:t>
      </w:r>
      <w:r w:rsidR="000C3935" w:rsidRPr="00F82604">
        <w:rPr>
          <w:rFonts w:ascii="Segoe UI" w:hAnsi="Segoe UI" w:cs="Segoe UI"/>
          <w:sz w:val="18"/>
          <w:szCs w:val="18"/>
        </w:rPr>
        <w:t>1</w:t>
      </w:r>
      <w:r w:rsidR="004914DA" w:rsidRPr="00F82604">
        <w:rPr>
          <w:rFonts w:ascii="Segoe UI" w:hAnsi="Segoe UI" w:cs="Segoe UI"/>
          <w:sz w:val="18"/>
          <w:szCs w:val="18"/>
        </w:rPr>
        <w:t xml:space="preserve"> </w:t>
      </w:r>
      <w:r w:rsidR="00137126" w:rsidRPr="00F82604">
        <w:rPr>
          <w:rFonts w:ascii="Segoe UI" w:hAnsi="Segoe UI" w:cs="Segoe UI"/>
          <w:sz w:val="18"/>
          <w:szCs w:val="18"/>
        </w:rPr>
        <w:t xml:space="preserve">se aprobó por </w:t>
      </w:r>
      <w:r w:rsidR="00230C69" w:rsidRPr="00F82604">
        <w:rPr>
          <w:rFonts w:ascii="Segoe UI" w:hAnsi="Segoe UI" w:cs="Segoe UI"/>
          <w:sz w:val="18"/>
          <w:szCs w:val="18"/>
        </w:rPr>
        <w:t>unanimidad el</w:t>
      </w:r>
      <w:r w:rsidR="00137126" w:rsidRPr="00F82604">
        <w:rPr>
          <w:rFonts w:ascii="Segoe UI" w:hAnsi="Segoe UI" w:cs="Segoe UI"/>
          <w:sz w:val="18"/>
          <w:szCs w:val="18"/>
        </w:rPr>
        <w:t xml:space="preserve"> Presupuesto de Ingresos y Presupuesto de Egresos para el Ejercicio Fiscal 202</w:t>
      </w:r>
      <w:r w:rsidR="000C3935" w:rsidRPr="00F82604">
        <w:rPr>
          <w:rFonts w:ascii="Segoe UI" w:hAnsi="Segoe UI" w:cs="Segoe UI"/>
          <w:sz w:val="18"/>
          <w:szCs w:val="18"/>
        </w:rPr>
        <w:t>2</w:t>
      </w:r>
      <w:r w:rsidR="00137126" w:rsidRPr="00F82604">
        <w:rPr>
          <w:rFonts w:ascii="Segoe UI" w:hAnsi="Segoe UI" w:cs="Segoe UI"/>
          <w:sz w:val="18"/>
          <w:szCs w:val="18"/>
        </w:rPr>
        <w:t>, siendo el importe total de $</w:t>
      </w:r>
      <w:r w:rsidR="000C3935" w:rsidRPr="00F82604">
        <w:rPr>
          <w:rFonts w:ascii="Segoe UI" w:hAnsi="Segoe UI" w:cs="Segoe UI"/>
          <w:sz w:val="18"/>
          <w:szCs w:val="18"/>
        </w:rPr>
        <w:t>7´802,633.66 siete millones ochocientos dos mil seiscientos treinta y tres pesos con sesenta y seis centavos</w:t>
      </w:r>
      <w:r w:rsidR="00854D6F" w:rsidRPr="00F82604">
        <w:rPr>
          <w:rFonts w:ascii="Segoe UI" w:hAnsi="Segoe UI" w:cs="Segoe UI"/>
          <w:sz w:val="18"/>
          <w:szCs w:val="18"/>
        </w:rPr>
        <w:t xml:space="preserve"> compuesto por </w:t>
      </w:r>
      <w:r w:rsidR="000C3935" w:rsidRPr="00F82604">
        <w:rPr>
          <w:rFonts w:ascii="Segoe UI" w:hAnsi="Segoe UI" w:cs="Segoe UI"/>
          <w:sz w:val="18"/>
          <w:szCs w:val="18"/>
        </w:rPr>
        <w:t>un</w:t>
      </w:r>
      <w:r w:rsidR="00854D6F" w:rsidRPr="00F82604">
        <w:rPr>
          <w:rFonts w:ascii="Segoe UI" w:hAnsi="Segoe UI" w:cs="Segoe UI"/>
          <w:sz w:val="18"/>
          <w:szCs w:val="18"/>
        </w:rPr>
        <w:t xml:space="preserve"> </w:t>
      </w:r>
      <w:r w:rsidR="000C3935" w:rsidRPr="00F82604">
        <w:rPr>
          <w:rFonts w:ascii="Segoe UI" w:hAnsi="Segoe UI" w:cs="Segoe UI"/>
          <w:sz w:val="18"/>
          <w:szCs w:val="18"/>
        </w:rPr>
        <w:t>origen</w:t>
      </w:r>
      <w:r w:rsidR="00854D6F" w:rsidRPr="00F82604">
        <w:rPr>
          <w:rFonts w:ascii="Segoe UI" w:hAnsi="Segoe UI" w:cs="Segoe UI"/>
          <w:sz w:val="18"/>
          <w:szCs w:val="18"/>
        </w:rPr>
        <w:t xml:space="preserve"> de recurso: </w:t>
      </w:r>
      <w:r w:rsidR="000C3935" w:rsidRPr="00F82604">
        <w:rPr>
          <w:rFonts w:ascii="Segoe UI" w:hAnsi="Segoe UI" w:cs="Segoe UI"/>
          <w:sz w:val="18"/>
          <w:szCs w:val="18"/>
        </w:rPr>
        <w:t xml:space="preserve">denominado </w:t>
      </w:r>
      <w:r w:rsidR="00854D6F" w:rsidRPr="00F82604">
        <w:rPr>
          <w:rFonts w:ascii="Segoe UI" w:hAnsi="Segoe UI" w:cs="Segoe UI"/>
          <w:sz w:val="18"/>
          <w:szCs w:val="18"/>
        </w:rPr>
        <w:t>subsidio municipal por $</w:t>
      </w:r>
      <w:r w:rsidR="000C3935" w:rsidRPr="00F82604">
        <w:rPr>
          <w:rFonts w:ascii="Segoe UI" w:hAnsi="Segoe UI" w:cs="Segoe UI"/>
          <w:sz w:val="18"/>
          <w:szCs w:val="18"/>
        </w:rPr>
        <w:t>7´802,633.66</w:t>
      </w:r>
      <w:r w:rsidR="00B13F1F" w:rsidRPr="00F82604">
        <w:rPr>
          <w:rFonts w:ascii="Segoe UI" w:hAnsi="Segoe UI" w:cs="Segoe UI"/>
          <w:sz w:val="18"/>
          <w:szCs w:val="18"/>
        </w:rPr>
        <w:t>, quedando asentado en el acta IMPLAN-CD-</w:t>
      </w:r>
      <w:r w:rsidR="000C3935" w:rsidRPr="00F82604">
        <w:rPr>
          <w:rFonts w:ascii="Segoe UI" w:hAnsi="Segoe UI" w:cs="Segoe UI"/>
          <w:sz w:val="18"/>
          <w:szCs w:val="18"/>
        </w:rPr>
        <w:t>SO</w:t>
      </w:r>
      <w:r w:rsidR="00B13F1F" w:rsidRPr="00F82604">
        <w:rPr>
          <w:rFonts w:ascii="Segoe UI" w:hAnsi="Segoe UI" w:cs="Segoe UI"/>
          <w:sz w:val="18"/>
          <w:szCs w:val="18"/>
        </w:rPr>
        <w:t>-</w:t>
      </w:r>
      <w:r w:rsidR="000C3935" w:rsidRPr="00F82604">
        <w:rPr>
          <w:rFonts w:ascii="Segoe UI" w:hAnsi="Segoe UI" w:cs="Segoe UI"/>
          <w:sz w:val="18"/>
          <w:szCs w:val="18"/>
        </w:rPr>
        <w:t>25</w:t>
      </w:r>
      <w:r w:rsidR="00B13F1F" w:rsidRPr="00F82604">
        <w:rPr>
          <w:rFonts w:ascii="Segoe UI" w:hAnsi="Segoe UI" w:cs="Segoe UI"/>
          <w:sz w:val="18"/>
          <w:szCs w:val="18"/>
        </w:rPr>
        <w:t>/</w:t>
      </w:r>
      <w:r w:rsidR="000C3935" w:rsidRPr="00F82604">
        <w:rPr>
          <w:rFonts w:ascii="Segoe UI" w:hAnsi="Segoe UI" w:cs="Segoe UI"/>
          <w:sz w:val="18"/>
          <w:szCs w:val="18"/>
        </w:rPr>
        <w:t>01</w:t>
      </w:r>
      <w:r w:rsidR="00B13F1F" w:rsidRPr="00F82604">
        <w:rPr>
          <w:rFonts w:ascii="Segoe UI" w:hAnsi="Segoe UI" w:cs="Segoe UI"/>
          <w:sz w:val="18"/>
          <w:szCs w:val="18"/>
        </w:rPr>
        <w:t>.12.202</w:t>
      </w:r>
      <w:r w:rsidR="000C3935" w:rsidRPr="00F82604">
        <w:rPr>
          <w:rFonts w:ascii="Segoe UI" w:hAnsi="Segoe UI" w:cs="Segoe UI"/>
          <w:sz w:val="18"/>
          <w:szCs w:val="18"/>
        </w:rPr>
        <w:t>1</w:t>
      </w:r>
      <w:r w:rsidR="00B13F1F" w:rsidRPr="00F82604">
        <w:rPr>
          <w:rFonts w:ascii="Segoe UI" w:hAnsi="Segoe UI" w:cs="Segoe UI"/>
          <w:sz w:val="18"/>
          <w:szCs w:val="18"/>
        </w:rPr>
        <w:t>, ACUERDO-</w:t>
      </w:r>
      <w:r w:rsidR="000C3935" w:rsidRPr="00F82604">
        <w:rPr>
          <w:rFonts w:ascii="Segoe UI" w:hAnsi="Segoe UI" w:cs="Segoe UI"/>
          <w:sz w:val="18"/>
          <w:szCs w:val="18"/>
        </w:rPr>
        <w:t>CD-SO-25/01.12.2021</w:t>
      </w:r>
      <w:r w:rsidR="00B13F1F" w:rsidRPr="00F82604">
        <w:rPr>
          <w:rFonts w:ascii="Segoe UI" w:hAnsi="Segoe UI" w:cs="Segoe UI"/>
          <w:sz w:val="18"/>
          <w:szCs w:val="18"/>
        </w:rPr>
        <w:t>.12.</w:t>
      </w:r>
      <w:r w:rsidR="000C3935" w:rsidRPr="00F82604">
        <w:rPr>
          <w:rFonts w:ascii="Segoe UI" w:hAnsi="Segoe UI" w:cs="Segoe UI"/>
          <w:sz w:val="18"/>
          <w:szCs w:val="18"/>
        </w:rPr>
        <w:t>01</w:t>
      </w:r>
      <w:r w:rsidR="00B13F1F" w:rsidRPr="00F82604">
        <w:rPr>
          <w:rFonts w:ascii="Segoe UI" w:hAnsi="Segoe UI" w:cs="Segoe UI"/>
          <w:sz w:val="18"/>
          <w:szCs w:val="18"/>
        </w:rPr>
        <w:t>-</w:t>
      </w:r>
      <w:r w:rsidR="000C3935" w:rsidRPr="00F82604">
        <w:rPr>
          <w:rFonts w:ascii="Segoe UI" w:hAnsi="Segoe UI" w:cs="Segoe UI"/>
          <w:sz w:val="18"/>
          <w:szCs w:val="18"/>
        </w:rPr>
        <w:t>3</w:t>
      </w:r>
      <w:r w:rsidR="00B13F1F" w:rsidRPr="00F82604">
        <w:rPr>
          <w:rFonts w:ascii="Segoe UI" w:hAnsi="Segoe UI" w:cs="Segoe UI"/>
          <w:sz w:val="18"/>
          <w:szCs w:val="18"/>
        </w:rPr>
        <w:t>.</w:t>
      </w:r>
    </w:p>
    <w:p w14:paraId="635E2F5A" w14:textId="77777777" w:rsidR="00137126" w:rsidRPr="00F82604" w:rsidRDefault="00137126" w:rsidP="00137126">
      <w:pPr>
        <w:spacing w:after="0" w:line="240" w:lineRule="auto"/>
        <w:rPr>
          <w:rFonts w:ascii="Segoe UI" w:hAnsi="Segoe UI" w:cs="Segoe UI"/>
          <w:sz w:val="18"/>
          <w:szCs w:val="18"/>
          <w:highlight w:val="yellow"/>
        </w:rPr>
      </w:pPr>
    </w:p>
    <w:p w14:paraId="5643E3DF" w14:textId="347C4190" w:rsidR="008A638A" w:rsidRPr="00F82604" w:rsidRDefault="00E95084" w:rsidP="000C3935">
      <w:pPr>
        <w:spacing w:after="0" w:line="240" w:lineRule="auto"/>
        <w:rPr>
          <w:rFonts w:ascii="Segoe UI" w:hAnsi="Segoe UI" w:cs="Segoe UI"/>
          <w:b/>
          <w:sz w:val="18"/>
          <w:szCs w:val="18"/>
          <w:u w:val="single"/>
        </w:rPr>
      </w:pPr>
      <w:r w:rsidRPr="00F82604">
        <w:rPr>
          <w:rFonts w:ascii="Segoe UI" w:hAnsi="Segoe UI" w:cs="Segoe UI"/>
          <w:sz w:val="18"/>
          <w:szCs w:val="18"/>
        </w:rPr>
        <w:t xml:space="preserve">  </w:t>
      </w:r>
      <w:r w:rsidR="008A638A" w:rsidRPr="00F82604">
        <w:rPr>
          <w:rFonts w:ascii="Segoe UI" w:hAnsi="Segoe UI" w:cs="Segoe UI"/>
          <w:b/>
          <w:sz w:val="18"/>
          <w:szCs w:val="18"/>
          <w:u w:val="single"/>
        </w:rPr>
        <w:t>NOTAS DE GESTIÓN ADMINISTRATIVA</w:t>
      </w:r>
    </w:p>
    <w:p w14:paraId="0589B556" w14:textId="77777777" w:rsidR="008A638A" w:rsidRPr="00F82604" w:rsidRDefault="008A638A" w:rsidP="00494BD7">
      <w:pPr>
        <w:spacing w:after="0" w:line="240" w:lineRule="auto"/>
        <w:ind w:left="360"/>
        <w:rPr>
          <w:rFonts w:ascii="Segoe UI" w:hAnsi="Segoe UI" w:cs="Segoe UI"/>
          <w:b/>
          <w:sz w:val="18"/>
          <w:szCs w:val="18"/>
        </w:rPr>
      </w:pPr>
    </w:p>
    <w:p w14:paraId="0EFE571F" w14:textId="5405B659" w:rsidR="008A638A" w:rsidRPr="00F82604" w:rsidRDefault="008A638A" w:rsidP="00285D59">
      <w:pPr>
        <w:pStyle w:val="Prrafodelista"/>
        <w:numPr>
          <w:ilvl w:val="0"/>
          <w:numId w:val="32"/>
        </w:numPr>
        <w:spacing w:after="0" w:line="240" w:lineRule="auto"/>
        <w:rPr>
          <w:rFonts w:ascii="Segoe UI" w:hAnsi="Segoe UI" w:cs="Segoe UI"/>
          <w:b/>
          <w:sz w:val="18"/>
          <w:szCs w:val="18"/>
        </w:rPr>
      </w:pPr>
      <w:r w:rsidRPr="00F82604">
        <w:rPr>
          <w:rFonts w:ascii="Segoe UI" w:hAnsi="Segoe UI" w:cs="Segoe UI"/>
          <w:b/>
          <w:sz w:val="18"/>
          <w:szCs w:val="18"/>
        </w:rPr>
        <w:t>Introducción</w:t>
      </w:r>
    </w:p>
    <w:p w14:paraId="4E61008D" w14:textId="77777777" w:rsidR="008A638A" w:rsidRPr="00F82604" w:rsidRDefault="008A638A" w:rsidP="00494BD7">
      <w:pPr>
        <w:spacing w:after="0" w:line="240" w:lineRule="auto"/>
        <w:rPr>
          <w:rFonts w:ascii="Segoe UI" w:hAnsi="Segoe UI" w:cs="Segoe UI"/>
          <w:b/>
          <w:sz w:val="18"/>
          <w:szCs w:val="18"/>
        </w:rPr>
      </w:pPr>
    </w:p>
    <w:p w14:paraId="7A5EF537" w14:textId="6A482059" w:rsidR="008A638A" w:rsidRPr="00F82604" w:rsidRDefault="008A638A" w:rsidP="00494BD7">
      <w:pPr>
        <w:spacing w:after="0" w:line="240" w:lineRule="auto"/>
        <w:rPr>
          <w:rFonts w:ascii="Segoe UI" w:hAnsi="Segoe UI" w:cs="Segoe UI"/>
          <w:sz w:val="18"/>
          <w:szCs w:val="18"/>
        </w:rPr>
      </w:pPr>
      <w:r w:rsidRPr="00F82604">
        <w:rPr>
          <w:rFonts w:ascii="Segoe UI" w:hAnsi="Segoe UI" w:cs="Segoe UI"/>
          <w:sz w:val="18"/>
          <w:szCs w:val="18"/>
        </w:rPr>
        <w:t>Los Estados Financieros de los entes públicos, proveen de información financiera a los princi</w:t>
      </w:r>
      <w:r w:rsidR="00E40B08" w:rsidRPr="00F82604">
        <w:rPr>
          <w:rFonts w:ascii="Segoe UI" w:hAnsi="Segoe UI" w:cs="Segoe UI"/>
          <w:sz w:val="18"/>
          <w:szCs w:val="18"/>
        </w:rPr>
        <w:t>pales usuarios de la misma, al c</w:t>
      </w:r>
      <w:r w:rsidRPr="00F82604">
        <w:rPr>
          <w:rFonts w:ascii="Segoe UI" w:hAnsi="Segoe UI" w:cs="Segoe UI"/>
          <w:sz w:val="18"/>
          <w:szCs w:val="18"/>
        </w:rPr>
        <w:t>ongreso y a los ciudadanos.</w:t>
      </w:r>
    </w:p>
    <w:p w14:paraId="27F23093" w14:textId="77777777" w:rsidR="00C5693F" w:rsidRPr="00F82604" w:rsidRDefault="00C5693F" w:rsidP="00494BD7">
      <w:pPr>
        <w:spacing w:after="0" w:line="240" w:lineRule="auto"/>
        <w:rPr>
          <w:rFonts w:ascii="Segoe UI" w:hAnsi="Segoe UI" w:cs="Segoe UI"/>
          <w:sz w:val="18"/>
          <w:szCs w:val="18"/>
        </w:rPr>
      </w:pPr>
    </w:p>
    <w:p w14:paraId="113E38F8" w14:textId="77777777" w:rsidR="008A638A" w:rsidRPr="00F82604" w:rsidRDefault="008A638A" w:rsidP="00494BD7">
      <w:pPr>
        <w:spacing w:after="0" w:line="240" w:lineRule="auto"/>
        <w:rPr>
          <w:rFonts w:ascii="Segoe UI" w:hAnsi="Segoe UI" w:cs="Segoe UI"/>
          <w:sz w:val="18"/>
          <w:szCs w:val="18"/>
        </w:rPr>
      </w:pPr>
      <w:r w:rsidRPr="00F82604">
        <w:rPr>
          <w:rFonts w:ascii="Segoe UI" w:hAnsi="Segoe UI" w:cs="Segoe UI"/>
          <w:sz w:val="18"/>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1B1C3319" w14:textId="77777777" w:rsidR="008A638A" w:rsidRPr="00F82604" w:rsidRDefault="008A638A" w:rsidP="00494BD7">
      <w:pPr>
        <w:spacing w:after="0" w:line="240" w:lineRule="auto"/>
        <w:rPr>
          <w:rFonts w:ascii="Segoe UI" w:hAnsi="Segoe UI" w:cs="Segoe UI"/>
          <w:sz w:val="18"/>
          <w:szCs w:val="18"/>
        </w:rPr>
      </w:pPr>
    </w:p>
    <w:p w14:paraId="23E117FB" w14:textId="2DF38095" w:rsidR="008A638A" w:rsidRPr="00F82604" w:rsidRDefault="008A638A" w:rsidP="00494BD7">
      <w:pPr>
        <w:spacing w:after="0" w:line="240" w:lineRule="auto"/>
        <w:rPr>
          <w:rFonts w:ascii="Segoe UI" w:hAnsi="Segoe UI" w:cs="Segoe UI"/>
          <w:sz w:val="18"/>
          <w:szCs w:val="18"/>
        </w:rPr>
      </w:pPr>
      <w:r w:rsidRPr="00F82604">
        <w:rPr>
          <w:rFonts w:ascii="Segoe UI" w:hAnsi="Segoe UI" w:cs="Segoe UI"/>
          <w:sz w:val="18"/>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7198AEB7" w14:textId="77777777" w:rsidR="00D7342C" w:rsidRPr="00F82604" w:rsidRDefault="00D7342C" w:rsidP="00494BD7">
      <w:pPr>
        <w:spacing w:after="0" w:line="240" w:lineRule="auto"/>
        <w:rPr>
          <w:rFonts w:ascii="Segoe UI" w:hAnsi="Segoe UI" w:cs="Segoe UI"/>
          <w:sz w:val="18"/>
          <w:szCs w:val="18"/>
        </w:rPr>
      </w:pPr>
    </w:p>
    <w:p w14:paraId="0D61C01E" w14:textId="77777777" w:rsidR="008A638A" w:rsidRPr="00F82604" w:rsidRDefault="008A638A" w:rsidP="00494BD7">
      <w:pPr>
        <w:spacing w:after="0" w:line="240" w:lineRule="auto"/>
        <w:rPr>
          <w:rFonts w:ascii="Segoe UI" w:hAnsi="Segoe UI" w:cs="Segoe UI"/>
          <w:sz w:val="18"/>
          <w:szCs w:val="18"/>
        </w:rPr>
      </w:pPr>
    </w:p>
    <w:p w14:paraId="7A1400C2" w14:textId="1CE278F1" w:rsidR="008A638A" w:rsidRPr="00F82604" w:rsidRDefault="008A638A" w:rsidP="00285D59">
      <w:pPr>
        <w:pStyle w:val="Prrafodelista"/>
        <w:numPr>
          <w:ilvl w:val="0"/>
          <w:numId w:val="32"/>
        </w:numPr>
        <w:spacing w:after="0" w:line="240" w:lineRule="auto"/>
        <w:rPr>
          <w:rFonts w:ascii="Segoe UI" w:hAnsi="Segoe UI" w:cs="Segoe UI"/>
          <w:b/>
          <w:sz w:val="18"/>
          <w:szCs w:val="18"/>
        </w:rPr>
      </w:pPr>
      <w:r w:rsidRPr="00F82604">
        <w:rPr>
          <w:rFonts w:ascii="Segoe UI" w:hAnsi="Segoe UI" w:cs="Segoe UI"/>
          <w:b/>
          <w:sz w:val="18"/>
          <w:szCs w:val="18"/>
        </w:rPr>
        <w:t>Panorama</w:t>
      </w:r>
      <w:r w:rsidR="0074079A" w:rsidRPr="00F82604">
        <w:rPr>
          <w:rFonts w:ascii="Segoe UI" w:hAnsi="Segoe UI" w:cs="Segoe UI"/>
          <w:b/>
          <w:sz w:val="18"/>
          <w:szCs w:val="18"/>
        </w:rPr>
        <w:t xml:space="preserve"> económico y financiero</w:t>
      </w:r>
    </w:p>
    <w:p w14:paraId="6C6E05B7" w14:textId="77777777" w:rsidR="008A638A" w:rsidRPr="00F82604" w:rsidRDefault="008A638A" w:rsidP="00494BD7">
      <w:pPr>
        <w:spacing w:after="0" w:line="240" w:lineRule="auto"/>
        <w:rPr>
          <w:rFonts w:ascii="Segoe UI" w:hAnsi="Segoe UI" w:cs="Segoe UI"/>
          <w:b/>
          <w:sz w:val="18"/>
          <w:szCs w:val="18"/>
        </w:rPr>
      </w:pPr>
    </w:p>
    <w:p w14:paraId="53DE2568" w14:textId="62CF0FB2" w:rsidR="008A638A" w:rsidRPr="00F82604" w:rsidRDefault="008A638A" w:rsidP="00494BD7">
      <w:pPr>
        <w:spacing w:after="0" w:line="240" w:lineRule="auto"/>
        <w:rPr>
          <w:rFonts w:ascii="Segoe UI" w:hAnsi="Segoe UI" w:cs="Segoe UI"/>
          <w:sz w:val="18"/>
          <w:szCs w:val="18"/>
        </w:rPr>
      </w:pPr>
      <w:r w:rsidRPr="00F82604">
        <w:rPr>
          <w:rFonts w:ascii="Segoe UI" w:hAnsi="Segoe UI" w:cs="Segoe UI"/>
          <w:sz w:val="18"/>
          <w:szCs w:val="18"/>
        </w:rPr>
        <w:t>Las condiciones económico- financieras bajo las cua</w:t>
      </w:r>
      <w:r w:rsidR="0016732F" w:rsidRPr="00F82604">
        <w:rPr>
          <w:rFonts w:ascii="Segoe UI" w:hAnsi="Segoe UI" w:cs="Segoe UI"/>
          <w:sz w:val="18"/>
          <w:szCs w:val="18"/>
        </w:rPr>
        <w:t>les el IMPLAN Morelia está</w:t>
      </w:r>
      <w:r w:rsidRPr="00F82604">
        <w:rPr>
          <w:rFonts w:ascii="Segoe UI" w:hAnsi="Segoe UI" w:cs="Segoe UI"/>
          <w:sz w:val="18"/>
          <w:szCs w:val="18"/>
        </w:rPr>
        <w:t xml:space="preserve"> </w:t>
      </w:r>
      <w:r w:rsidR="00BB24DE" w:rsidRPr="00F82604">
        <w:rPr>
          <w:rFonts w:ascii="Segoe UI" w:hAnsi="Segoe UI" w:cs="Segoe UI"/>
          <w:sz w:val="18"/>
          <w:szCs w:val="18"/>
        </w:rPr>
        <w:t>s</w:t>
      </w:r>
      <w:r w:rsidR="00FE47E4" w:rsidRPr="00F82604">
        <w:rPr>
          <w:rFonts w:ascii="Segoe UI" w:hAnsi="Segoe UI" w:cs="Segoe UI"/>
          <w:sz w:val="18"/>
          <w:szCs w:val="18"/>
        </w:rPr>
        <w:t>on estables</w:t>
      </w:r>
      <w:r w:rsidR="00D164DC" w:rsidRPr="00F82604">
        <w:rPr>
          <w:rFonts w:ascii="Segoe UI" w:hAnsi="Segoe UI" w:cs="Segoe UI"/>
          <w:sz w:val="18"/>
          <w:szCs w:val="18"/>
        </w:rPr>
        <w:t>, y</w:t>
      </w:r>
      <w:r w:rsidR="00BB24DE" w:rsidRPr="00F82604">
        <w:rPr>
          <w:rFonts w:ascii="Segoe UI" w:hAnsi="Segoe UI" w:cs="Segoe UI"/>
          <w:sz w:val="18"/>
          <w:szCs w:val="18"/>
        </w:rPr>
        <w:t xml:space="preserve"> sin mayor e</w:t>
      </w:r>
      <w:r w:rsidR="00D42DDB" w:rsidRPr="00F82604">
        <w:rPr>
          <w:rFonts w:ascii="Segoe UI" w:hAnsi="Segoe UI" w:cs="Segoe UI"/>
          <w:sz w:val="18"/>
          <w:szCs w:val="18"/>
        </w:rPr>
        <w:t xml:space="preserve">fecto en la toma de decisiones de la administración. </w:t>
      </w:r>
      <w:r w:rsidRPr="00F82604">
        <w:rPr>
          <w:rFonts w:ascii="Segoe UI" w:hAnsi="Segoe UI" w:cs="Segoe UI"/>
          <w:sz w:val="18"/>
          <w:szCs w:val="18"/>
        </w:rPr>
        <w:t xml:space="preserve"> </w:t>
      </w:r>
    </w:p>
    <w:p w14:paraId="0C4DDE3A" w14:textId="77777777" w:rsidR="008A638A" w:rsidRPr="00F82604" w:rsidRDefault="008A638A" w:rsidP="00494BD7">
      <w:pPr>
        <w:spacing w:after="0" w:line="240" w:lineRule="auto"/>
        <w:rPr>
          <w:rFonts w:ascii="Segoe UI" w:hAnsi="Segoe UI" w:cs="Segoe UI"/>
          <w:sz w:val="18"/>
          <w:szCs w:val="18"/>
        </w:rPr>
      </w:pPr>
    </w:p>
    <w:p w14:paraId="66A31036" w14:textId="14DD2BFB" w:rsidR="003B72E1" w:rsidRPr="00F82604" w:rsidRDefault="008A638A" w:rsidP="00494BD7">
      <w:pPr>
        <w:spacing w:after="0" w:line="240" w:lineRule="auto"/>
        <w:rPr>
          <w:rFonts w:ascii="Segoe UI" w:hAnsi="Segoe UI" w:cs="Segoe UI"/>
          <w:sz w:val="18"/>
          <w:szCs w:val="18"/>
        </w:rPr>
      </w:pPr>
      <w:r w:rsidRPr="00F82604">
        <w:rPr>
          <w:rFonts w:ascii="Segoe UI" w:hAnsi="Segoe UI" w:cs="Segoe UI"/>
          <w:sz w:val="18"/>
          <w:szCs w:val="18"/>
        </w:rPr>
        <w:t xml:space="preserve">Es el caso, que el día 14 del mes de diciembre del año 2016, en la Décima Séptima Sesión Ordinaria de la Junta de Gobierno, mediante el ACUERDO 2016.12.14-6 se aprobó por unanimidad de votos el reconocimiento como recursos correspondientes al adeudo del Ayuntamiento de Morelia con el Instituto por concepto fondo para estudios y proyectos, así como proyectos ejecutivos del 1% del PAI (Capítulo 6000 Inversión Pública) por los años </w:t>
      </w:r>
      <w:r w:rsidRPr="00F82604">
        <w:rPr>
          <w:rFonts w:ascii="Segoe UI" w:hAnsi="Segoe UI" w:cs="Segoe UI"/>
          <w:sz w:val="18"/>
          <w:szCs w:val="18"/>
        </w:rPr>
        <w:lastRenderedPageBreak/>
        <w:t>2014, 2015 y 2016, la cantidad de $10,241,929.90. Este importe no ha sido reconocido en Estados Financieros debido a la inexistencia de documentación comprobatoria por parte del Ayuntamiento de Morelia reconociendo la obligación del pago en comento, por lo que en la Junta de Gobierno de fecha 13 de febrero de 2017 se acordó celebrar un convenio de reconocimiento de adeudo y definición del esquema de pago entre el Ayuntamiento de Morelia y el IMPLAN por la cantidad y concepto señaladas y así sea consistente su reflejo o aparición en los Estados Financier</w:t>
      </w:r>
      <w:r w:rsidR="00FE7054" w:rsidRPr="00F82604">
        <w:rPr>
          <w:rFonts w:ascii="Segoe UI" w:hAnsi="Segoe UI" w:cs="Segoe UI"/>
          <w:sz w:val="18"/>
          <w:szCs w:val="18"/>
        </w:rPr>
        <w:t>os del IMPLAN.</w:t>
      </w:r>
    </w:p>
    <w:p w14:paraId="68547799" w14:textId="77777777" w:rsidR="00FE7054" w:rsidRPr="00F82604" w:rsidRDefault="00FE7054" w:rsidP="00494BD7">
      <w:pPr>
        <w:spacing w:after="0" w:line="240" w:lineRule="auto"/>
        <w:rPr>
          <w:rFonts w:ascii="Segoe UI" w:hAnsi="Segoe UI" w:cs="Segoe UI"/>
          <w:sz w:val="18"/>
          <w:szCs w:val="18"/>
        </w:rPr>
      </w:pPr>
    </w:p>
    <w:p w14:paraId="18B1D038" w14:textId="1F2836D8" w:rsidR="008A638A" w:rsidRPr="00F82604" w:rsidRDefault="008A638A" w:rsidP="00285D59">
      <w:pPr>
        <w:pStyle w:val="Prrafodelista"/>
        <w:numPr>
          <w:ilvl w:val="0"/>
          <w:numId w:val="32"/>
        </w:numPr>
        <w:spacing w:after="0" w:line="240" w:lineRule="auto"/>
        <w:rPr>
          <w:rFonts w:ascii="Segoe UI" w:hAnsi="Segoe UI" w:cs="Segoe UI"/>
          <w:b/>
          <w:sz w:val="18"/>
          <w:szCs w:val="18"/>
        </w:rPr>
      </w:pPr>
      <w:r w:rsidRPr="00F82604">
        <w:rPr>
          <w:rFonts w:ascii="Segoe UI" w:hAnsi="Segoe UI" w:cs="Segoe UI"/>
          <w:b/>
          <w:sz w:val="18"/>
          <w:szCs w:val="18"/>
        </w:rPr>
        <w:t xml:space="preserve">Autorización </w:t>
      </w:r>
      <w:r w:rsidR="0074079A" w:rsidRPr="00F82604">
        <w:rPr>
          <w:rFonts w:ascii="Segoe UI" w:hAnsi="Segoe UI" w:cs="Segoe UI"/>
          <w:b/>
          <w:sz w:val="18"/>
          <w:szCs w:val="18"/>
        </w:rPr>
        <w:t>e historia</w:t>
      </w:r>
    </w:p>
    <w:p w14:paraId="788DBDB2" w14:textId="77777777" w:rsidR="008A638A" w:rsidRPr="00F82604" w:rsidRDefault="008A638A" w:rsidP="00494BD7">
      <w:pPr>
        <w:spacing w:after="0" w:line="240" w:lineRule="auto"/>
        <w:rPr>
          <w:rFonts w:ascii="Segoe UI" w:hAnsi="Segoe UI" w:cs="Segoe UI"/>
          <w:b/>
          <w:sz w:val="18"/>
          <w:szCs w:val="18"/>
        </w:rPr>
      </w:pPr>
    </w:p>
    <w:p w14:paraId="70B34F32" w14:textId="6A11CCDC" w:rsidR="008A638A" w:rsidRPr="00F82604" w:rsidRDefault="008A638A" w:rsidP="00494BD7">
      <w:pPr>
        <w:numPr>
          <w:ilvl w:val="0"/>
          <w:numId w:val="19"/>
        </w:numPr>
        <w:spacing w:after="0" w:line="240" w:lineRule="auto"/>
        <w:ind w:left="142" w:firstLine="0"/>
        <w:rPr>
          <w:rFonts w:ascii="Segoe UI" w:hAnsi="Segoe UI" w:cs="Segoe UI"/>
          <w:sz w:val="18"/>
          <w:szCs w:val="18"/>
        </w:rPr>
      </w:pPr>
      <w:r w:rsidRPr="00F82604">
        <w:rPr>
          <w:rFonts w:ascii="Segoe UI" w:hAnsi="Segoe UI" w:cs="Segoe UI"/>
          <w:sz w:val="18"/>
          <w:szCs w:val="18"/>
        </w:rPr>
        <w:t xml:space="preserve">Fecha de creación del ente: viernes 17 de enero del 2014 mediante publicación en el Periódico Oficial del Gobierno Constitucional del Estado de </w:t>
      </w:r>
      <w:r w:rsidR="00CF324B" w:rsidRPr="00F82604">
        <w:rPr>
          <w:rFonts w:ascii="Segoe UI" w:hAnsi="Segoe UI" w:cs="Segoe UI"/>
          <w:sz w:val="18"/>
          <w:szCs w:val="18"/>
        </w:rPr>
        <w:t>Michoacán</w:t>
      </w:r>
      <w:r w:rsidRPr="00F82604">
        <w:rPr>
          <w:rFonts w:ascii="Segoe UI" w:hAnsi="Segoe UI" w:cs="Segoe UI"/>
          <w:sz w:val="18"/>
          <w:szCs w:val="18"/>
        </w:rPr>
        <w:t xml:space="preserve"> de Ocampo.</w:t>
      </w:r>
    </w:p>
    <w:p w14:paraId="29F222FB" w14:textId="77777777" w:rsidR="008A638A" w:rsidRPr="00F82604" w:rsidRDefault="008A638A" w:rsidP="00494BD7">
      <w:pPr>
        <w:spacing w:after="0" w:line="240" w:lineRule="auto"/>
        <w:ind w:left="142"/>
        <w:rPr>
          <w:rFonts w:ascii="Segoe UI" w:hAnsi="Segoe UI" w:cs="Segoe UI"/>
          <w:sz w:val="18"/>
          <w:szCs w:val="18"/>
        </w:rPr>
      </w:pPr>
    </w:p>
    <w:p w14:paraId="4934CDBA" w14:textId="1E7F296E" w:rsidR="008A638A" w:rsidRPr="00F82604" w:rsidRDefault="008A638A" w:rsidP="00604B60">
      <w:pPr>
        <w:spacing w:after="0" w:line="240" w:lineRule="auto"/>
        <w:ind w:left="142"/>
        <w:rPr>
          <w:rFonts w:ascii="Segoe UI" w:hAnsi="Segoe UI" w:cs="Segoe UI"/>
          <w:sz w:val="18"/>
          <w:szCs w:val="18"/>
        </w:rPr>
      </w:pPr>
      <w:r w:rsidRPr="00F82604">
        <w:rPr>
          <w:rFonts w:ascii="Segoe UI" w:hAnsi="Segoe UI" w:cs="Segoe UI"/>
          <w:sz w:val="18"/>
          <w:szCs w:val="18"/>
        </w:rPr>
        <w:t xml:space="preserve">Reformas al Acuerdo de creación del Instituto Municipal de Planeación de Morelia IMPLAN y su Reglamento Interno, publicado en el Periódico Oficial de Gobierno del Estado de </w:t>
      </w:r>
      <w:r w:rsidR="00CF324B" w:rsidRPr="00F82604">
        <w:rPr>
          <w:rFonts w:ascii="Segoe UI" w:hAnsi="Segoe UI" w:cs="Segoe UI"/>
          <w:sz w:val="18"/>
          <w:szCs w:val="18"/>
        </w:rPr>
        <w:t>Michoacán</w:t>
      </w:r>
      <w:r w:rsidRPr="00F82604">
        <w:rPr>
          <w:rFonts w:ascii="Segoe UI" w:hAnsi="Segoe UI" w:cs="Segoe UI"/>
          <w:sz w:val="18"/>
          <w:szCs w:val="18"/>
        </w:rPr>
        <w:t xml:space="preserve"> de Ocampo de fecha 04 de septiembre de 2017, sexta sección.</w:t>
      </w:r>
    </w:p>
    <w:p w14:paraId="09C52A8C" w14:textId="77777777" w:rsidR="008A638A" w:rsidRPr="00F82604" w:rsidRDefault="008A638A" w:rsidP="00494BD7">
      <w:pPr>
        <w:pStyle w:val="Prrafodelista"/>
        <w:spacing w:after="0" w:line="240" w:lineRule="auto"/>
        <w:rPr>
          <w:rFonts w:ascii="Segoe UI" w:hAnsi="Segoe UI" w:cs="Segoe UI"/>
          <w:sz w:val="18"/>
          <w:szCs w:val="18"/>
        </w:rPr>
      </w:pPr>
    </w:p>
    <w:p w14:paraId="11D48161" w14:textId="71523C62" w:rsidR="00463139" w:rsidRPr="00F82604" w:rsidRDefault="008A638A" w:rsidP="005943CF">
      <w:pPr>
        <w:numPr>
          <w:ilvl w:val="0"/>
          <w:numId w:val="19"/>
        </w:numPr>
        <w:spacing w:after="0" w:line="240" w:lineRule="auto"/>
        <w:ind w:left="142" w:firstLine="0"/>
        <w:rPr>
          <w:rFonts w:ascii="Segoe UI" w:hAnsi="Segoe UI" w:cs="Segoe UI"/>
          <w:sz w:val="18"/>
          <w:szCs w:val="18"/>
        </w:rPr>
      </w:pPr>
      <w:r w:rsidRPr="00F82604">
        <w:rPr>
          <w:rFonts w:ascii="Segoe UI" w:hAnsi="Segoe UI" w:cs="Segoe UI"/>
          <w:sz w:val="18"/>
          <w:szCs w:val="18"/>
        </w:rPr>
        <w:t xml:space="preserve">Principales cambios en su estructura: Nombramiento del C. Pedro </w:t>
      </w:r>
      <w:proofErr w:type="spellStart"/>
      <w:r w:rsidRPr="00F82604">
        <w:rPr>
          <w:rFonts w:ascii="Segoe UI" w:hAnsi="Segoe UI" w:cs="Segoe UI"/>
          <w:sz w:val="18"/>
          <w:szCs w:val="18"/>
        </w:rPr>
        <w:t>Cital</w:t>
      </w:r>
      <w:proofErr w:type="spellEnd"/>
      <w:r w:rsidRPr="00F82604">
        <w:rPr>
          <w:rFonts w:ascii="Segoe UI" w:hAnsi="Segoe UI" w:cs="Segoe UI"/>
          <w:sz w:val="18"/>
          <w:szCs w:val="18"/>
        </w:rPr>
        <w:t xml:space="preserve"> Beltrán como Director General del Instituto el día 01 de octubre de 2014. En la sesión extraordinaria IMPLAN-JG-EXT/31.08.2017 DE FECHA 31 DE AGOSTO DE 2017 la Junta de Gobierno determino bajo acue</w:t>
      </w:r>
      <w:r w:rsidR="00A8450B" w:rsidRPr="00F82604">
        <w:rPr>
          <w:rFonts w:ascii="Segoe UI" w:hAnsi="Segoe UI" w:cs="Segoe UI"/>
          <w:sz w:val="18"/>
          <w:szCs w:val="18"/>
        </w:rPr>
        <w:t>rdo 2017.08.31-3.- que el</w:t>
      </w:r>
      <w:r w:rsidRPr="00F82604">
        <w:rPr>
          <w:rFonts w:ascii="Segoe UI" w:hAnsi="Segoe UI" w:cs="Segoe UI"/>
          <w:sz w:val="18"/>
          <w:szCs w:val="18"/>
        </w:rPr>
        <w:t xml:space="preserve"> Director General, Mtro. Pedro </w:t>
      </w:r>
      <w:proofErr w:type="spellStart"/>
      <w:r w:rsidRPr="00F82604">
        <w:rPr>
          <w:rFonts w:ascii="Segoe UI" w:hAnsi="Segoe UI" w:cs="Segoe UI"/>
          <w:sz w:val="18"/>
          <w:szCs w:val="18"/>
        </w:rPr>
        <w:t>Cital</w:t>
      </w:r>
      <w:proofErr w:type="spellEnd"/>
      <w:r w:rsidRPr="00F82604">
        <w:rPr>
          <w:rFonts w:ascii="Segoe UI" w:hAnsi="Segoe UI" w:cs="Segoe UI"/>
          <w:sz w:val="18"/>
          <w:szCs w:val="18"/>
        </w:rPr>
        <w:t xml:space="preserve"> Beltrán quede como Encargado del Despacho de la Dirección General del IMPLAN Morelia.</w:t>
      </w:r>
    </w:p>
    <w:p w14:paraId="10A6AE3A" w14:textId="2CCA70C7" w:rsidR="00463139" w:rsidRPr="00F82604" w:rsidRDefault="00463139" w:rsidP="00944326">
      <w:pPr>
        <w:spacing w:after="0" w:line="240" w:lineRule="auto"/>
        <w:ind w:left="142"/>
        <w:rPr>
          <w:rFonts w:ascii="Segoe UI" w:hAnsi="Segoe UI" w:cs="Segoe UI"/>
          <w:sz w:val="18"/>
          <w:szCs w:val="18"/>
        </w:rPr>
      </w:pPr>
      <w:r w:rsidRPr="00F82604">
        <w:rPr>
          <w:rFonts w:ascii="Segoe UI" w:hAnsi="Segoe UI" w:cs="Segoe UI"/>
          <w:sz w:val="18"/>
          <w:szCs w:val="18"/>
        </w:rPr>
        <w:t xml:space="preserve">El Mtro. Pedro </w:t>
      </w:r>
      <w:proofErr w:type="spellStart"/>
      <w:r w:rsidRPr="00F82604">
        <w:rPr>
          <w:rFonts w:ascii="Segoe UI" w:hAnsi="Segoe UI" w:cs="Segoe UI"/>
          <w:sz w:val="18"/>
          <w:szCs w:val="18"/>
        </w:rPr>
        <w:t>Cital</w:t>
      </w:r>
      <w:proofErr w:type="spellEnd"/>
      <w:r w:rsidRPr="00F82604">
        <w:rPr>
          <w:rFonts w:ascii="Segoe UI" w:hAnsi="Segoe UI" w:cs="Segoe UI"/>
          <w:sz w:val="18"/>
          <w:szCs w:val="18"/>
        </w:rPr>
        <w:t xml:space="preserve"> Beltrán, presento renuncia con fecha 31 de agosto de 2018, momento en el cual dejo de ser Encargado del Despacho de la Dirección General del IMPLAN Morelia.</w:t>
      </w:r>
    </w:p>
    <w:p w14:paraId="07B1EC21" w14:textId="77777777" w:rsidR="00463139" w:rsidRPr="00F82604" w:rsidRDefault="00463139" w:rsidP="00494BD7">
      <w:pPr>
        <w:pStyle w:val="Prrafodelista"/>
        <w:spacing w:after="0" w:line="240" w:lineRule="auto"/>
        <w:rPr>
          <w:rFonts w:ascii="Segoe UI" w:hAnsi="Segoe UI" w:cs="Segoe UI"/>
          <w:sz w:val="18"/>
          <w:szCs w:val="18"/>
        </w:rPr>
      </w:pPr>
    </w:p>
    <w:p w14:paraId="218806A1" w14:textId="4DAEF18A" w:rsidR="00E23ECE" w:rsidRPr="00F82604" w:rsidRDefault="00E23ECE" w:rsidP="00494BD7">
      <w:pPr>
        <w:spacing w:after="0" w:line="240" w:lineRule="auto"/>
        <w:ind w:left="142"/>
        <w:rPr>
          <w:rFonts w:ascii="Segoe UI" w:hAnsi="Segoe UI" w:cs="Segoe UI"/>
          <w:sz w:val="18"/>
          <w:szCs w:val="18"/>
        </w:rPr>
      </w:pPr>
      <w:r w:rsidRPr="00F82604">
        <w:rPr>
          <w:rFonts w:ascii="Segoe UI" w:hAnsi="Segoe UI" w:cs="Segoe UI"/>
          <w:sz w:val="18"/>
          <w:szCs w:val="18"/>
        </w:rPr>
        <w:t>Con fecha 01 de septiembre de 2018 se presenta con nombramiento de Encargado del Despacho de la Dirección General del IMPLAN Morelia al D.A.H</w:t>
      </w:r>
      <w:r w:rsidR="00C94444" w:rsidRPr="00F82604">
        <w:rPr>
          <w:rFonts w:ascii="Segoe UI" w:hAnsi="Segoe UI" w:cs="Segoe UI"/>
          <w:sz w:val="18"/>
          <w:szCs w:val="18"/>
        </w:rPr>
        <w:t>. Cé</w:t>
      </w:r>
      <w:r w:rsidRPr="00F82604">
        <w:rPr>
          <w:rFonts w:ascii="Segoe UI" w:hAnsi="Segoe UI" w:cs="Segoe UI"/>
          <w:sz w:val="18"/>
          <w:szCs w:val="18"/>
        </w:rPr>
        <w:t>sar Fernando Flores García.</w:t>
      </w:r>
    </w:p>
    <w:p w14:paraId="7A731EE2" w14:textId="77777777" w:rsidR="00E23ECE" w:rsidRPr="00F82604" w:rsidRDefault="00E23ECE" w:rsidP="00494BD7">
      <w:pPr>
        <w:spacing w:after="0" w:line="240" w:lineRule="auto"/>
        <w:ind w:left="142"/>
        <w:rPr>
          <w:rFonts w:ascii="Segoe UI" w:hAnsi="Segoe UI" w:cs="Segoe UI"/>
          <w:sz w:val="18"/>
          <w:szCs w:val="18"/>
        </w:rPr>
      </w:pPr>
    </w:p>
    <w:p w14:paraId="2D74C07C" w14:textId="0973937A" w:rsidR="00E23ECE" w:rsidRPr="00F82604" w:rsidRDefault="00E23ECE" w:rsidP="00494BD7">
      <w:pPr>
        <w:spacing w:after="0" w:line="240" w:lineRule="auto"/>
        <w:ind w:left="142"/>
        <w:rPr>
          <w:rFonts w:ascii="Segoe UI" w:hAnsi="Segoe UI" w:cs="Segoe UI"/>
          <w:sz w:val="18"/>
          <w:szCs w:val="18"/>
        </w:rPr>
      </w:pPr>
      <w:r w:rsidRPr="00F82604">
        <w:rPr>
          <w:rFonts w:ascii="Segoe UI" w:hAnsi="Segoe UI" w:cs="Segoe UI"/>
          <w:sz w:val="18"/>
          <w:szCs w:val="18"/>
        </w:rPr>
        <w:t xml:space="preserve">En la reunión que se llevó a cabo el día 15 de octubre de 2018, mediante el ACUERDO-SO-07-2018.10.15-1 se aprueba por unanimidad de votos aceptar la renuncia del Mtro. Pedro </w:t>
      </w:r>
      <w:proofErr w:type="spellStart"/>
      <w:r w:rsidRPr="00F82604">
        <w:rPr>
          <w:rFonts w:ascii="Segoe UI" w:hAnsi="Segoe UI" w:cs="Segoe UI"/>
          <w:sz w:val="18"/>
          <w:szCs w:val="18"/>
        </w:rPr>
        <w:t>Cital</w:t>
      </w:r>
      <w:proofErr w:type="spellEnd"/>
      <w:r w:rsidRPr="00F82604">
        <w:rPr>
          <w:rFonts w:ascii="Segoe UI" w:hAnsi="Segoe UI" w:cs="Segoe UI"/>
          <w:sz w:val="18"/>
          <w:szCs w:val="18"/>
        </w:rPr>
        <w:t xml:space="preserve"> Beltrán y ratificar la propuesta de que el D.A.H. César Fernando Flores García ocupe el cargo de Encargado del Despacho de la Dirección General para todos los efectos legales conducentes.</w:t>
      </w:r>
    </w:p>
    <w:p w14:paraId="31ED5F80" w14:textId="7A758378" w:rsidR="00D7342C" w:rsidRPr="00F82604" w:rsidRDefault="00D7342C" w:rsidP="00494BD7">
      <w:pPr>
        <w:spacing w:after="0" w:line="240" w:lineRule="auto"/>
        <w:ind w:left="142"/>
        <w:rPr>
          <w:rFonts w:ascii="Segoe UI" w:hAnsi="Segoe UI" w:cs="Segoe UI"/>
          <w:sz w:val="18"/>
          <w:szCs w:val="18"/>
        </w:rPr>
      </w:pPr>
    </w:p>
    <w:p w14:paraId="094187DC" w14:textId="56664D6B" w:rsidR="00D7342C" w:rsidRPr="00F82604" w:rsidRDefault="00D7342C" w:rsidP="00494BD7">
      <w:pPr>
        <w:spacing w:after="0" w:line="240" w:lineRule="auto"/>
        <w:ind w:left="142"/>
        <w:rPr>
          <w:rFonts w:ascii="Segoe UI" w:hAnsi="Segoe UI" w:cs="Segoe UI"/>
          <w:sz w:val="18"/>
          <w:szCs w:val="18"/>
        </w:rPr>
      </w:pPr>
      <w:r w:rsidRPr="00F82604">
        <w:rPr>
          <w:rFonts w:ascii="Segoe UI" w:hAnsi="Segoe UI" w:cs="Segoe UI"/>
          <w:sz w:val="18"/>
          <w:szCs w:val="18"/>
        </w:rPr>
        <w:t>El Mtro. Cesar Fernando Flores García Presenta renuncia con fecha 31 de agosto de 20</w:t>
      </w:r>
      <w:r w:rsidR="00942E4A" w:rsidRPr="00F82604">
        <w:rPr>
          <w:rFonts w:ascii="Segoe UI" w:hAnsi="Segoe UI" w:cs="Segoe UI"/>
          <w:sz w:val="18"/>
          <w:szCs w:val="18"/>
        </w:rPr>
        <w:t>21</w:t>
      </w:r>
      <w:r w:rsidRPr="00F82604">
        <w:rPr>
          <w:rFonts w:ascii="Segoe UI" w:hAnsi="Segoe UI" w:cs="Segoe UI"/>
          <w:sz w:val="18"/>
          <w:szCs w:val="18"/>
        </w:rPr>
        <w:t>, momento en el cual deja de ser Encargado del Despacho de la Dirección General del IMPLAN Morelia, sin que se designe un nuevo(a) encargado(a).</w:t>
      </w:r>
    </w:p>
    <w:p w14:paraId="2DB4F4E3" w14:textId="39BE66D9" w:rsidR="00742235" w:rsidRPr="00F82604" w:rsidRDefault="006C2FAA" w:rsidP="006C2FAA">
      <w:pPr>
        <w:spacing w:after="0" w:line="240" w:lineRule="auto"/>
        <w:ind w:left="142"/>
        <w:rPr>
          <w:rFonts w:ascii="Segoe UI" w:hAnsi="Segoe UI" w:cs="Segoe UI"/>
          <w:sz w:val="18"/>
          <w:szCs w:val="18"/>
        </w:rPr>
      </w:pPr>
      <w:r w:rsidRPr="00F82604">
        <w:rPr>
          <w:rFonts w:ascii="Segoe UI" w:hAnsi="Segoe UI" w:cs="Segoe UI"/>
          <w:sz w:val="18"/>
          <w:szCs w:val="18"/>
        </w:rPr>
        <w:t>En la reunión que se llevó a cabo el día 01 de diciembre de 2021, mediante el ACUERDO-CD-SO-25-2021.12.01-1.1 Se acuerda por mayoría de votos el nombramiento, por elección, de Joanna Margarita Moreno Manzo para ocupar el cargo de Directora General del Instituto Municipal de Planeación de Morelia, por el periodo del 1 primero de diciembre 2021 al 30 de noviembre de 2024 con fundamento en los artículos 44 y 45 del Reglamento Interno del IMPLAN Morelia.</w:t>
      </w:r>
    </w:p>
    <w:p w14:paraId="065637CD" w14:textId="77777777" w:rsidR="008A638A" w:rsidRPr="00F82604" w:rsidRDefault="008A638A" w:rsidP="00494BD7">
      <w:pPr>
        <w:spacing w:after="0" w:line="240" w:lineRule="auto"/>
        <w:rPr>
          <w:rFonts w:ascii="Segoe UI" w:hAnsi="Segoe UI" w:cs="Segoe UI"/>
          <w:sz w:val="18"/>
          <w:szCs w:val="18"/>
        </w:rPr>
      </w:pPr>
    </w:p>
    <w:p w14:paraId="34A75A5D" w14:textId="58A58D38" w:rsidR="008A638A" w:rsidRPr="00F82604" w:rsidRDefault="008A638A" w:rsidP="00285D59">
      <w:pPr>
        <w:pStyle w:val="Prrafodelista"/>
        <w:numPr>
          <w:ilvl w:val="0"/>
          <w:numId w:val="32"/>
        </w:numPr>
        <w:spacing w:after="0" w:line="240" w:lineRule="auto"/>
        <w:rPr>
          <w:rFonts w:ascii="Segoe UI" w:hAnsi="Segoe UI" w:cs="Segoe UI"/>
          <w:b/>
          <w:sz w:val="18"/>
          <w:szCs w:val="18"/>
        </w:rPr>
      </w:pPr>
      <w:r w:rsidRPr="00F82604">
        <w:rPr>
          <w:rFonts w:ascii="Segoe UI" w:hAnsi="Segoe UI" w:cs="Segoe UI"/>
          <w:b/>
          <w:sz w:val="18"/>
          <w:szCs w:val="18"/>
        </w:rPr>
        <w:t>Organizaci</w:t>
      </w:r>
      <w:r w:rsidR="0074079A" w:rsidRPr="00F82604">
        <w:rPr>
          <w:rFonts w:ascii="Segoe UI" w:hAnsi="Segoe UI" w:cs="Segoe UI"/>
          <w:b/>
          <w:sz w:val="18"/>
          <w:szCs w:val="18"/>
        </w:rPr>
        <w:t>ón y objeto social</w:t>
      </w:r>
    </w:p>
    <w:p w14:paraId="01AAFD7A" w14:textId="77777777" w:rsidR="0008542F" w:rsidRPr="00F82604" w:rsidRDefault="0008542F" w:rsidP="00494BD7">
      <w:pPr>
        <w:spacing w:after="0" w:line="240" w:lineRule="auto"/>
        <w:rPr>
          <w:rFonts w:ascii="Segoe UI" w:hAnsi="Segoe UI" w:cs="Segoe UI"/>
          <w:b/>
          <w:sz w:val="18"/>
          <w:szCs w:val="18"/>
        </w:rPr>
      </w:pPr>
    </w:p>
    <w:p w14:paraId="745D4B08" w14:textId="77777777" w:rsidR="008A638A" w:rsidRPr="00F82604" w:rsidRDefault="008A638A" w:rsidP="00494BD7">
      <w:pPr>
        <w:spacing w:after="0" w:line="240" w:lineRule="auto"/>
        <w:rPr>
          <w:rFonts w:ascii="Segoe UI" w:hAnsi="Segoe UI" w:cs="Segoe UI"/>
          <w:sz w:val="18"/>
          <w:szCs w:val="18"/>
        </w:rPr>
      </w:pPr>
      <w:r w:rsidRPr="00F82604">
        <w:rPr>
          <w:rFonts w:ascii="Segoe UI" w:hAnsi="Segoe UI" w:cs="Segoe UI"/>
          <w:sz w:val="18"/>
          <w:szCs w:val="18"/>
        </w:rPr>
        <w:t>Se informará sobre:</w:t>
      </w:r>
    </w:p>
    <w:p w14:paraId="3A147448" w14:textId="77777777" w:rsidR="008A638A" w:rsidRPr="00F82604" w:rsidRDefault="008A638A" w:rsidP="00494BD7">
      <w:pPr>
        <w:spacing w:after="0" w:line="240" w:lineRule="auto"/>
        <w:rPr>
          <w:rFonts w:ascii="Segoe UI" w:hAnsi="Segoe UI" w:cs="Segoe UI"/>
          <w:sz w:val="18"/>
          <w:szCs w:val="18"/>
        </w:rPr>
      </w:pPr>
    </w:p>
    <w:p w14:paraId="3DBDCA18" w14:textId="77777777" w:rsidR="008A638A" w:rsidRPr="00F82604" w:rsidRDefault="008A638A" w:rsidP="00494BD7">
      <w:pPr>
        <w:numPr>
          <w:ilvl w:val="0"/>
          <w:numId w:val="4"/>
        </w:numPr>
        <w:spacing w:after="0" w:line="240" w:lineRule="auto"/>
        <w:rPr>
          <w:rFonts w:ascii="Segoe UI" w:hAnsi="Segoe UI" w:cs="Segoe UI"/>
          <w:sz w:val="18"/>
          <w:szCs w:val="18"/>
        </w:rPr>
      </w:pPr>
      <w:r w:rsidRPr="00F82604">
        <w:rPr>
          <w:rFonts w:ascii="Segoe UI" w:hAnsi="Segoe UI" w:cs="Segoe UI"/>
          <w:sz w:val="18"/>
          <w:szCs w:val="18"/>
        </w:rPr>
        <w:t>Objeto social: contribuir con el Ayuntamiento y la Administración Pública Municipal en el diseño, instrumentación, identificación, gestión, preparación, establecimiento y evaluación de planes, programas, proyectos, políticas, estrategias, acciones, normas principios y bases para la integración y funcionamiento permanente de un sistema de planeación participativa, que promueva el desarrollo integral del Municipio y sus habitantes.</w:t>
      </w:r>
    </w:p>
    <w:p w14:paraId="34FECFB0" w14:textId="77777777" w:rsidR="008A638A" w:rsidRPr="00F82604" w:rsidRDefault="008A638A" w:rsidP="00494BD7">
      <w:pPr>
        <w:spacing w:after="0" w:line="240" w:lineRule="auto"/>
        <w:ind w:left="720"/>
        <w:rPr>
          <w:rFonts w:ascii="Segoe UI" w:hAnsi="Segoe UI" w:cs="Segoe UI"/>
          <w:sz w:val="18"/>
          <w:szCs w:val="18"/>
        </w:rPr>
      </w:pPr>
    </w:p>
    <w:p w14:paraId="2E726C07" w14:textId="22A859FE" w:rsidR="008A638A" w:rsidRPr="00F82604" w:rsidRDefault="008A638A" w:rsidP="00494BD7">
      <w:pPr>
        <w:numPr>
          <w:ilvl w:val="0"/>
          <w:numId w:val="4"/>
        </w:numPr>
        <w:spacing w:after="0" w:line="240" w:lineRule="auto"/>
        <w:rPr>
          <w:rFonts w:ascii="Segoe UI" w:hAnsi="Segoe UI" w:cs="Segoe UI"/>
          <w:sz w:val="18"/>
          <w:szCs w:val="18"/>
        </w:rPr>
      </w:pPr>
      <w:r w:rsidRPr="00F82604">
        <w:rPr>
          <w:rFonts w:ascii="Segoe UI" w:hAnsi="Segoe UI" w:cs="Segoe UI"/>
          <w:sz w:val="18"/>
          <w:szCs w:val="18"/>
        </w:rPr>
        <w:t>Principal actividad: coordinar el proceso de planeación estratégica del desarrollo in</w:t>
      </w:r>
      <w:r w:rsidR="00EC34EB" w:rsidRPr="00F82604">
        <w:rPr>
          <w:rFonts w:ascii="Segoe UI" w:hAnsi="Segoe UI" w:cs="Segoe UI"/>
          <w:sz w:val="18"/>
          <w:szCs w:val="18"/>
        </w:rPr>
        <w:t xml:space="preserve">tegral del Municipio de Morelia, incluyendo los sectores público, social y privado en la construcción de una visión de largo </w:t>
      </w:r>
      <w:r w:rsidR="00EC34EB" w:rsidRPr="00F82604">
        <w:rPr>
          <w:rFonts w:ascii="Segoe UI" w:hAnsi="Segoe UI" w:cs="Segoe UI"/>
          <w:sz w:val="18"/>
          <w:szCs w:val="18"/>
        </w:rPr>
        <w:lastRenderedPageBreak/>
        <w:t xml:space="preserve">plazo y mediante el impulso de la sustentabilidad y competitividad, con el propósito de mejorar la calidad de vida de los morelianos. </w:t>
      </w:r>
    </w:p>
    <w:p w14:paraId="76A72141" w14:textId="77777777" w:rsidR="008A638A" w:rsidRPr="00F82604" w:rsidRDefault="008A638A" w:rsidP="00494BD7">
      <w:pPr>
        <w:pStyle w:val="Prrafodelista"/>
        <w:spacing w:after="0" w:line="240" w:lineRule="auto"/>
        <w:rPr>
          <w:rFonts w:ascii="Segoe UI" w:hAnsi="Segoe UI" w:cs="Segoe UI"/>
          <w:sz w:val="18"/>
          <w:szCs w:val="18"/>
        </w:rPr>
      </w:pPr>
    </w:p>
    <w:p w14:paraId="04B3BD38" w14:textId="64444822" w:rsidR="008A638A" w:rsidRPr="00F82604" w:rsidRDefault="008A638A" w:rsidP="00494BD7">
      <w:pPr>
        <w:numPr>
          <w:ilvl w:val="0"/>
          <w:numId w:val="4"/>
        </w:numPr>
        <w:spacing w:after="0" w:line="240" w:lineRule="auto"/>
        <w:rPr>
          <w:rFonts w:ascii="Segoe UI" w:hAnsi="Segoe UI" w:cs="Segoe UI"/>
          <w:sz w:val="18"/>
          <w:szCs w:val="18"/>
        </w:rPr>
      </w:pPr>
      <w:r w:rsidRPr="00F82604">
        <w:rPr>
          <w:rFonts w:ascii="Segoe UI" w:hAnsi="Segoe UI" w:cs="Segoe UI"/>
          <w:sz w:val="18"/>
          <w:szCs w:val="18"/>
        </w:rPr>
        <w:t>Ejercicio fiscal. El p</w:t>
      </w:r>
      <w:r w:rsidR="003D3003" w:rsidRPr="00F82604">
        <w:rPr>
          <w:rFonts w:ascii="Segoe UI" w:hAnsi="Segoe UI" w:cs="Segoe UI"/>
          <w:sz w:val="18"/>
          <w:szCs w:val="18"/>
        </w:rPr>
        <w:t>eriod</w:t>
      </w:r>
      <w:r w:rsidR="00216E77" w:rsidRPr="00F82604">
        <w:rPr>
          <w:rFonts w:ascii="Segoe UI" w:hAnsi="Segoe UI" w:cs="Segoe UI"/>
          <w:sz w:val="18"/>
          <w:szCs w:val="18"/>
        </w:rPr>
        <w:t>o</w:t>
      </w:r>
      <w:r w:rsidR="00820AC2" w:rsidRPr="00F82604">
        <w:rPr>
          <w:rFonts w:ascii="Segoe UI" w:hAnsi="Segoe UI" w:cs="Segoe UI"/>
          <w:sz w:val="18"/>
          <w:szCs w:val="18"/>
        </w:rPr>
        <w:t xml:space="preserve"> pre</w:t>
      </w:r>
      <w:r w:rsidR="00BC57C2" w:rsidRPr="00F82604">
        <w:rPr>
          <w:rFonts w:ascii="Segoe UI" w:hAnsi="Segoe UI" w:cs="Segoe UI"/>
          <w:sz w:val="18"/>
          <w:szCs w:val="18"/>
        </w:rPr>
        <w:t>se</w:t>
      </w:r>
      <w:r w:rsidR="00C374C3" w:rsidRPr="00F82604">
        <w:rPr>
          <w:rFonts w:ascii="Segoe UI" w:hAnsi="Segoe UI" w:cs="Segoe UI"/>
          <w:sz w:val="18"/>
          <w:szCs w:val="18"/>
        </w:rPr>
        <w:t>nta</w:t>
      </w:r>
      <w:r w:rsidR="005E30D0" w:rsidRPr="00F82604">
        <w:rPr>
          <w:rFonts w:ascii="Segoe UI" w:hAnsi="Segoe UI" w:cs="Segoe UI"/>
          <w:sz w:val="18"/>
          <w:szCs w:val="18"/>
        </w:rPr>
        <w:t>do c</w:t>
      </w:r>
      <w:r w:rsidR="00944326" w:rsidRPr="00F82604">
        <w:rPr>
          <w:rFonts w:ascii="Segoe UI" w:hAnsi="Segoe UI" w:cs="Segoe UI"/>
          <w:sz w:val="18"/>
          <w:szCs w:val="18"/>
        </w:rPr>
        <w:t xml:space="preserve">orresponde </w:t>
      </w:r>
      <w:r w:rsidR="00B9676A" w:rsidRPr="00F82604">
        <w:rPr>
          <w:rFonts w:ascii="Segoe UI" w:hAnsi="Segoe UI" w:cs="Segoe UI"/>
          <w:sz w:val="18"/>
          <w:szCs w:val="18"/>
        </w:rPr>
        <w:t>al mes</w:t>
      </w:r>
      <w:r w:rsidR="00944326" w:rsidRPr="00F82604">
        <w:rPr>
          <w:rFonts w:ascii="Segoe UI" w:hAnsi="Segoe UI" w:cs="Segoe UI"/>
          <w:sz w:val="18"/>
          <w:szCs w:val="18"/>
        </w:rPr>
        <w:t xml:space="preserve"> </w:t>
      </w:r>
      <w:r w:rsidR="00480B60" w:rsidRPr="00F82604">
        <w:rPr>
          <w:rFonts w:ascii="Segoe UI" w:hAnsi="Segoe UI" w:cs="Segoe UI"/>
          <w:sz w:val="18"/>
          <w:szCs w:val="18"/>
        </w:rPr>
        <w:t>abril</w:t>
      </w:r>
      <w:r w:rsidR="008B3492" w:rsidRPr="00F82604">
        <w:rPr>
          <w:rFonts w:ascii="Segoe UI" w:hAnsi="Segoe UI" w:cs="Segoe UI"/>
          <w:sz w:val="18"/>
          <w:szCs w:val="18"/>
        </w:rPr>
        <w:t xml:space="preserve"> 202</w:t>
      </w:r>
      <w:r w:rsidR="00043626" w:rsidRPr="00F82604">
        <w:rPr>
          <w:rFonts w:ascii="Segoe UI" w:hAnsi="Segoe UI" w:cs="Segoe UI"/>
          <w:sz w:val="18"/>
          <w:szCs w:val="18"/>
        </w:rPr>
        <w:t>2</w:t>
      </w:r>
      <w:r w:rsidR="006711E6" w:rsidRPr="00F82604">
        <w:rPr>
          <w:rFonts w:ascii="Segoe UI" w:hAnsi="Segoe UI" w:cs="Segoe UI"/>
          <w:sz w:val="18"/>
          <w:szCs w:val="18"/>
        </w:rPr>
        <w:t>.</w:t>
      </w:r>
    </w:p>
    <w:p w14:paraId="7E6EB188" w14:textId="77777777" w:rsidR="008A638A" w:rsidRPr="00F82604" w:rsidRDefault="008A638A" w:rsidP="00494BD7">
      <w:pPr>
        <w:pStyle w:val="Prrafodelista"/>
        <w:spacing w:after="0" w:line="240" w:lineRule="auto"/>
        <w:rPr>
          <w:rFonts w:ascii="Segoe UI" w:hAnsi="Segoe UI" w:cs="Segoe UI"/>
          <w:sz w:val="18"/>
          <w:szCs w:val="18"/>
        </w:rPr>
      </w:pPr>
    </w:p>
    <w:p w14:paraId="779DA457" w14:textId="5B42E076" w:rsidR="008A638A" w:rsidRPr="00F82604" w:rsidRDefault="008A638A" w:rsidP="00494BD7">
      <w:pPr>
        <w:numPr>
          <w:ilvl w:val="0"/>
          <w:numId w:val="4"/>
        </w:numPr>
        <w:spacing w:after="0" w:line="240" w:lineRule="auto"/>
        <w:rPr>
          <w:rFonts w:ascii="Segoe UI" w:hAnsi="Segoe UI" w:cs="Segoe UI"/>
          <w:sz w:val="18"/>
          <w:szCs w:val="18"/>
        </w:rPr>
      </w:pPr>
      <w:r w:rsidRPr="00F82604">
        <w:rPr>
          <w:rFonts w:ascii="Segoe UI" w:hAnsi="Segoe UI" w:cs="Segoe UI"/>
          <w:sz w:val="18"/>
          <w:szCs w:val="18"/>
        </w:rPr>
        <w:t>Régimen jurídico: Organismo público descentralizado</w:t>
      </w:r>
      <w:r w:rsidR="008E14AA" w:rsidRPr="00F82604">
        <w:rPr>
          <w:rFonts w:ascii="Segoe UI" w:hAnsi="Segoe UI" w:cs="Segoe UI"/>
          <w:sz w:val="18"/>
          <w:szCs w:val="18"/>
        </w:rPr>
        <w:t xml:space="preserve"> sin tipo de sociedad, tributando en el régimen de personas morales sin fines lucrativos.</w:t>
      </w:r>
    </w:p>
    <w:p w14:paraId="75B69A35" w14:textId="77777777" w:rsidR="00591935" w:rsidRPr="00F82604" w:rsidRDefault="00591935" w:rsidP="00494BD7">
      <w:pPr>
        <w:pStyle w:val="Prrafodelista"/>
        <w:spacing w:after="0" w:line="240" w:lineRule="auto"/>
        <w:rPr>
          <w:rFonts w:ascii="Segoe UI" w:hAnsi="Segoe UI" w:cs="Segoe UI"/>
          <w:sz w:val="18"/>
          <w:szCs w:val="18"/>
        </w:rPr>
      </w:pPr>
    </w:p>
    <w:p w14:paraId="7946E627" w14:textId="671109C4" w:rsidR="008A638A" w:rsidRPr="00F82604" w:rsidRDefault="008A638A" w:rsidP="00494BD7">
      <w:pPr>
        <w:numPr>
          <w:ilvl w:val="0"/>
          <w:numId w:val="4"/>
        </w:numPr>
        <w:spacing w:after="0" w:line="240" w:lineRule="auto"/>
        <w:rPr>
          <w:rFonts w:ascii="Segoe UI" w:hAnsi="Segoe UI" w:cs="Segoe UI"/>
          <w:sz w:val="18"/>
          <w:szCs w:val="18"/>
        </w:rPr>
      </w:pPr>
      <w:r w:rsidRPr="00F82604">
        <w:rPr>
          <w:rFonts w:ascii="Segoe UI" w:hAnsi="Segoe UI" w:cs="Segoe UI"/>
          <w:sz w:val="18"/>
          <w:szCs w:val="18"/>
        </w:rPr>
        <w:t>Consideraciones fiscales del ente: El Instituto al pertenecer al Título III de la Ley del Impuesto Sobre la Renta, está exento del pago de dicho impuesto, sin embargo, tiene la obligación de conformidad con el artículo 106 y 116 de la Ley del Impuesto Sobre la Renta, de retener el 10% sobre el monto de los pagos realizados a personas físicas del Título IV Capítulo II Sección I y Capítulo III. El Instituto no tiene la obligación de efectuar las retenciones de IVA de acuerdo con el artículo 3 de la Ley del IVA</w:t>
      </w:r>
      <w:r w:rsidR="00895494" w:rsidRPr="00F82604">
        <w:rPr>
          <w:rFonts w:ascii="Segoe UI" w:hAnsi="Segoe UI" w:cs="Segoe UI"/>
          <w:sz w:val="18"/>
          <w:szCs w:val="18"/>
        </w:rPr>
        <w:t xml:space="preserve">. </w:t>
      </w:r>
    </w:p>
    <w:p w14:paraId="13B09BCB" w14:textId="2371527E" w:rsidR="00895494" w:rsidRPr="00F82604" w:rsidRDefault="00895494" w:rsidP="00895494">
      <w:pPr>
        <w:spacing w:after="0" w:line="240" w:lineRule="auto"/>
        <w:ind w:left="708"/>
        <w:rPr>
          <w:rFonts w:ascii="Segoe UI" w:hAnsi="Segoe UI" w:cs="Segoe UI"/>
          <w:sz w:val="18"/>
          <w:szCs w:val="18"/>
        </w:rPr>
      </w:pPr>
      <w:r w:rsidRPr="00F82604">
        <w:rPr>
          <w:rFonts w:ascii="Segoe UI" w:hAnsi="Segoe UI" w:cs="Segoe UI"/>
          <w:sz w:val="18"/>
          <w:szCs w:val="18"/>
        </w:rPr>
        <w:t xml:space="preserve">Las obligaciones fiscales que identifica la Cédula de Identificación Fiscal son las siguientes: </w:t>
      </w:r>
    </w:p>
    <w:p w14:paraId="4D76810B" w14:textId="285C5042" w:rsidR="00895494" w:rsidRPr="00F82604" w:rsidRDefault="00895494" w:rsidP="00895494">
      <w:pPr>
        <w:pStyle w:val="Prrafodelista"/>
        <w:numPr>
          <w:ilvl w:val="0"/>
          <w:numId w:val="31"/>
        </w:numPr>
        <w:spacing w:after="0" w:line="240" w:lineRule="auto"/>
        <w:rPr>
          <w:rFonts w:ascii="Segoe UI" w:hAnsi="Segoe UI" w:cs="Segoe UI"/>
          <w:sz w:val="18"/>
          <w:szCs w:val="18"/>
        </w:rPr>
      </w:pPr>
      <w:r w:rsidRPr="00F82604">
        <w:rPr>
          <w:rFonts w:ascii="Segoe UI" w:hAnsi="Segoe UI" w:cs="Segoe UI"/>
          <w:sz w:val="18"/>
          <w:szCs w:val="18"/>
        </w:rPr>
        <w:t>Entero de retenciones mensuales de ISR por ingresos asimilados a salarios.</w:t>
      </w:r>
    </w:p>
    <w:p w14:paraId="5EC0DFF3" w14:textId="39E951FC" w:rsidR="00895494" w:rsidRPr="00F82604" w:rsidRDefault="00895494" w:rsidP="00895494">
      <w:pPr>
        <w:pStyle w:val="Prrafodelista"/>
        <w:numPr>
          <w:ilvl w:val="0"/>
          <w:numId w:val="31"/>
        </w:numPr>
        <w:spacing w:after="0" w:line="240" w:lineRule="auto"/>
        <w:rPr>
          <w:rFonts w:ascii="Segoe UI" w:hAnsi="Segoe UI" w:cs="Segoe UI"/>
          <w:sz w:val="18"/>
          <w:szCs w:val="18"/>
        </w:rPr>
      </w:pPr>
      <w:r w:rsidRPr="00F82604">
        <w:rPr>
          <w:rFonts w:ascii="Segoe UI" w:hAnsi="Segoe UI" w:cs="Segoe UI"/>
          <w:sz w:val="18"/>
          <w:szCs w:val="18"/>
        </w:rPr>
        <w:t>Declaración anual informativa de los ingresos obtenidos y los gastos efectuados del régimen de personas morales con fines no lucrativos. Impuesto sobre la renta.</w:t>
      </w:r>
    </w:p>
    <w:p w14:paraId="46FAF8A1" w14:textId="2D302320" w:rsidR="00895494" w:rsidRPr="00F82604" w:rsidRDefault="00895494" w:rsidP="00895494">
      <w:pPr>
        <w:pStyle w:val="Prrafodelista"/>
        <w:numPr>
          <w:ilvl w:val="0"/>
          <w:numId w:val="31"/>
        </w:numPr>
        <w:spacing w:after="0" w:line="240" w:lineRule="auto"/>
        <w:rPr>
          <w:rFonts w:ascii="Segoe UI" w:hAnsi="Segoe UI" w:cs="Segoe UI"/>
          <w:sz w:val="18"/>
          <w:szCs w:val="18"/>
        </w:rPr>
      </w:pPr>
      <w:r w:rsidRPr="00F82604">
        <w:rPr>
          <w:rFonts w:ascii="Segoe UI" w:hAnsi="Segoe UI" w:cs="Segoe UI"/>
          <w:sz w:val="18"/>
          <w:szCs w:val="18"/>
        </w:rPr>
        <w:t>Entero de retenciones mensuales de ISR por sueldos y salarios.</w:t>
      </w:r>
    </w:p>
    <w:p w14:paraId="48E8FC9E" w14:textId="055EAB08" w:rsidR="00895494" w:rsidRPr="00F82604" w:rsidRDefault="00895494" w:rsidP="00895494">
      <w:pPr>
        <w:pStyle w:val="Prrafodelista"/>
        <w:numPr>
          <w:ilvl w:val="0"/>
          <w:numId w:val="31"/>
        </w:numPr>
        <w:spacing w:after="0" w:line="240" w:lineRule="auto"/>
        <w:rPr>
          <w:rFonts w:ascii="Segoe UI" w:hAnsi="Segoe UI" w:cs="Segoe UI"/>
          <w:sz w:val="18"/>
          <w:szCs w:val="18"/>
        </w:rPr>
      </w:pPr>
      <w:r w:rsidRPr="00F82604">
        <w:rPr>
          <w:rFonts w:ascii="Segoe UI" w:hAnsi="Segoe UI" w:cs="Segoe UI"/>
          <w:sz w:val="18"/>
          <w:szCs w:val="18"/>
        </w:rPr>
        <w:t>Declaración Informativa mensual de Proveedores.</w:t>
      </w:r>
    </w:p>
    <w:p w14:paraId="46CA1DBB" w14:textId="42B065E2" w:rsidR="00895494" w:rsidRPr="00F82604" w:rsidRDefault="00895494" w:rsidP="00895494">
      <w:pPr>
        <w:pStyle w:val="Prrafodelista"/>
        <w:numPr>
          <w:ilvl w:val="0"/>
          <w:numId w:val="31"/>
        </w:numPr>
        <w:spacing w:after="0" w:line="240" w:lineRule="auto"/>
        <w:rPr>
          <w:rFonts w:ascii="Segoe UI" w:hAnsi="Segoe UI" w:cs="Segoe UI"/>
          <w:sz w:val="18"/>
          <w:szCs w:val="18"/>
        </w:rPr>
      </w:pPr>
      <w:r w:rsidRPr="00F82604">
        <w:rPr>
          <w:rFonts w:ascii="Segoe UI" w:hAnsi="Segoe UI" w:cs="Segoe UI"/>
          <w:sz w:val="18"/>
          <w:szCs w:val="18"/>
        </w:rPr>
        <w:t>Entero de retención de ISR por servicios profesionales mensualmente.</w:t>
      </w:r>
    </w:p>
    <w:p w14:paraId="0441736F" w14:textId="5E31118B" w:rsidR="00895494" w:rsidRPr="00F82604" w:rsidRDefault="00895494" w:rsidP="00895494">
      <w:pPr>
        <w:pStyle w:val="Prrafodelista"/>
        <w:numPr>
          <w:ilvl w:val="0"/>
          <w:numId w:val="31"/>
        </w:numPr>
        <w:spacing w:after="0" w:line="240" w:lineRule="auto"/>
        <w:rPr>
          <w:rFonts w:ascii="Segoe UI" w:hAnsi="Segoe UI" w:cs="Segoe UI"/>
          <w:sz w:val="18"/>
          <w:szCs w:val="18"/>
        </w:rPr>
      </w:pPr>
      <w:r w:rsidRPr="00F82604">
        <w:rPr>
          <w:rFonts w:ascii="Segoe UI" w:hAnsi="Segoe UI" w:cs="Segoe UI"/>
          <w:sz w:val="18"/>
          <w:szCs w:val="18"/>
        </w:rPr>
        <w:t xml:space="preserve">Entero mensual de retenciones de ISR de ingresos por arrendamiento. </w:t>
      </w:r>
    </w:p>
    <w:p w14:paraId="1B7AEF1E" w14:textId="77777777" w:rsidR="004C2203" w:rsidRPr="00F82604" w:rsidRDefault="004C2203" w:rsidP="004C2203">
      <w:pPr>
        <w:pStyle w:val="Prrafodelista"/>
        <w:spacing w:after="0" w:line="240" w:lineRule="auto"/>
        <w:ind w:left="1428"/>
        <w:rPr>
          <w:rFonts w:ascii="Segoe UI" w:hAnsi="Segoe UI" w:cs="Segoe UI"/>
          <w:sz w:val="18"/>
          <w:szCs w:val="18"/>
        </w:rPr>
      </w:pPr>
    </w:p>
    <w:p w14:paraId="6FA39B38" w14:textId="563421C5" w:rsidR="00FE7054" w:rsidRPr="00F82604" w:rsidRDefault="00FE7054" w:rsidP="005E30D0">
      <w:pPr>
        <w:spacing w:after="0" w:line="240" w:lineRule="auto"/>
        <w:rPr>
          <w:rFonts w:ascii="Segoe UI" w:hAnsi="Segoe UI" w:cs="Segoe UI"/>
          <w:sz w:val="18"/>
          <w:szCs w:val="18"/>
        </w:rPr>
      </w:pPr>
    </w:p>
    <w:p w14:paraId="3239D756" w14:textId="28320825" w:rsidR="00BD4F78" w:rsidRPr="00F82604" w:rsidRDefault="008A638A" w:rsidP="007F5137">
      <w:pPr>
        <w:numPr>
          <w:ilvl w:val="0"/>
          <w:numId w:val="4"/>
        </w:numPr>
        <w:spacing w:after="0" w:line="240" w:lineRule="auto"/>
        <w:rPr>
          <w:rFonts w:ascii="Segoe UI" w:hAnsi="Segoe UI" w:cs="Segoe UI"/>
          <w:sz w:val="18"/>
          <w:szCs w:val="18"/>
        </w:rPr>
      </w:pPr>
      <w:r w:rsidRPr="00F82604">
        <w:rPr>
          <w:rFonts w:ascii="Segoe UI" w:hAnsi="Segoe UI" w:cs="Segoe UI"/>
          <w:sz w:val="18"/>
          <w:szCs w:val="18"/>
        </w:rPr>
        <w:t>Estructura organizacional básica:</w:t>
      </w:r>
    </w:p>
    <w:p w14:paraId="4D9FFD36" w14:textId="7E32D6DF" w:rsidR="00BD4F78" w:rsidRPr="00F82604" w:rsidRDefault="002049C8" w:rsidP="00BD4F78">
      <w:pPr>
        <w:spacing w:after="0" w:line="240" w:lineRule="auto"/>
        <w:ind w:left="720"/>
        <w:rPr>
          <w:rFonts w:ascii="Segoe UI" w:hAnsi="Segoe UI" w:cs="Segoe UI"/>
          <w:sz w:val="18"/>
          <w:szCs w:val="18"/>
        </w:rPr>
      </w:pPr>
      <w:r w:rsidRPr="00F82604">
        <w:rPr>
          <w:noProof/>
          <w:sz w:val="18"/>
          <w:szCs w:val="18"/>
          <w:lang w:eastAsia="es-MX"/>
        </w:rPr>
        <w:drawing>
          <wp:inline distT="0" distB="0" distL="0" distR="0" wp14:anchorId="7F6A2517" wp14:editId="48AD3A32">
            <wp:extent cx="5612130" cy="314579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145790"/>
                    </a:xfrm>
                    <a:prstGeom prst="rect">
                      <a:avLst/>
                    </a:prstGeom>
                  </pic:spPr>
                </pic:pic>
              </a:graphicData>
            </a:graphic>
          </wp:inline>
        </w:drawing>
      </w:r>
    </w:p>
    <w:p w14:paraId="7E9E5905" w14:textId="77777777" w:rsidR="002049C8" w:rsidRPr="00F82604" w:rsidRDefault="002049C8" w:rsidP="00795E2D">
      <w:pPr>
        <w:spacing w:after="0" w:line="240" w:lineRule="auto"/>
        <w:rPr>
          <w:rFonts w:ascii="Segoe UI" w:hAnsi="Segoe UI" w:cs="Segoe UI"/>
          <w:sz w:val="18"/>
          <w:szCs w:val="18"/>
        </w:rPr>
      </w:pPr>
    </w:p>
    <w:p w14:paraId="69B8C4BA" w14:textId="77777777" w:rsidR="002049C8" w:rsidRPr="00F82604" w:rsidRDefault="002049C8" w:rsidP="002049C8">
      <w:pPr>
        <w:pStyle w:val="Prrafodelista"/>
        <w:spacing w:after="0" w:line="240" w:lineRule="auto"/>
        <w:rPr>
          <w:rFonts w:ascii="Segoe UI" w:hAnsi="Segoe UI" w:cs="Segoe UI"/>
          <w:sz w:val="18"/>
          <w:szCs w:val="18"/>
        </w:rPr>
      </w:pPr>
    </w:p>
    <w:p w14:paraId="2A091799" w14:textId="30AE2EEA" w:rsidR="00591935" w:rsidRPr="00F82604" w:rsidRDefault="00777BC1" w:rsidP="002049C8">
      <w:pPr>
        <w:pStyle w:val="Prrafodelista"/>
        <w:numPr>
          <w:ilvl w:val="0"/>
          <w:numId w:val="4"/>
        </w:numPr>
        <w:spacing w:after="0" w:line="240" w:lineRule="auto"/>
        <w:rPr>
          <w:rFonts w:ascii="Segoe UI" w:hAnsi="Segoe UI" w:cs="Segoe UI"/>
          <w:sz w:val="18"/>
          <w:szCs w:val="18"/>
        </w:rPr>
      </w:pPr>
      <w:r w:rsidRPr="00F82604">
        <w:rPr>
          <w:rFonts w:ascii="Segoe UI" w:hAnsi="Segoe UI" w:cs="Segoe UI"/>
          <w:sz w:val="18"/>
          <w:szCs w:val="18"/>
        </w:rPr>
        <w:t xml:space="preserve">Fideicomisos, mandatos y análogos de los cuales es fideicomitente o fideicomisario. </w:t>
      </w:r>
    </w:p>
    <w:p w14:paraId="1ED4BE90" w14:textId="2F4FACD1" w:rsidR="00777BC1" w:rsidRPr="00F82604" w:rsidRDefault="00777BC1" w:rsidP="00777BC1">
      <w:pPr>
        <w:pStyle w:val="Prrafodelista"/>
        <w:spacing w:after="0" w:line="240" w:lineRule="auto"/>
        <w:rPr>
          <w:rFonts w:ascii="Segoe UI" w:hAnsi="Segoe UI" w:cs="Segoe UI"/>
          <w:sz w:val="18"/>
          <w:szCs w:val="18"/>
        </w:rPr>
      </w:pPr>
      <w:r w:rsidRPr="00F82604">
        <w:rPr>
          <w:rFonts w:ascii="Segoe UI" w:hAnsi="Segoe UI" w:cs="Segoe UI"/>
          <w:sz w:val="18"/>
          <w:szCs w:val="18"/>
        </w:rPr>
        <w:t xml:space="preserve">El IMPLAN </w:t>
      </w:r>
      <w:r w:rsidR="00285D59" w:rsidRPr="00F82604">
        <w:rPr>
          <w:rFonts w:ascii="Segoe UI" w:hAnsi="Segoe UI" w:cs="Segoe UI"/>
          <w:sz w:val="18"/>
          <w:szCs w:val="18"/>
        </w:rPr>
        <w:t xml:space="preserve">Morelia </w:t>
      </w:r>
      <w:r w:rsidRPr="00F82604">
        <w:rPr>
          <w:rFonts w:ascii="Segoe UI" w:hAnsi="Segoe UI" w:cs="Segoe UI"/>
          <w:sz w:val="18"/>
          <w:szCs w:val="18"/>
        </w:rPr>
        <w:t xml:space="preserve">no forma parte de fideicomiso alguno a la fecha que se informa. </w:t>
      </w:r>
    </w:p>
    <w:p w14:paraId="39DB049A" w14:textId="09EEF4E3" w:rsidR="008A638A" w:rsidRPr="00F82604" w:rsidRDefault="008A638A" w:rsidP="00494BD7">
      <w:pPr>
        <w:spacing w:after="0" w:line="240" w:lineRule="auto"/>
        <w:rPr>
          <w:rFonts w:ascii="Segoe UI" w:hAnsi="Segoe UI" w:cs="Segoe UI"/>
          <w:sz w:val="18"/>
          <w:szCs w:val="18"/>
        </w:rPr>
      </w:pPr>
    </w:p>
    <w:p w14:paraId="78B89701" w14:textId="6109CE6A" w:rsidR="008A638A" w:rsidRPr="00F82604" w:rsidRDefault="008A638A" w:rsidP="00D458A7">
      <w:pPr>
        <w:pStyle w:val="Prrafodelista"/>
        <w:numPr>
          <w:ilvl w:val="0"/>
          <w:numId w:val="32"/>
        </w:numPr>
        <w:spacing w:after="0" w:line="240" w:lineRule="auto"/>
        <w:rPr>
          <w:rFonts w:ascii="Segoe UI" w:hAnsi="Segoe UI" w:cs="Segoe UI"/>
          <w:b/>
          <w:sz w:val="18"/>
          <w:szCs w:val="18"/>
        </w:rPr>
      </w:pPr>
      <w:r w:rsidRPr="00F82604">
        <w:rPr>
          <w:rFonts w:ascii="Segoe UI" w:hAnsi="Segoe UI" w:cs="Segoe UI"/>
          <w:b/>
          <w:sz w:val="18"/>
          <w:szCs w:val="18"/>
        </w:rPr>
        <w:t>Bases de</w:t>
      </w:r>
      <w:r w:rsidR="0074079A" w:rsidRPr="00F82604">
        <w:rPr>
          <w:rFonts w:ascii="Segoe UI" w:hAnsi="Segoe UI" w:cs="Segoe UI"/>
          <w:b/>
          <w:sz w:val="18"/>
          <w:szCs w:val="18"/>
        </w:rPr>
        <w:t xml:space="preserve"> preparación de los estados financieros</w:t>
      </w:r>
    </w:p>
    <w:p w14:paraId="5C860802" w14:textId="77777777" w:rsidR="008A638A" w:rsidRPr="00F82604" w:rsidRDefault="008A638A" w:rsidP="00494BD7">
      <w:pPr>
        <w:spacing w:after="0" w:line="240" w:lineRule="auto"/>
        <w:rPr>
          <w:rFonts w:ascii="Segoe UI" w:hAnsi="Segoe UI" w:cs="Segoe UI"/>
          <w:b/>
          <w:sz w:val="18"/>
          <w:szCs w:val="18"/>
        </w:rPr>
      </w:pPr>
    </w:p>
    <w:p w14:paraId="65DA6241" w14:textId="4C9B47F5" w:rsidR="002500B5" w:rsidRPr="00F82604" w:rsidRDefault="008A638A" w:rsidP="00350059">
      <w:pPr>
        <w:pStyle w:val="Prrafodelista"/>
        <w:numPr>
          <w:ilvl w:val="1"/>
          <w:numId w:val="1"/>
        </w:numPr>
        <w:tabs>
          <w:tab w:val="left" w:pos="142"/>
        </w:tabs>
        <w:spacing w:after="0" w:line="240" w:lineRule="auto"/>
        <w:rPr>
          <w:rFonts w:ascii="Segoe UI" w:hAnsi="Segoe UI" w:cs="Segoe UI"/>
          <w:sz w:val="18"/>
          <w:szCs w:val="18"/>
        </w:rPr>
      </w:pPr>
      <w:r w:rsidRPr="00F82604">
        <w:rPr>
          <w:rFonts w:ascii="Segoe UI" w:hAnsi="Segoe UI" w:cs="Segoe UI"/>
          <w:sz w:val="18"/>
          <w:szCs w:val="18"/>
        </w:rPr>
        <w:lastRenderedPageBreak/>
        <w:t xml:space="preserve">Los Estados Financieros presentados están elaborados </w:t>
      </w:r>
      <w:r w:rsidR="00D458A7" w:rsidRPr="00F82604">
        <w:rPr>
          <w:rFonts w:ascii="Segoe UI" w:hAnsi="Segoe UI" w:cs="Segoe UI"/>
          <w:sz w:val="18"/>
          <w:szCs w:val="18"/>
        </w:rPr>
        <w:t xml:space="preserve">de acuerdo a la Ley General de Contabilidad Gubernamental (LGCG), </w:t>
      </w:r>
      <w:r w:rsidRPr="00F82604">
        <w:rPr>
          <w:rFonts w:ascii="Segoe UI" w:hAnsi="Segoe UI" w:cs="Segoe UI"/>
          <w:sz w:val="18"/>
          <w:szCs w:val="18"/>
        </w:rPr>
        <w:t xml:space="preserve">respetando los lineamientos establecidos por el </w:t>
      </w:r>
      <w:r w:rsidR="002500B5" w:rsidRPr="00F82604">
        <w:rPr>
          <w:rFonts w:ascii="Segoe UI" w:hAnsi="Segoe UI" w:cs="Segoe UI"/>
          <w:sz w:val="18"/>
          <w:szCs w:val="18"/>
        </w:rPr>
        <w:t>Consejo Nacional de Armonización Contable (</w:t>
      </w:r>
      <w:r w:rsidRPr="00F82604">
        <w:rPr>
          <w:rFonts w:ascii="Segoe UI" w:hAnsi="Segoe UI" w:cs="Segoe UI"/>
          <w:sz w:val="18"/>
          <w:szCs w:val="18"/>
        </w:rPr>
        <w:t>CO</w:t>
      </w:r>
      <w:r w:rsidR="000B1792" w:rsidRPr="00F82604">
        <w:rPr>
          <w:rFonts w:ascii="Segoe UI" w:hAnsi="Segoe UI" w:cs="Segoe UI"/>
          <w:sz w:val="18"/>
          <w:szCs w:val="18"/>
        </w:rPr>
        <w:t>NAC</w:t>
      </w:r>
      <w:r w:rsidR="002500B5" w:rsidRPr="00F82604">
        <w:rPr>
          <w:rFonts w:ascii="Segoe UI" w:hAnsi="Segoe UI" w:cs="Segoe UI"/>
          <w:sz w:val="18"/>
          <w:szCs w:val="18"/>
        </w:rPr>
        <w:t>)</w:t>
      </w:r>
      <w:r w:rsidR="00D458A7" w:rsidRPr="00F82604">
        <w:rPr>
          <w:rFonts w:ascii="Segoe UI" w:hAnsi="Segoe UI" w:cs="Segoe UI"/>
          <w:sz w:val="18"/>
          <w:szCs w:val="18"/>
        </w:rPr>
        <w:t>, la Ley de Disciplina Financiera de las Entidades y los Municipios</w:t>
      </w:r>
      <w:r w:rsidR="00473DA6" w:rsidRPr="00F82604">
        <w:rPr>
          <w:rFonts w:ascii="Segoe UI" w:hAnsi="Segoe UI" w:cs="Segoe UI"/>
          <w:sz w:val="18"/>
          <w:szCs w:val="18"/>
        </w:rPr>
        <w:t xml:space="preserve"> (LDFEM)</w:t>
      </w:r>
      <w:r w:rsidR="00D458A7" w:rsidRPr="00F82604">
        <w:rPr>
          <w:rFonts w:ascii="Segoe UI" w:hAnsi="Segoe UI" w:cs="Segoe UI"/>
          <w:sz w:val="18"/>
          <w:szCs w:val="18"/>
        </w:rPr>
        <w:t xml:space="preserve">; Ley de Planeación Hacendaria, Presupuesto, Gasto Público y Contabilidad Gubernamental del Estado de </w:t>
      </w:r>
      <w:r w:rsidR="00CF324B" w:rsidRPr="00F82604">
        <w:rPr>
          <w:rFonts w:ascii="Segoe UI" w:hAnsi="Segoe UI" w:cs="Segoe UI"/>
          <w:sz w:val="18"/>
          <w:szCs w:val="18"/>
        </w:rPr>
        <w:t>Michoacán</w:t>
      </w:r>
      <w:r w:rsidR="00D458A7" w:rsidRPr="00F82604">
        <w:rPr>
          <w:rFonts w:ascii="Segoe UI" w:hAnsi="Segoe UI" w:cs="Segoe UI"/>
          <w:sz w:val="18"/>
          <w:szCs w:val="18"/>
        </w:rPr>
        <w:t xml:space="preserve"> de Ocampo; la normatividad que emite el Consejo Estatal d</w:t>
      </w:r>
      <w:r w:rsidR="00AB0156" w:rsidRPr="00F82604">
        <w:rPr>
          <w:rFonts w:ascii="Segoe UI" w:hAnsi="Segoe UI" w:cs="Segoe UI"/>
          <w:sz w:val="18"/>
          <w:szCs w:val="18"/>
        </w:rPr>
        <w:t>e Armonización Contable (COEAC)</w:t>
      </w:r>
      <w:r w:rsidR="00420DA5" w:rsidRPr="00F82604">
        <w:rPr>
          <w:rFonts w:ascii="Segoe UI" w:hAnsi="Segoe UI" w:cs="Segoe UI"/>
          <w:sz w:val="18"/>
          <w:szCs w:val="18"/>
        </w:rPr>
        <w:t>.</w:t>
      </w:r>
    </w:p>
    <w:p w14:paraId="7AA2375E" w14:textId="77777777" w:rsidR="002500B5" w:rsidRPr="00F82604" w:rsidRDefault="002500B5" w:rsidP="002500B5">
      <w:pPr>
        <w:pStyle w:val="Prrafodelista"/>
        <w:tabs>
          <w:tab w:val="left" w:pos="142"/>
        </w:tabs>
        <w:spacing w:after="0" w:line="240" w:lineRule="auto"/>
        <w:rPr>
          <w:rFonts w:ascii="Segoe UI" w:hAnsi="Segoe UI" w:cs="Segoe UI"/>
          <w:sz w:val="18"/>
          <w:szCs w:val="18"/>
        </w:rPr>
      </w:pPr>
    </w:p>
    <w:p w14:paraId="2A3627D1" w14:textId="450C4CC3" w:rsidR="002500B5" w:rsidRPr="00F82604" w:rsidRDefault="002500B5" w:rsidP="00350059">
      <w:pPr>
        <w:pStyle w:val="Prrafodelista"/>
        <w:numPr>
          <w:ilvl w:val="1"/>
          <w:numId w:val="1"/>
        </w:numPr>
        <w:tabs>
          <w:tab w:val="left" w:pos="142"/>
        </w:tabs>
        <w:spacing w:after="0" w:line="240" w:lineRule="auto"/>
        <w:rPr>
          <w:rFonts w:ascii="Segoe UI" w:hAnsi="Segoe UI" w:cs="Segoe UI"/>
          <w:sz w:val="18"/>
          <w:szCs w:val="18"/>
        </w:rPr>
      </w:pPr>
      <w:r w:rsidRPr="00F82604">
        <w:rPr>
          <w:rFonts w:ascii="Segoe UI" w:hAnsi="Segoe UI" w:cs="Segoe UI"/>
          <w:sz w:val="18"/>
          <w:szCs w:val="18"/>
        </w:rPr>
        <w:t xml:space="preserve">La normatividad aplicada para el reconocimiento, valuación y revelación de la información financiera es la emitida por el CONAC. </w:t>
      </w:r>
    </w:p>
    <w:p w14:paraId="03E9A04C" w14:textId="77777777" w:rsidR="002500B5" w:rsidRPr="00F82604" w:rsidRDefault="002500B5" w:rsidP="002500B5">
      <w:pPr>
        <w:pStyle w:val="Prrafodelista"/>
        <w:rPr>
          <w:rFonts w:ascii="Segoe UI" w:hAnsi="Segoe UI" w:cs="Segoe UI"/>
          <w:sz w:val="18"/>
          <w:szCs w:val="18"/>
        </w:rPr>
      </w:pPr>
    </w:p>
    <w:p w14:paraId="73184629" w14:textId="638AED7B" w:rsidR="00854101" w:rsidRPr="00F82604" w:rsidRDefault="00854101" w:rsidP="00350059">
      <w:pPr>
        <w:pStyle w:val="Prrafodelista"/>
        <w:numPr>
          <w:ilvl w:val="1"/>
          <w:numId w:val="1"/>
        </w:numPr>
        <w:tabs>
          <w:tab w:val="left" w:pos="142"/>
        </w:tabs>
        <w:spacing w:after="0" w:line="240" w:lineRule="auto"/>
        <w:rPr>
          <w:rFonts w:ascii="Segoe UI" w:hAnsi="Segoe UI" w:cs="Segoe UI"/>
          <w:sz w:val="18"/>
          <w:szCs w:val="18"/>
        </w:rPr>
      </w:pPr>
      <w:r w:rsidRPr="00F82604">
        <w:rPr>
          <w:rFonts w:ascii="Segoe UI" w:hAnsi="Segoe UI" w:cs="Segoe UI"/>
          <w:sz w:val="18"/>
          <w:szCs w:val="18"/>
        </w:rPr>
        <w:t xml:space="preserve">Postulados básicos. </w:t>
      </w:r>
    </w:p>
    <w:p w14:paraId="63C56498" w14:textId="77777777" w:rsidR="00854101" w:rsidRPr="00F82604" w:rsidRDefault="00854101" w:rsidP="00854101">
      <w:pPr>
        <w:pStyle w:val="Prrafodelista"/>
        <w:rPr>
          <w:rFonts w:ascii="Segoe UI" w:hAnsi="Segoe UI" w:cs="Segoe UI"/>
          <w:sz w:val="18"/>
          <w:szCs w:val="18"/>
        </w:rPr>
      </w:pPr>
    </w:p>
    <w:p w14:paraId="41548BFB" w14:textId="2FC4B1C5" w:rsidR="00854101" w:rsidRPr="00F82604" w:rsidRDefault="00854101" w:rsidP="00854101">
      <w:pPr>
        <w:pStyle w:val="Prrafodelista"/>
        <w:tabs>
          <w:tab w:val="left" w:pos="142"/>
        </w:tabs>
        <w:spacing w:after="0" w:line="240" w:lineRule="auto"/>
        <w:rPr>
          <w:rFonts w:ascii="Segoe UI" w:hAnsi="Segoe UI" w:cs="Segoe UI"/>
          <w:sz w:val="18"/>
          <w:szCs w:val="18"/>
        </w:rPr>
      </w:pPr>
      <w:r w:rsidRPr="00F82604">
        <w:rPr>
          <w:rFonts w:ascii="Segoe UI" w:hAnsi="Segoe UI" w:cs="Segoe UI"/>
          <w:sz w:val="18"/>
          <w:szCs w:val="18"/>
        </w:rPr>
        <w:t xml:space="preserve">El sustento técnico de la contabilidad gubernamental aplicada en el IMPLAN </w:t>
      </w:r>
      <w:r w:rsidR="00822D5A" w:rsidRPr="00F82604">
        <w:rPr>
          <w:rFonts w:ascii="Segoe UI" w:hAnsi="Segoe UI" w:cs="Segoe UI"/>
          <w:sz w:val="18"/>
          <w:szCs w:val="18"/>
        </w:rPr>
        <w:t>Morelia,</w:t>
      </w:r>
      <w:r w:rsidRPr="00F82604">
        <w:rPr>
          <w:rFonts w:ascii="Segoe UI" w:hAnsi="Segoe UI" w:cs="Segoe UI"/>
          <w:sz w:val="18"/>
          <w:szCs w:val="18"/>
        </w:rPr>
        <w:t xml:space="preserve"> así como la organización sistemática de ésta</w:t>
      </w:r>
      <w:r w:rsidR="00580F85" w:rsidRPr="00F82604">
        <w:rPr>
          <w:rFonts w:ascii="Segoe UI" w:hAnsi="Segoe UI" w:cs="Segoe UI"/>
          <w:sz w:val="18"/>
          <w:szCs w:val="18"/>
        </w:rPr>
        <w:t>,</w:t>
      </w:r>
      <w:r w:rsidRPr="00F82604">
        <w:rPr>
          <w:rFonts w:ascii="Segoe UI" w:hAnsi="Segoe UI" w:cs="Segoe UI"/>
          <w:sz w:val="18"/>
          <w:szCs w:val="18"/>
        </w:rPr>
        <w:t xml:space="preserve"> se sustenta en la observación y aplicación de los postulados básicos de sustancia económica, entes públicos, existencia permanente, revelación suficiente, </w:t>
      </w:r>
      <w:r w:rsidR="009328B0" w:rsidRPr="00F82604">
        <w:rPr>
          <w:rFonts w:ascii="Segoe UI" w:hAnsi="Segoe UI" w:cs="Segoe UI"/>
          <w:sz w:val="18"/>
          <w:szCs w:val="18"/>
        </w:rPr>
        <w:t xml:space="preserve">importancia </w:t>
      </w:r>
      <w:r w:rsidR="00CC3B38" w:rsidRPr="00F82604">
        <w:rPr>
          <w:rFonts w:ascii="Segoe UI" w:hAnsi="Segoe UI" w:cs="Segoe UI"/>
          <w:sz w:val="18"/>
          <w:szCs w:val="18"/>
        </w:rPr>
        <w:t>relativa,</w:t>
      </w:r>
      <w:r w:rsidR="009328B0" w:rsidRPr="00F82604">
        <w:rPr>
          <w:rFonts w:ascii="Segoe UI" w:hAnsi="Segoe UI" w:cs="Segoe UI"/>
          <w:sz w:val="18"/>
          <w:szCs w:val="18"/>
        </w:rPr>
        <w:t xml:space="preserve"> </w:t>
      </w:r>
      <w:r w:rsidR="00CC3B38" w:rsidRPr="00F82604">
        <w:rPr>
          <w:rFonts w:ascii="Segoe UI" w:hAnsi="Segoe UI" w:cs="Segoe UI"/>
          <w:sz w:val="18"/>
          <w:szCs w:val="18"/>
        </w:rPr>
        <w:t xml:space="preserve">registro e integración presupuestaria, </w:t>
      </w:r>
      <w:r w:rsidR="00D657B1" w:rsidRPr="00F82604">
        <w:rPr>
          <w:rFonts w:ascii="Segoe UI" w:hAnsi="Segoe UI" w:cs="Segoe UI"/>
          <w:sz w:val="18"/>
          <w:szCs w:val="18"/>
        </w:rPr>
        <w:t xml:space="preserve">consolidación de la información financiera, </w:t>
      </w:r>
      <w:r w:rsidR="003B7735" w:rsidRPr="00F82604">
        <w:rPr>
          <w:rFonts w:ascii="Segoe UI" w:hAnsi="Segoe UI" w:cs="Segoe UI"/>
          <w:sz w:val="18"/>
          <w:szCs w:val="18"/>
        </w:rPr>
        <w:t xml:space="preserve">devengo contable, valuación, dualidad económica y consistencia. </w:t>
      </w:r>
    </w:p>
    <w:p w14:paraId="73D46ACD" w14:textId="77777777" w:rsidR="005D604B" w:rsidRPr="00F82604" w:rsidRDefault="005D604B" w:rsidP="00854101">
      <w:pPr>
        <w:pStyle w:val="Prrafodelista"/>
        <w:tabs>
          <w:tab w:val="left" w:pos="142"/>
        </w:tabs>
        <w:spacing w:after="0" w:line="240" w:lineRule="auto"/>
        <w:rPr>
          <w:rFonts w:ascii="Segoe UI" w:hAnsi="Segoe UI" w:cs="Segoe UI"/>
          <w:sz w:val="18"/>
          <w:szCs w:val="18"/>
        </w:rPr>
      </w:pPr>
    </w:p>
    <w:p w14:paraId="37123967" w14:textId="04EC845A" w:rsidR="005D604B" w:rsidRPr="00F82604" w:rsidRDefault="005D604B" w:rsidP="00350059">
      <w:pPr>
        <w:pStyle w:val="Prrafodelista"/>
        <w:numPr>
          <w:ilvl w:val="1"/>
          <w:numId w:val="1"/>
        </w:numPr>
        <w:tabs>
          <w:tab w:val="left" w:pos="142"/>
        </w:tabs>
        <w:spacing w:after="0" w:line="240" w:lineRule="auto"/>
        <w:rPr>
          <w:rFonts w:ascii="Segoe UI" w:hAnsi="Segoe UI" w:cs="Segoe UI"/>
          <w:sz w:val="18"/>
          <w:szCs w:val="18"/>
        </w:rPr>
      </w:pPr>
      <w:r w:rsidRPr="00F82604">
        <w:rPr>
          <w:rFonts w:ascii="Segoe UI" w:hAnsi="Segoe UI" w:cs="Segoe UI"/>
          <w:sz w:val="18"/>
          <w:szCs w:val="18"/>
        </w:rPr>
        <w:t xml:space="preserve">No se ha tenido la necesidad de aplicar normatividad supletoria. </w:t>
      </w:r>
    </w:p>
    <w:p w14:paraId="71D284BA" w14:textId="77777777" w:rsidR="006203A8" w:rsidRPr="00F82604" w:rsidRDefault="006203A8" w:rsidP="006203A8">
      <w:pPr>
        <w:pStyle w:val="Prrafodelista"/>
        <w:tabs>
          <w:tab w:val="left" w:pos="142"/>
        </w:tabs>
        <w:spacing w:after="0" w:line="240" w:lineRule="auto"/>
        <w:rPr>
          <w:rFonts w:ascii="Segoe UI" w:hAnsi="Segoe UI" w:cs="Segoe UI"/>
          <w:sz w:val="18"/>
          <w:szCs w:val="18"/>
        </w:rPr>
      </w:pPr>
    </w:p>
    <w:p w14:paraId="0087B90B" w14:textId="08D9B8ED" w:rsidR="006203A8" w:rsidRPr="00F82604" w:rsidRDefault="006203A8" w:rsidP="00350059">
      <w:pPr>
        <w:pStyle w:val="Prrafodelista"/>
        <w:numPr>
          <w:ilvl w:val="1"/>
          <w:numId w:val="1"/>
        </w:numPr>
        <w:tabs>
          <w:tab w:val="left" w:pos="142"/>
        </w:tabs>
        <w:spacing w:after="0" w:line="240" w:lineRule="auto"/>
        <w:rPr>
          <w:rFonts w:ascii="Segoe UI" w:hAnsi="Segoe UI" w:cs="Segoe UI"/>
          <w:sz w:val="18"/>
          <w:szCs w:val="18"/>
        </w:rPr>
      </w:pPr>
      <w:r w:rsidRPr="00F82604">
        <w:rPr>
          <w:rFonts w:ascii="Segoe UI" w:hAnsi="Segoe UI" w:cs="Segoe UI"/>
          <w:sz w:val="18"/>
          <w:szCs w:val="18"/>
        </w:rPr>
        <w:t>El Instituto Municipal de Planeación de Morelia desde su inicio</w:t>
      </w:r>
      <w:r w:rsidR="00403E88" w:rsidRPr="00F82604">
        <w:rPr>
          <w:rFonts w:ascii="Segoe UI" w:hAnsi="Segoe UI" w:cs="Segoe UI"/>
          <w:sz w:val="18"/>
          <w:szCs w:val="18"/>
        </w:rPr>
        <w:t>,</w:t>
      </w:r>
      <w:r w:rsidRPr="00F82604">
        <w:rPr>
          <w:rFonts w:ascii="Segoe UI" w:hAnsi="Segoe UI" w:cs="Segoe UI"/>
          <w:sz w:val="18"/>
          <w:szCs w:val="18"/>
        </w:rPr>
        <w:t xml:space="preserve"> su creación ha implantado </w:t>
      </w:r>
      <w:r w:rsidR="00822D5A" w:rsidRPr="00F82604">
        <w:rPr>
          <w:rFonts w:ascii="Segoe UI" w:hAnsi="Segoe UI" w:cs="Segoe UI"/>
          <w:sz w:val="18"/>
          <w:szCs w:val="18"/>
        </w:rPr>
        <w:t>el base devengado</w:t>
      </w:r>
      <w:r w:rsidRPr="00F82604">
        <w:rPr>
          <w:rFonts w:ascii="Segoe UI" w:hAnsi="Segoe UI" w:cs="Segoe UI"/>
          <w:sz w:val="18"/>
          <w:szCs w:val="18"/>
        </w:rPr>
        <w:t xml:space="preserve"> de acuerdo a la Ley de Contabilidad Gubernamental. </w:t>
      </w:r>
    </w:p>
    <w:p w14:paraId="37D08281" w14:textId="77777777" w:rsidR="006E109A" w:rsidRPr="00F82604" w:rsidRDefault="006E109A" w:rsidP="006E109A">
      <w:pPr>
        <w:pStyle w:val="Prrafodelista"/>
        <w:rPr>
          <w:rFonts w:ascii="Segoe UI" w:hAnsi="Segoe UI" w:cs="Segoe UI"/>
          <w:sz w:val="18"/>
          <w:szCs w:val="18"/>
        </w:rPr>
      </w:pPr>
    </w:p>
    <w:p w14:paraId="1CC5BBE3" w14:textId="40E22FB9" w:rsidR="00580403" w:rsidRPr="00F82604" w:rsidRDefault="006E109A" w:rsidP="00580403">
      <w:pPr>
        <w:pStyle w:val="Prrafodelista"/>
        <w:numPr>
          <w:ilvl w:val="0"/>
          <w:numId w:val="32"/>
        </w:numPr>
        <w:tabs>
          <w:tab w:val="left" w:pos="142"/>
        </w:tabs>
        <w:spacing w:after="0" w:line="240" w:lineRule="auto"/>
        <w:rPr>
          <w:rFonts w:ascii="Segoe UI" w:hAnsi="Segoe UI" w:cs="Segoe UI"/>
          <w:b/>
          <w:sz w:val="18"/>
          <w:szCs w:val="18"/>
        </w:rPr>
      </w:pPr>
      <w:r w:rsidRPr="00F82604">
        <w:rPr>
          <w:rFonts w:ascii="Segoe UI" w:hAnsi="Segoe UI" w:cs="Segoe UI"/>
          <w:b/>
          <w:sz w:val="18"/>
          <w:szCs w:val="18"/>
        </w:rPr>
        <w:t xml:space="preserve">Políticas </w:t>
      </w:r>
      <w:r w:rsidR="0074079A" w:rsidRPr="00F82604">
        <w:rPr>
          <w:rFonts w:ascii="Segoe UI" w:hAnsi="Segoe UI" w:cs="Segoe UI"/>
          <w:b/>
          <w:sz w:val="18"/>
          <w:szCs w:val="18"/>
        </w:rPr>
        <w:t>de contabilidad significativas</w:t>
      </w:r>
    </w:p>
    <w:p w14:paraId="681DEC41" w14:textId="68174059" w:rsidR="003A743F" w:rsidRPr="00F82604" w:rsidRDefault="00580403" w:rsidP="006C0211">
      <w:pPr>
        <w:tabs>
          <w:tab w:val="left" w:pos="142"/>
        </w:tabs>
        <w:spacing w:before="240" w:after="0" w:line="240" w:lineRule="auto"/>
        <w:ind w:left="708"/>
        <w:rPr>
          <w:rFonts w:ascii="Segoe UI" w:hAnsi="Segoe UI" w:cs="Segoe UI"/>
          <w:sz w:val="18"/>
          <w:szCs w:val="18"/>
        </w:rPr>
      </w:pPr>
      <w:r w:rsidRPr="00F82604">
        <w:rPr>
          <w:rFonts w:ascii="Segoe UI" w:hAnsi="Segoe UI" w:cs="Segoe UI"/>
          <w:sz w:val="18"/>
          <w:szCs w:val="18"/>
        </w:rPr>
        <w:t xml:space="preserve">Se informa </w:t>
      </w:r>
      <w:r w:rsidR="00853CCE" w:rsidRPr="00F82604">
        <w:rPr>
          <w:rFonts w:ascii="Segoe UI" w:hAnsi="Segoe UI" w:cs="Segoe UI"/>
          <w:sz w:val="18"/>
          <w:szCs w:val="18"/>
        </w:rPr>
        <w:t>que la fecha no se ha realizado</w:t>
      </w:r>
      <w:r w:rsidRPr="00F82604">
        <w:rPr>
          <w:rFonts w:ascii="Segoe UI" w:hAnsi="Segoe UI" w:cs="Segoe UI"/>
          <w:sz w:val="18"/>
          <w:szCs w:val="18"/>
        </w:rPr>
        <w:t xml:space="preserve"> actualización del valor de los activos, pasivos y Hacienda Pública/Patrimonio </w:t>
      </w:r>
      <w:r w:rsidR="00853CCE" w:rsidRPr="00F82604">
        <w:rPr>
          <w:rFonts w:ascii="Segoe UI" w:hAnsi="Segoe UI" w:cs="Segoe UI"/>
          <w:sz w:val="18"/>
          <w:szCs w:val="18"/>
        </w:rPr>
        <w:t xml:space="preserve">ni </w:t>
      </w:r>
      <w:r w:rsidRPr="00F82604">
        <w:rPr>
          <w:rFonts w:ascii="Segoe UI" w:hAnsi="Segoe UI" w:cs="Segoe UI"/>
          <w:sz w:val="18"/>
          <w:szCs w:val="18"/>
        </w:rPr>
        <w:t>desconexión o reconexión inflacionaria.</w:t>
      </w:r>
      <w:r w:rsidR="00853CCE" w:rsidRPr="00F82604">
        <w:rPr>
          <w:rFonts w:ascii="Segoe UI" w:hAnsi="Segoe UI" w:cs="Segoe UI"/>
          <w:sz w:val="18"/>
          <w:szCs w:val="18"/>
        </w:rPr>
        <w:t xml:space="preserve"> No se han realizado operaciones en el extranjero, el IMPLAN no cuenta con </w:t>
      </w:r>
      <w:r w:rsidRPr="00F82604">
        <w:rPr>
          <w:rFonts w:ascii="Segoe UI" w:hAnsi="Segoe UI" w:cs="Segoe UI"/>
          <w:sz w:val="18"/>
          <w:szCs w:val="18"/>
        </w:rPr>
        <w:t>acciones de Compañías subsidiarias no consolidadas y asociadas.</w:t>
      </w:r>
      <w:r w:rsidR="00853CCE" w:rsidRPr="00F82604">
        <w:rPr>
          <w:rFonts w:ascii="Segoe UI" w:hAnsi="Segoe UI" w:cs="Segoe UI"/>
          <w:sz w:val="18"/>
          <w:szCs w:val="18"/>
        </w:rPr>
        <w:t xml:space="preserve"> No contamos con inventarios, por lo </w:t>
      </w:r>
      <w:r w:rsidR="00822D5A" w:rsidRPr="00F82604">
        <w:rPr>
          <w:rFonts w:ascii="Segoe UI" w:hAnsi="Segoe UI" w:cs="Segoe UI"/>
          <w:sz w:val="18"/>
          <w:szCs w:val="18"/>
        </w:rPr>
        <w:t>tanto,</w:t>
      </w:r>
      <w:r w:rsidR="00853CCE" w:rsidRPr="00F82604">
        <w:rPr>
          <w:rFonts w:ascii="Segoe UI" w:hAnsi="Segoe UI" w:cs="Segoe UI"/>
          <w:sz w:val="18"/>
          <w:szCs w:val="18"/>
        </w:rPr>
        <w:t xml:space="preserve"> no se tiene la necesidad de informar sobre s</w:t>
      </w:r>
      <w:r w:rsidRPr="00F82604">
        <w:rPr>
          <w:rFonts w:ascii="Segoe UI" w:hAnsi="Segoe UI" w:cs="Segoe UI"/>
          <w:sz w:val="18"/>
          <w:szCs w:val="18"/>
        </w:rPr>
        <w:t>istema y método de valuación de inventarios y costo de lo vendido.</w:t>
      </w:r>
      <w:r w:rsidR="00853CCE" w:rsidRPr="00F82604">
        <w:rPr>
          <w:rFonts w:ascii="Segoe UI" w:hAnsi="Segoe UI" w:cs="Segoe UI"/>
          <w:sz w:val="18"/>
          <w:szCs w:val="18"/>
        </w:rPr>
        <w:t xml:space="preserve"> No se otorgan beneficios a empleados ni de han realizado reservas. No se han realizado cambios en políticas contables y corrección de errores, </w:t>
      </w:r>
      <w:r w:rsidR="00F13AFA" w:rsidRPr="00F82604">
        <w:rPr>
          <w:rFonts w:ascii="Segoe UI" w:hAnsi="Segoe UI" w:cs="Segoe UI"/>
          <w:sz w:val="18"/>
          <w:szCs w:val="18"/>
        </w:rPr>
        <w:t xml:space="preserve">reclasificaciones de movimientos entre cuentas por efectos de cambios en tipos de operación ni depuración y cancelación de saldos. </w:t>
      </w:r>
    </w:p>
    <w:p w14:paraId="352F8786" w14:textId="1D454AE8" w:rsidR="00580403" w:rsidRPr="00F82604" w:rsidRDefault="0074079A" w:rsidP="009E07D6">
      <w:pPr>
        <w:pStyle w:val="Prrafodelista"/>
        <w:numPr>
          <w:ilvl w:val="0"/>
          <w:numId w:val="32"/>
        </w:numPr>
        <w:tabs>
          <w:tab w:val="left" w:pos="142"/>
        </w:tabs>
        <w:spacing w:before="240" w:after="0" w:line="240" w:lineRule="auto"/>
        <w:rPr>
          <w:rFonts w:ascii="Segoe UI" w:hAnsi="Segoe UI" w:cs="Segoe UI"/>
          <w:b/>
          <w:sz w:val="18"/>
          <w:szCs w:val="18"/>
        </w:rPr>
      </w:pPr>
      <w:r w:rsidRPr="00F82604">
        <w:rPr>
          <w:rFonts w:ascii="Segoe UI" w:hAnsi="Segoe UI" w:cs="Segoe UI"/>
          <w:b/>
          <w:sz w:val="18"/>
          <w:szCs w:val="18"/>
        </w:rPr>
        <w:t>Posición en moneda e</w:t>
      </w:r>
      <w:r w:rsidR="009E07D6" w:rsidRPr="00F82604">
        <w:rPr>
          <w:rFonts w:ascii="Segoe UI" w:hAnsi="Segoe UI" w:cs="Segoe UI"/>
          <w:b/>
          <w:sz w:val="18"/>
          <w:szCs w:val="18"/>
        </w:rPr>
        <w:t xml:space="preserve">xtranjera y </w:t>
      </w:r>
      <w:r w:rsidRPr="00F82604">
        <w:rPr>
          <w:rFonts w:ascii="Segoe UI" w:hAnsi="Segoe UI" w:cs="Segoe UI"/>
          <w:b/>
          <w:sz w:val="18"/>
          <w:szCs w:val="18"/>
        </w:rPr>
        <w:t>protección por riesgo cambiario</w:t>
      </w:r>
    </w:p>
    <w:p w14:paraId="7ADB6762" w14:textId="1C60BE0A" w:rsidR="00B963ED" w:rsidRPr="00F82604" w:rsidRDefault="009E07D6" w:rsidP="004B7B04">
      <w:pPr>
        <w:tabs>
          <w:tab w:val="left" w:pos="142"/>
        </w:tabs>
        <w:spacing w:before="240" w:after="0" w:line="240" w:lineRule="auto"/>
        <w:ind w:left="708"/>
        <w:rPr>
          <w:rFonts w:ascii="Segoe UI" w:hAnsi="Segoe UI" w:cs="Segoe UI"/>
          <w:sz w:val="18"/>
          <w:szCs w:val="18"/>
        </w:rPr>
      </w:pPr>
      <w:r w:rsidRPr="00F82604">
        <w:rPr>
          <w:rFonts w:ascii="Segoe UI" w:hAnsi="Segoe UI" w:cs="Segoe UI"/>
          <w:sz w:val="18"/>
          <w:szCs w:val="18"/>
        </w:rPr>
        <w:t>El IMPLAN no ha celebrado operaciones en moneda extranjera a la fecha.</w:t>
      </w:r>
    </w:p>
    <w:p w14:paraId="1A646161" w14:textId="5391CB10" w:rsidR="00660649" w:rsidRPr="00F82604" w:rsidRDefault="009E07D6" w:rsidP="001032CA">
      <w:pPr>
        <w:pStyle w:val="Prrafodelista"/>
        <w:numPr>
          <w:ilvl w:val="0"/>
          <w:numId w:val="32"/>
        </w:numPr>
        <w:tabs>
          <w:tab w:val="left" w:pos="142"/>
        </w:tabs>
        <w:spacing w:before="240" w:after="0" w:line="240" w:lineRule="auto"/>
        <w:rPr>
          <w:rFonts w:ascii="Segoe UI" w:hAnsi="Segoe UI" w:cs="Segoe UI"/>
          <w:b/>
          <w:sz w:val="18"/>
          <w:szCs w:val="18"/>
        </w:rPr>
      </w:pPr>
      <w:r w:rsidRPr="00F82604">
        <w:rPr>
          <w:rFonts w:ascii="Segoe UI" w:hAnsi="Segoe UI" w:cs="Segoe UI"/>
          <w:b/>
          <w:sz w:val="18"/>
          <w:szCs w:val="18"/>
        </w:rPr>
        <w:t xml:space="preserve"> </w:t>
      </w:r>
      <w:r w:rsidR="0074079A" w:rsidRPr="00F82604">
        <w:rPr>
          <w:rFonts w:ascii="Segoe UI" w:hAnsi="Segoe UI" w:cs="Segoe UI"/>
          <w:b/>
          <w:sz w:val="18"/>
          <w:szCs w:val="18"/>
        </w:rPr>
        <w:t>Reporte analítico del a</w:t>
      </w:r>
      <w:r w:rsidR="00A558FC" w:rsidRPr="00F82604">
        <w:rPr>
          <w:rFonts w:ascii="Segoe UI" w:hAnsi="Segoe UI" w:cs="Segoe UI"/>
          <w:b/>
          <w:sz w:val="18"/>
          <w:szCs w:val="18"/>
        </w:rPr>
        <w:t>ctivo</w:t>
      </w:r>
      <w:r w:rsidR="001B4B47" w:rsidRPr="00F82604">
        <w:rPr>
          <w:rFonts w:ascii="Segoe UI" w:hAnsi="Segoe UI" w:cs="Segoe UI"/>
          <w:b/>
          <w:sz w:val="18"/>
          <w:szCs w:val="18"/>
        </w:rPr>
        <w:t xml:space="preserve"> </w:t>
      </w:r>
    </w:p>
    <w:p w14:paraId="65C68DC7" w14:textId="77777777" w:rsidR="00D352A5" w:rsidRPr="00F82604" w:rsidRDefault="00D352A5" w:rsidP="00D352A5">
      <w:pPr>
        <w:pStyle w:val="Prrafodelista"/>
        <w:tabs>
          <w:tab w:val="left" w:pos="142"/>
        </w:tabs>
        <w:spacing w:before="240" w:after="0" w:line="240" w:lineRule="auto"/>
        <w:ind w:left="1080"/>
        <w:rPr>
          <w:rFonts w:ascii="Segoe UI" w:hAnsi="Segoe UI" w:cs="Segoe UI"/>
          <w:b/>
          <w:sz w:val="18"/>
          <w:szCs w:val="18"/>
        </w:rPr>
      </w:pPr>
    </w:p>
    <w:p w14:paraId="0244A097" w14:textId="4E1A0CDE" w:rsidR="008E40C2" w:rsidRPr="00F82604" w:rsidRDefault="00237CF0" w:rsidP="00237CF0">
      <w:pPr>
        <w:tabs>
          <w:tab w:val="left" w:pos="142"/>
        </w:tabs>
        <w:spacing w:after="0" w:line="240" w:lineRule="auto"/>
        <w:ind w:left="360"/>
        <w:rPr>
          <w:rFonts w:ascii="Segoe UI" w:hAnsi="Segoe UI" w:cs="Segoe UI"/>
          <w:sz w:val="18"/>
          <w:szCs w:val="18"/>
        </w:rPr>
      </w:pPr>
      <w:r w:rsidRPr="00F82604">
        <w:rPr>
          <w:rFonts w:ascii="Segoe UI" w:hAnsi="Segoe UI" w:cs="Segoe UI"/>
          <w:sz w:val="18"/>
          <w:szCs w:val="18"/>
        </w:rPr>
        <w:t>En el reporte analítico del activo se muestran:</w:t>
      </w:r>
    </w:p>
    <w:p w14:paraId="586C7AA3" w14:textId="77777777" w:rsidR="00B963ED" w:rsidRPr="00F82604" w:rsidRDefault="00B963ED" w:rsidP="00237CF0">
      <w:pPr>
        <w:tabs>
          <w:tab w:val="left" w:pos="142"/>
        </w:tabs>
        <w:spacing w:after="0" w:line="240" w:lineRule="auto"/>
        <w:ind w:left="360"/>
        <w:rPr>
          <w:rFonts w:ascii="Segoe UI" w:hAnsi="Segoe UI" w:cs="Segoe UI"/>
          <w:sz w:val="18"/>
          <w:szCs w:val="18"/>
        </w:rPr>
      </w:pPr>
    </w:p>
    <w:p w14:paraId="6CC76318" w14:textId="1DD16978" w:rsidR="00F11DA1" w:rsidRPr="00F82604" w:rsidRDefault="00E6432E" w:rsidP="00237CF0">
      <w:pPr>
        <w:pStyle w:val="Prrafodelista"/>
        <w:numPr>
          <w:ilvl w:val="1"/>
          <w:numId w:val="3"/>
        </w:numPr>
        <w:tabs>
          <w:tab w:val="left" w:pos="142"/>
        </w:tabs>
        <w:spacing w:after="0" w:line="240" w:lineRule="auto"/>
        <w:rPr>
          <w:rFonts w:ascii="Segoe UI" w:hAnsi="Segoe UI" w:cs="Segoe UI"/>
          <w:sz w:val="18"/>
          <w:szCs w:val="18"/>
        </w:rPr>
      </w:pPr>
      <w:r w:rsidRPr="00F82604">
        <w:rPr>
          <w:rFonts w:ascii="Segoe UI" w:hAnsi="Segoe UI" w:cs="Segoe UI"/>
          <w:sz w:val="18"/>
          <w:szCs w:val="18"/>
        </w:rPr>
        <w:t>Los métodos de depreciación, deterioro o amortización</w:t>
      </w:r>
      <w:r w:rsidR="00904508" w:rsidRPr="00F82604">
        <w:rPr>
          <w:rFonts w:ascii="Segoe UI" w:hAnsi="Segoe UI" w:cs="Segoe UI"/>
          <w:sz w:val="18"/>
          <w:szCs w:val="18"/>
        </w:rPr>
        <w:t xml:space="preserve"> utilizados en los diferentes</w:t>
      </w:r>
      <w:r w:rsidR="00F11DA1" w:rsidRPr="00F82604">
        <w:rPr>
          <w:rFonts w:ascii="Segoe UI" w:hAnsi="Segoe UI" w:cs="Segoe UI"/>
          <w:sz w:val="18"/>
          <w:szCs w:val="18"/>
        </w:rPr>
        <w:t xml:space="preserve"> tipos de activos</w:t>
      </w:r>
      <w:r w:rsidR="00DB7D66" w:rsidRPr="00F82604">
        <w:rPr>
          <w:rFonts w:ascii="Segoe UI" w:hAnsi="Segoe UI" w:cs="Segoe UI"/>
          <w:sz w:val="18"/>
          <w:szCs w:val="18"/>
        </w:rPr>
        <w:t xml:space="preserve"> es el de línea recta, con base en la estimación de vida útil que marca el CONAC en el lineamiento “Parámetros de Estimación de Vida Útil”. </w:t>
      </w:r>
    </w:p>
    <w:p w14:paraId="6298EFFF" w14:textId="44AEE194" w:rsidR="00F11DA1" w:rsidRPr="00F82604" w:rsidRDefault="00F11DA1" w:rsidP="00F11DA1">
      <w:pPr>
        <w:pStyle w:val="Prrafodelista"/>
        <w:numPr>
          <w:ilvl w:val="1"/>
          <w:numId w:val="3"/>
        </w:numPr>
        <w:spacing w:after="0" w:line="240" w:lineRule="auto"/>
        <w:rPr>
          <w:rFonts w:ascii="Segoe UI" w:hAnsi="Segoe UI" w:cs="Segoe UI"/>
          <w:sz w:val="18"/>
          <w:szCs w:val="18"/>
        </w:rPr>
      </w:pPr>
      <w:r w:rsidRPr="00F82604">
        <w:rPr>
          <w:rFonts w:ascii="Segoe UI" w:hAnsi="Segoe UI" w:cs="Segoe UI"/>
          <w:sz w:val="18"/>
          <w:szCs w:val="18"/>
        </w:rPr>
        <w:t xml:space="preserve">Se informa que no ha habido cambios en los porcentajes de depreciación o valor residual. </w:t>
      </w:r>
    </w:p>
    <w:p w14:paraId="0576D5EB" w14:textId="39AD793C" w:rsidR="00F11DA1" w:rsidRPr="00F82604" w:rsidRDefault="00F11DA1" w:rsidP="00F11DA1">
      <w:pPr>
        <w:pStyle w:val="Prrafodelista"/>
        <w:numPr>
          <w:ilvl w:val="1"/>
          <w:numId w:val="3"/>
        </w:numPr>
        <w:tabs>
          <w:tab w:val="left" w:pos="142"/>
        </w:tabs>
        <w:spacing w:before="240" w:after="0" w:line="240" w:lineRule="auto"/>
        <w:rPr>
          <w:rFonts w:ascii="Segoe UI" w:hAnsi="Segoe UI" w:cs="Segoe UI"/>
          <w:sz w:val="18"/>
          <w:szCs w:val="18"/>
        </w:rPr>
      </w:pPr>
      <w:r w:rsidRPr="00F82604">
        <w:rPr>
          <w:rFonts w:ascii="Segoe UI" w:hAnsi="Segoe UI" w:cs="Segoe UI"/>
          <w:sz w:val="18"/>
          <w:szCs w:val="18"/>
        </w:rPr>
        <w:t xml:space="preserve">A la fecha que se informa no se ha capitalizado gasto en ejercicio, tanto financieros como de investigación y desarrollo. </w:t>
      </w:r>
    </w:p>
    <w:p w14:paraId="5CC4EC96" w14:textId="0AD71FF4" w:rsidR="00F11DA1" w:rsidRPr="00F82604" w:rsidRDefault="00AF2785" w:rsidP="00E6432E">
      <w:pPr>
        <w:pStyle w:val="Prrafodelista"/>
        <w:numPr>
          <w:ilvl w:val="1"/>
          <w:numId w:val="3"/>
        </w:numPr>
        <w:tabs>
          <w:tab w:val="left" w:pos="142"/>
        </w:tabs>
        <w:spacing w:before="240" w:after="0" w:line="240" w:lineRule="auto"/>
        <w:rPr>
          <w:rFonts w:ascii="Segoe UI" w:hAnsi="Segoe UI" w:cs="Segoe UI"/>
          <w:sz w:val="18"/>
          <w:szCs w:val="18"/>
        </w:rPr>
      </w:pPr>
      <w:r w:rsidRPr="00F82604">
        <w:rPr>
          <w:rFonts w:ascii="Segoe UI" w:hAnsi="Segoe UI" w:cs="Segoe UI"/>
          <w:sz w:val="18"/>
          <w:szCs w:val="18"/>
        </w:rPr>
        <w:t>Respecto a los riesgos por tipo de cambio o tipo de interés de las inversiones financieras se informa que el IMPLAN no tiene riesgos puesto que contamos con inversiones financieras.</w:t>
      </w:r>
    </w:p>
    <w:p w14:paraId="387F57E4" w14:textId="514D5138" w:rsidR="00D70179" w:rsidRPr="00F82604" w:rsidRDefault="00D70179" w:rsidP="00E6432E">
      <w:pPr>
        <w:pStyle w:val="Prrafodelista"/>
        <w:numPr>
          <w:ilvl w:val="1"/>
          <w:numId w:val="3"/>
        </w:numPr>
        <w:tabs>
          <w:tab w:val="left" w:pos="142"/>
        </w:tabs>
        <w:spacing w:before="240" w:after="0" w:line="240" w:lineRule="auto"/>
        <w:rPr>
          <w:rFonts w:ascii="Segoe UI" w:hAnsi="Segoe UI" w:cs="Segoe UI"/>
          <w:sz w:val="18"/>
          <w:szCs w:val="18"/>
        </w:rPr>
      </w:pPr>
      <w:r w:rsidRPr="00F82604">
        <w:rPr>
          <w:rFonts w:ascii="Segoe UI" w:hAnsi="Segoe UI" w:cs="Segoe UI"/>
          <w:sz w:val="18"/>
          <w:szCs w:val="18"/>
        </w:rPr>
        <w:t>Se revela el valor activo o en libros de los bienes que constituyen el</w:t>
      </w:r>
      <w:r w:rsidR="000264C3" w:rsidRPr="00F82604">
        <w:rPr>
          <w:rFonts w:ascii="Segoe UI" w:hAnsi="Segoe UI" w:cs="Segoe UI"/>
          <w:sz w:val="18"/>
          <w:szCs w:val="18"/>
        </w:rPr>
        <w:t xml:space="preserve"> inventario de bienes del IMPLAN. </w:t>
      </w:r>
    </w:p>
    <w:p w14:paraId="78156326" w14:textId="54A99ED3" w:rsidR="008E17EC" w:rsidRPr="00F82604" w:rsidRDefault="000264C3" w:rsidP="00DB7D66">
      <w:pPr>
        <w:pStyle w:val="Prrafodelista"/>
        <w:numPr>
          <w:ilvl w:val="1"/>
          <w:numId w:val="3"/>
        </w:numPr>
        <w:tabs>
          <w:tab w:val="left" w:pos="142"/>
        </w:tabs>
        <w:spacing w:before="240" w:after="0" w:line="240" w:lineRule="auto"/>
        <w:rPr>
          <w:rFonts w:ascii="Segoe UI" w:hAnsi="Segoe UI" w:cs="Segoe UI"/>
          <w:sz w:val="18"/>
          <w:szCs w:val="18"/>
        </w:rPr>
      </w:pPr>
      <w:r w:rsidRPr="00F82604">
        <w:rPr>
          <w:rFonts w:ascii="Segoe UI" w:hAnsi="Segoe UI" w:cs="Segoe UI"/>
          <w:sz w:val="18"/>
          <w:szCs w:val="18"/>
        </w:rPr>
        <w:lastRenderedPageBreak/>
        <w:t xml:space="preserve">No hay demás datos informativos a revelarse, no tenemos bienes en garantía por embargo, litigios o demás análogos. </w:t>
      </w:r>
    </w:p>
    <w:p w14:paraId="0A3ED5CE" w14:textId="77777777" w:rsidR="00B963ED" w:rsidRPr="00F82604" w:rsidRDefault="00B963ED" w:rsidP="00B963ED">
      <w:pPr>
        <w:pStyle w:val="Prrafodelista"/>
        <w:tabs>
          <w:tab w:val="left" w:pos="142"/>
        </w:tabs>
        <w:spacing w:before="240" w:after="0" w:line="240" w:lineRule="auto"/>
        <w:rPr>
          <w:rFonts w:ascii="Segoe UI" w:hAnsi="Segoe UI" w:cs="Segoe UI"/>
          <w:sz w:val="18"/>
          <w:szCs w:val="18"/>
        </w:rPr>
      </w:pPr>
    </w:p>
    <w:p w14:paraId="2203A571" w14:textId="5B7355A7" w:rsidR="00D352A5" w:rsidRPr="00F82604" w:rsidRDefault="00D352A5" w:rsidP="0099547F">
      <w:pPr>
        <w:pStyle w:val="Prrafodelista"/>
        <w:numPr>
          <w:ilvl w:val="0"/>
          <w:numId w:val="32"/>
        </w:numPr>
        <w:tabs>
          <w:tab w:val="left" w:pos="142"/>
        </w:tabs>
        <w:spacing w:before="240" w:after="0" w:line="240" w:lineRule="auto"/>
        <w:rPr>
          <w:rFonts w:ascii="Segoe UI" w:hAnsi="Segoe UI" w:cs="Segoe UI"/>
          <w:b/>
          <w:sz w:val="18"/>
          <w:szCs w:val="18"/>
        </w:rPr>
      </w:pPr>
      <w:r w:rsidRPr="00F82604">
        <w:rPr>
          <w:rFonts w:ascii="Segoe UI" w:hAnsi="Segoe UI" w:cs="Segoe UI"/>
          <w:b/>
          <w:sz w:val="18"/>
          <w:szCs w:val="18"/>
        </w:rPr>
        <w:t>Procesos de desmantelamiento de activos</w:t>
      </w:r>
    </w:p>
    <w:p w14:paraId="00EE9268" w14:textId="77777777" w:rsidR="00D352A5" w:rsidRPr="00F82604" w:rsidRDefault="00D352A5" w:rsidP="00D352A5">
      <w:pPr>
        <w:pStyle w:val="Prrafodelista"/>
        <w:tabs>
          <w:tab w:val="left" w:pos="142"/>
        </w:tabs>
        <w:spacing w:before="240" w:after="0" w:line="240" w:lineRule="auto"/>
        <w:ind w:left="1080"/>
        <w:rPr>
          <w:rFonts w:ascii="Segoe UI" w:hAnsi="Segoe UI" w:cs="Segoe UI"/>
          <w:b/>
          <w:sz w:val="18"/>
          <w:szCs w:val="18"/>
        </w:rPr>
      </w:pPr>
    </w:p>
    <w:p w14:paraId="44E9823B" w14:textId="77777777" w:rsidR="00A519F9" w:rsidRPr="00F82604" w:rsidRDefault="00DB7D66" w:rsidP="00D352A5">
      <w:pPr>
        <w:pStyle w:val="Prrafodelista"/>
        <w:tabs>
          <w:tab w:val="left" w:pos="142"/>
        </w:tabs>
        <w:spacing w:before="240" w:after="0" w:line="240" w:lineRule="auto"/>
        <w:ind w:left="1080"/>
        <w:rPr>
          <w:rFonts w:ascii="Segoe UI" w:hAnsi="Segoe UI" w:cs="Segoe UI"/>
          <w:b/>
          <w:sz w:val="18"/>
          <w:szCs w:val="18"/>
        </w:rPr>
      </w:pPr>
      <w:r w:rsidRPr="00F82604">
        <w:rPr>
          <w:rFonts w:ascii="Segoe UI" w:hAnsi="Segoe UI" w:cs="Segoe UI"/>
          <w:sz w:val="18"/>
          <w:szCs w:val="18"/>
        </w:rPr>
        <w:t>Históricamente y a la fecha que se informa el IMPLAN no ha tenido procesos</w:t>
      </w:r>
      <w:r w:rsidR="008E40C2" w:rsidRPr="00F82604">
        <w:rPr>
          <w:rFonts w:ascii="Segoe UI" w:hAnsi="Segoe UI" w:cs="Segoe UI"/>
          <w:sz w:val="18"/>
          <w:szCs w:val="18"/>
        </w:rPr>
        <w:t xml:space="preserve"> d</w:t>
      </w:r>
      <w:r w:rsidR="004319CD" w:rsidRPr="00F82604">
        <w:rPr>
          <w:rFonts w:ascii="Segoe UI" w:hAnsi="Segoe UI" w:cs="Segoe UI"/>
          <w:sz w:val="18"/>
          <w:szCs w:val="18"/>
        </w:rPr>
        <w:t>e desmantelamientos d</w:t>
      </w:r>
      <w:r w:rsidR="00A519F9" w:rsidRPr="00F82604">
        <w:rPr>
          <w:rFonts w:ascii="Segoe UI" w:hAnsi="Segoe UI" w:cs="Segoe UI"/>
          <w:sz w:val="18"/>
          <w:szCs w:val="18"/>
        </w:rPr>
        <w:t>e activos.</w:t>
      </w:r>
    </w:p>
    <w:p w14:paraId="6081F160" w14:textId="77777777" w:rsidR="00A519F9" w:rsidRPr="00F82604" w:rsidRDefault="00A519F9" w:rsidP="00A519F9">
      <w:pPr>
        <w:pStyle w:val="Prrafodelista"/>
        <w:tabs>
          <w:tab w:val="left" w:pos="142"/>
        </w:tabs>
        <w:spacing w:before="240" w:after="0" w:line="240" w:lineRule="auto"/>
        <w:ind w:left="1080"/>
        <w:rPr>
          <w:rFonts w:ascii="Segoe UI" w:hAnsi="Segoe UI" w:cs="Segoe UI"/>
          <w:b/>
          <w:sz w:val="18"/>
          <w:szCs w:val="18"/>
        </w:rPr>
      </w:pPr>
    </w:p>
    <w:p w14:paraId="7415D8FF" w14:textId="58C486C6" w:rsidR="00A519F9" w:rsidRPr="00F82604" w:rsidRDefault="001032CA" w:rsidP="00A519F9">
      <w:pPr>
        <w:pStyle w:val="Prrafodelista"/>
        <w:numPr>
          <w:ilvl w:val="0"/>
          <w:numId w:val="32"/>
        </w:numPr>
        <w:tabs>
          <w:tab w:val="left" w:pos="142"/>
        </w:tabs>
        <w:spacing w:before="240" w:line="240" w:lineRule="auto"/>
        <w:rPr>
          <w:rFonts w:ascii="Segoe UI" w:hAnsi="Segoe UI" w:cs="Segoe UI"/>
          <w:b/>
          <w:sz w:val="18"/>
          <w:szCs w:val="18"/>
        </w:rPr>
      </w:pPr>
      <w:r w:rsidRPr="00F82604">
        <w:rPr>
          <w:rFonts w:ascii="Segoe UI" w:hAnsi="Segoe UI" w:cs="Segoe UI"/>
          <w:b/>
          <w:sz w:val="18"/>
          <w:szCs w:val="18"/>
        </w:rPr>
        <w:t xml:space="preserve">Fideicomisos, </w:t>
      </w:r>
      <w:r w:rsidR="0074079A" w:rsidRPr="00F82604">
        <w:rPr>
          <w:rFonts w:ascii="Segoe UI" w:hAnsi="Segoe UI" w:cs="Segoe UI"/>
          <w:b/>
          <w:sz w:val="18"/>
          <w:szCs w:val="18"/>
        </w:rPr>
        <w:t>m</w:t>
      </w:r>
      <w:r w:rsidRPr="00F82604">
        <w:rPr>
          <w:rFonts w:ascii="Segoe UI" w:hAnsi="Segoe UI" w:cs="Segoe UI"/>
          <w:b/>
          <w:sz w:val="18"/>
          <w:szCs w:val="18"/>
        </w:rPr>
        <w:t xml:space="preserve">andatos y </w:t>
      </w:r>
      <w:r w:rsidR="0074079A" w:rsidRPr="00F82604">
        <w:rPr>
          <w:rFonts w:ascii="Segoe UI" w:hAnsi="Segoe UI" w:cs="Segoe UI"/>
          <w:b/>
          <w:sz w:val="18"/>
          <w:szCs w:val="18"/>
        </w:rPr>
        <w:t>a</w:t>
      </w:r>
      <w:r w:rsidRPr="00F82604">
        <w:rPr>
          <w:rFonts w:ascii="Segoe UI" w:hAnsi="Segoe UI" w:cs="Segoe UI"/>
          <w:b/>
          <w:sz w:val="18"/>
          <w:szCs w:val="18"/>
        </w:rPr>
        <w:t>n</w:t>
      </w:r>
      <w:r w:rsidR="0074079A" w:rsidRPr="00F82604">
        <w:rPr>
          <w:rFonts w:ascii="Segoe UI" w:hAnsi="Segoe UI" w:cs="Segoe UI"/>
          <w:b/>
          <w:sz w:val="18"/>
          <w:szCs w:val="18"/>
        </w:rPr>
        <w:t>álogos</w:t>
      </w:r>
    </w:p>
    <w:p w14:paraId="44FCD15D" w14:textId="45B406FE" w:rsidR="00D352A5" w:rsidRPr="00F82604" w:rsidRDefault="00893052" w:rsidP="001C759C">
      <w:pPr>
        <w:spacing w:line="240" w:lineRule="auto"/>
        <w:ind w:left="708"/>
        <w:rPr>
          <w:rFonts w:ascii="Segoe UI" w:hAnsi="Segoe UI" w:cs="Segoe UI"/>
          <w:sz w:val="18"/>
          <w:szCs w:val="18"/>
        </w:rPr>
      </w:pPr>
      <w:r w:rsidRPr="00F82604">
        <w:rPr>
          <w:rFonts w:ascii="Segoe UI" w:hAnsi="Segoe UI" w:cs="Segoe UI"/>
          <w:sz w:val="18"/>
          <w:szCs w:val="18"/>
        </w:rPr>
        <w:t>No se participa en</w:t>
      </w:r>
      <w:r w:rsidR="008E17EC" w:rsidRPr="00F82604">
        <w:rPr>
          <w:rFonts w:ascii="Segoe UI" w:hAnsi="Segoe UI" w:cs="Segoe UI"/>
          <w:sz w:val="18"/>
          <w:szCs w:val="18"/>
        </w:rPr>
        <w:t xml:space="preserve"> fideicomisos, mandatos o an</w:t>
      </w:r>
      <w:r w:rsidR="00AE2068" w:rsidRPr="00F82604">
        <w:rPr>
          <w:rFonts w:ascii="Segoe UI" w:hAnsi="Segoe UI" w:cs="Segoe UI"/>
          <w:sz w:val="18"/>
          <w:szCs w:val="18"/>
        </w:rPr>
        <w:t>álogos</w:t>
      </w:r>
      <w:r w:rsidR="0074079A" w:rsidRPr="00F82604">
        <w:rPr>
          <w:rFonts w:ascii="Segoe UI" w:hAnsi="Segoe UI" w:cs="Segoe UI"/>
          <w:sz w:val="18"/>
          <w:szCs w:val="18"/>
        </w:rPr>
        <w:t xml:space="preserve"> en el IMPLAN</w:t>
      </w:r>
      <w:r w:rsidR="00AE2068" w:rsidRPr="00F82604">
        <w:rPr>
          <w:rFonts w:ascii="Segoe UI" w:hAnsi="Segoe UI" w:cs="Segoe UI"/>
          <w:sz w:val="18"/>
          <w:szCs w:val="18"/>
        </w:rPr>
        <w:t xml:space="preserve">. </w:t>
      </w:r>
      <w:r w:rsidR="00C46DD9" w:rsidRPr="00F82604">
        <w:rPr>
          <w:rFonts w:ascii="Segoe UI" w:hAnsi="Segoe UI" w:cs="Segoe UI"/>
          <w:sz w:val="18"/>
          <w:szCs w:val="18"/>
        </w:rPr>
        <w:t xml:space="preserve"> </w:t>
      </w:r>
    </w:p>
    <w:p w14:paraId="31F8B8B9" w14:textId="0E3A35ED" w:rsidR="00D352A5" w:rsidRPr="00F82604" w:rsidRDefault="00D352A5" w:rsidP="008E17EC">
      <w:pPr>
        <w:spacing w:after="0" w:line="240" w:lineRule="auto"/>
        <w:ind w:left="708"/>
        <w:rPr>
          <w:rFonts w:ascii="Segoe UI" w:hAnsi="Segoe UI" w:cs="Segoe UI"/>
          <w:sz w:val="18"/>
          <w:szCs w:val="18"/>
        </w:rPr>
      </w:pPr>
    </w:p>
    <w:p w14:paraId="66855130" w14:textId="7699EC57" w:rsidR="00C46DD9" w:rsidRPr="00F82604" w:rsidRDefault="00C46DD9" w:rsidP="00C46DD9">
      <w:pPr>
        <w:pStyle w:val="Prrafodelista"/>
        <w:numPr>
          <w:ilvl w:val="0"/>
          <w:numId w:val="32"/>
        </w:numPr>
        <w:spacing w:after="0" w:line="240" w:lineRule="auto"/>
        <w:rPr>
          <w:rFonts w:ascii="Segoe UI" w:hAnsi="Segoe UI" w:cs="Segoe UI"/>
          <w:b/>
          <w:sz w:val="18"/>
          <w:szCs w:val="18"/>
        </w:rPr>
      </w:pPr>
      <w:r w:rsidRPr="00F82604">
        <w:rPr>
          <w:rFonts w:ascii="Segoe UI" w:hAnsi="Segoe UI" w:cs="Segoe UI"/>
          <w:b/>
          <w:sz w:val="18"/>
          <w:szCs w:val="18"/>
        </w:rPr>
        <w:t>Reporte de recaudaci</w:t>
      </w:r>
      <w:r w:rsidR="0074079A" w:rsidRPr="00F82604">
        <w:rPr>
          <w:rFonts w:ascii="Segoe UI" w:hAnsi="Segoe UI" w:cs="Segoe UI"/>
          <w:b/>
          <w:sz w:val="18"/>
          <w:szCs w:val="18"/>
        </w:rPr>
        <w:t>ón</w:t>
      </w:r>
    </w:p>
    <w:p w14:paraId="0A0CAF8F" w14:textId="098AE889" w:rsidR="00480B60" w:rsidRPr="00F82604" w:rsidRDefault="00FA1098" w:rsidP="00480B60">
      <w:pPr>
        <w:spacing w:after="0" w:line="240" w:lineRule="auto"/>
        <w:rPr>
          <w:rFonts w:ascii="Segoe UI" w:hAnsi="Segoe UI" w:cs="Segoe UI"/>
          <w:b/>
          <w:sz w:val="18"/>
          <w:szCs w:val="18"/>
        </w:rPr>
      </w:pPr>
      <w:r>
        <w:rPr>
          <w:noProof/>
        </w:rPr>
        <w:drawing>
          <wp:inline distT="0" distB="0" distL="0" distR="0" wp14:anchorId="31077F5A" wp14:editId="4030F1E9">
            <wp:extent cx="5294760" cy="2552065"/>
            <wp:effectExtent l="0" t="0" r="127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843" t="10832" r="3787" b="8297"/>
                    <a:stretch/>
                  </pic:blipFill>
                  <pic:spPr bwMode="auto">
                    <a:xfrm>
                      <a:off x="0" y="0"/>
                      <a:ext cx="5296229" cy="2552773"/>
                    </a:xfrm>
                    <a:prstGeom prst="rect">
                      <a:avLst/>
                    </a:prstGeom>
                    <a:ln>
                      <a:noFill/>
                    </a:ln>
                    <a:extLst>
                      <a:ext uri="{53640926-AAD7-44D8-BBD7-CCE9431645EC}">
                        <a14:shadowObscured xmlns:a14="http://schemas.microsoft.com/office/drawing/2010/main"/>
                      </a:ext>
                    </a:extLst>
                  </pic:spPr>
                </pic:pic>
              </a:graphicData>
            </a:graphic>
          </wp:inline>
        </w:drawing>
      </w:r>
    </w:p>
    <w:p w14:paraId="0E1CFE10" w14:textId="77777777" w:rsidR="005D3C46" w:rsidRPr="00F82604" w:rsidRDefault="005D3C46" w:rsidP="005D3C46">
      <w:pPr>
        <w:pStyle w:val="Prrafodelista"/>
        <w:spacing w:after="0" w:line="240" w:lineRule="auto"/>
        <w:ind w:left="1080"/>
        <w:rPr>
          <w:rFonts w:ascii="Segoe UI" w:hAnsi="Segoe UI" w:cs="Segoe UI"/>
          <w:b/>
          <w:sz w:val="18"/>
          <w:szCs w:val="18"/>
        </w:rPr>
      </w:pPr>
    </w:p>
    <w:p w14:paraId="5E985986" w14:textId="6457A7E8" w:rsidR="005D3C46" w:rsidRPr="00F82604" w:rsidRDefault="005D3C46" w:rsidP="005D3C46">
      <w:pPr>
        <w:spacing w:after="0" w:line="240" w:lineRule="auto"/>
        <w:ind w:left="360"/>
        <w:rPr>
          <w:rFonts w:ascii="Segoe UI" w:hAnsi="Segoe UI" w:cs="Segoe UI"/>
          <w:b/>
          <w:sz w:val="18"/>
          <w:szCs w:val="18"/>
        </w:rPr>
      </w:pPr>
    </w:p>
    <w:p w14:paraId="6A08D062" w14:textId="373C5495" w:rsidR="007B3C18" w:rsidRPr="00F82604" w:rsidRDefault="002E27C4" w:rsidP="002E27C4">
      <w:pPr>
        <w:pStyle w:val="Prrafodelista"/>
        <w:numPr>
          <w:ilvl w:val="0"/>
          <w:numId w:val="32"/>
        </w:numPr>
        <w:spacing w:after="0" w:line="240" w:lineRule="auto"/>
        <w:rPr>
          <w:rFonts w:ascii="Segoe UI" w:hAnsi="Segoe UI" w:cs="Segoe UI"/>
          <w:b/>
          <w:sz w:val="18"/>
          <w:szCs w:val="18"/>
        </w:rPr>
      </w:pPr>
      <w:r w:rsidRPr="00F82604">
        <w:rPr>
          <w:rFonts w:ascii="Segoe UI" w:hAnsi="Segoe UI" w:cs="Segoe UI"/>
          <w:b/>
          <w:sz w:val="18"/>
          <w:szCs w:val="18"/>
        </w:rPr>
        <w:t>Información sobre la deuda y reporte analítico</w:t>
      </w:r>
      <w:r w:rsidR="0074079A" w:rsidRPr="00F82604">
        <w:rPr>
          <w:rFonts w:ascii="Segoe UI" w:hAnsi="Segoe UI" w:cs="Segoe UI"/>
          <w:b/>
          <w:sz w:val="18"/>
          <w:szCs w:val="18"/>
        </w:rPr>
        <w:t xml:space="preserve"> de la deuda</w:t>
      </w:r>
    </w:p>
    <w:p w14:paraId="208599C5" w14:textId="5A4B00B1" w:rsidR="00480B60" w:rsidRPr="00F82604" w:rsidRDefault="00480B60" w:rsidP="00480B60">
      <w:pPr>
        <w:spacing w:after="0" w:line="240" w:lineRule="auto"/>
        <w:rPr>
          <w:rFonts w:ascii="Segoe UI" w:hAnsi="Segoe UI" w:cs="Segoe UI"/>
          <w:b/>
          <w:sz w:val="18"/>
          <w:szCs w:val="18"/>
        </w:rPr>
      </w:pPr>
    </w:p>
    <w:tbl>
      <w:tblPr>
        <w:tblStyle w:val="Tablaconcuadrcula"/>
        <w:tblW w:w="0" w:type="auto"/>
        <w:tblLook w:val="04A0" w:firstRow="1" w:lastRow="0" w:firstColumn="1" w:lastColumn="0" w:noHBand="0" w:noVBand="1"/>
      </w:tblPr>
      <w:tblGrid>
        <w:gridCol w:w="4414"/>
        <w:gridCol w:w="4414"/>
      </w:tblGrid>
      <w:tr w:rsidR="00480B60" w:rsidRPr="00F82604" w14:paraId="66426430" w14:textId="77777777" w:rsidTr="00480B60">
        <w:tc>
          <w:tcPr>
            <w:tcW w:w="4414" w:type="dxa"/>
          </w:tcPr>
          <w:p w14:paraId="50B132CC" w14:textId="68D34649" w:rsidR="00480B60" w:rsidRPr="00A14CE5" w:rsidRDefault="00F82604" w:rsidP="00480B60">
            <w:pPr>
              <w:rPr>
                <w:rFonts w:ascii="Segoe UI" w:hAnsi="Segoe UI" w:cs="Segoe UI"/>
                <w:b/>
                <w:sz w:val="16"/>
                <w:szCs w:val="16"/>
              </w:rPr>
            </w:pPr>
            <w:r w:rsidRPr="00A14CE5">
              <w:rPr>
                <w:rFonts w:ascii="Segoe UI" w:hAnsi="Segoe UI" w:cs="Segoe UI"/>
                <w:b/>
                <w:sz w:val="16"/>
                <w:szCs w:val="16"/>
              </w:rPr>
              <w:t>Deuda Pública a Largo Plazo</w:t>
            </w:r>
          </w:p>
        </w:tc>
        <w:tc>
          <w:tcPr>
            <w:tcW w:w="4414" w:type="dxa"/>
          </w:tcPr>
          <w:tbl>
            <w:tblPr>
              <w:tblStyle w:val="Tablaconcuadrcula"/>
              <w:tblW w:w="0" w:type="auto"/>
              <w:tblLook w:val="04A0" w:firstRow="1" w:lastRow="0" w:firstColumn="1" w:lastColumn="0" w:noHBand="0" w:noVBand="1"/>
            </w:tblPr>
            <w:tblGrid>
              <w:gridCol w:w="2094"/>
              <w:gridCol w:w="2094"/>
            </w:tblGrid>
            <w:tr w:rsidR="00480B60" w:rsidRPr="00A14CE5" w14:paraId="71E120F9" w14:textId="77777777" w:rsidTr="00480B60">
              <w:tc>
                <w:tcPr>
                  <w:tcW w:w="2094" w:type="dxa"/>
                </w:tcPr>
                <w:p w14:paraId="6C561DC0" w14:textId="0F1327D6" w:rsidR="00480B60" w:rsidRPr="00A14CE5" w:rsidRDefault="00480B60" w:rsidP="00480B60">
                  <w:pPr>
                    <w:rPr>
                      <w:rFonts w:ascii="Segoe UI" w:hAnsi="Segoe UI" w:cs="Segoe UI"/>
                      <w:b/>
                      <w:sz w:val="16"/>
                      <w:szCs w:val="16"/>
                    </w:rPr>
                  </w:pPr>
                  <w:r w:rsidRPr="00A14CE5">
                    <w:rPr>
                      <w:rFonts w:ascii="Segoe UI" w:hAnsi="Segoe UI" w:cs="Segoe UI"/>
                      <w:b/>
                      <w:sz w:val="16"/>
                      <w:szCs w:val="16"/>
                    </w:rPr>
                    <w:t>Saldo al Inicio del Periodo</w:t>
                  </w:r>
                </w:p>
              </w:tc>
              <w:tc>
                <w:tcPr>
                  <w:tcW w:w="2094" w:type="dxa"/>
                </w:tcPr>
                <w:p w14:paraId="3EC049EF" w14:textId="11F3514D" w:rsidR="00480B60" w:rsidRPr="00A14CE5" w:rsidRDefault="00480B60" w:rsidP="00480B60">
                  <w:pPr>
                    <w:rPr>
                      <w:rFonts w:ascii="Segoe UI" w:hAnsi="Segoe UI" w:cs="Segoe UI"/>
                      <w:b/>
                      <w:sz w:val="16"/>
                      <w:szCs w:val="16"/>
                    </w:rPr>
                  </w:pPr>
                  <w:r w:rsidRPr="00A14CE5">
                    <w:rPr>
                      <w:rFonts w:ascii="Segoe UI" w:hAnsi="Segoe UI" w:cs="Segoe UI"/>
                      <w:b/>
                      <w:sz w:val="16"/>
                      <w:szCs w:val="16"/>
                    </w:rPr>
                    <w:t>Saldo al Final del Periodo</w:t>
                  </w:r>
                </w:p>
              </w:tc>
            </w:tr>
          </w:tbl>
          <w:p w14:paraId="38F691C1" w14:textId="77777777" w:rsidR="00480B60" w:rsidRPr="00A14CE5" w:rsidRDefault="00480B60" w:rsidP="00480B60">
            <w:pPr>
              <w:rPr>
                <w:rFonts w:ascii="Segoe UI" w:hAnsi="Segoe UI" w:cs="Segoe UI"/>
                <w:b/>
                <w:sz w:val="16"/>
                <w:szCs w:val="16"/>
              </w:rPr>
            </w:pPr>
          </w:p>
        </w:tc>
      </w:tr>
      <w:tr w:rsidR="00480B60" w:rsidRPr="00F82604" w14:paraId="64AA626B" w14:textId="77777777" w:rsidTr="00480B60">
        <w:tc>
          <w:tcPr>
            <w:tcW w:w="4414" w:type="dxa"/>
          </w:tcPr>
          <w:p w14:paraId="1C0A85CB" w14:textId="16B59DF9" w:rsidR="00480B60" w:rsidRPr="00A14CE5" w:rsidRDefault="00480B60" w:rsidP="00480B60">
            <w:pPr>
              <w:rPr>
                <w:rFonts w:ascii="Segoe UI" w:hAnsi="Segoe UI" w:cs="Segoe UI"/>
                <w:b/>
                <w:sz w:val="16"/>
                <w:szCs w:val="16"/>
              </w:rPr>
            </w:pPr>
            <w:r w:rsidRPr="00A14CE5">
              <w:rPr>
                <w:rFonts w:ascii="Segoe UI" w:hAnsi="Segoe UI" w:cs="Segoe UI"/>
                <w:b/>
                <w:sz w:val="16"/>
                <w:szCs w:val="16"/>
              </w:rPr>
              <w:t>Arrendamiento Financiero</w:t>
            </w:r>
          </w:p>
        </w:tc>
        <w:tc>
          <w:tcPr>
            <w:tcW w:w="4414" w:type="dxa"/>
          </w:tcPr>
          <w:tbl>
            <w:tblPr>
              <w:tblStyle w:val="Tablaconcuadrcula"/>
              <w:tblW w:w="0" w:type="auto"/>
              <w:tblLook w:val="04A0" w:firstRow="1" w:lastRow="0" w:firstColumn="1" w:lastColumn="0" w:noHBand="0" w:noVBand="1"/>
            </w:tblPr>
            <w:tblGrid>
              <w:gridCol w:w="2094"/>
              <w:gridCol w:w="2094"/>
            </w:tblGrid>
            <w:tr w:rsidR="00480B60" w:rsidRPr="00A14CE5" w14:paraId="362E8D54" w14:textId="77777777" w:rsidTr="00480B60">
              <w:tc>
                <w:tcPr>
                  <w:tcW w:w="2094" w:type="dxa"/>
                </w:tcPr>
                <w:p w14:paraId="3CBC6737" w14:textId="786842ED" w:rsidR="00480B60" w:rsidRPr="00A14CE5" w:rsidRDefault="00480B60" w:rsidP="00480B60">
                  <w:pPr>
                    <w:rPr>
                      <w:rFonts w:ascii="Segoe UI" w:hAnsi="Segoe UI" w:cs="Segoe UI"/>
                      <w:b/>
                      <w:sz w:val="16"/>
                      <w:szCs w:val="16"/>
                    </w:rPr>
                  </w:pPr>
                  <w:r w:rsidRPr="00A14CE5">
                    <w:rPr>
                      <w:rFonts w:ascii="Segoe UI" w:hAnsi="Segoe UI" w:cs="Segoe UI"/>
                      <w:b/>
                      <w:sz w:val="16"/>
                      <w:szCs w:val="16"/>
                    </w:rPr>
                    <w:t>$</w:t>
                  </w:r>
                  <w:r w:rsidR="004572B2">
                    <w:rPr>
                      <w:rFonts w:ascii="Segoe UI" w:hAnsi="Segoe UI" w:cs="Segoe UI"/>
                      <w:b/>
                      <w:sz w:val="16"/>
                      <w:szCs w:val="16"/>
                    </w:rPr>
                    <w:t>175,144.64</w:t>
                  </w:r>
                </w:p>
              </w:tc>
              <w:tc>
                <w:tcPr>
                  <w:tcW w:w="2094" w:type="dxa"/>
                </w:tcPr>
                <w:p w14:paraId="22D08FEF" w14:textId="0E9810DA" w:rsidR="00480B60" w:rsidRPr="00A14CE5" w:rsidRDefault="00F82604" w:rsidP="00480B60">
                  <w:pPr>
                    <w:rPr>
                      <w:rFonts w:ascii="Segoe UI" w:hAnsi="Segoe UI" w:cs="Segoe UI"/>
                      <w:b/>
                      <w:sz w:val="16"/>
                      <w:szCs w:val="16"/>
                    </w:rPr>
                  </w:pPr>
                  <w:r w:rsidRPr="00A14CE5">
                    <w:rPr>
                      <w:rFonts w:ascii="Segoe UI" w:hAnsi="Segoe UI" w:cs="Segoe UI"/>
                      <w:b/>
                      <w:sz w:val="16"/>
                      <w:szCs w:val="16"/>
                    </w:rPr>
                    <w:t>$</w:t>
                  </w:r>
                  <w:r w:rsidR="004572B2">
                    <w:rPr>
                      <w:rFonts w:ascii="Segoe UI" w:hAnsi="Segoe UI" w:cs="Segoe UI"/>
                      <w:b/>
                      <w:sz w:val="16"/>
                      <w:szCs w:val="16"/>
                    </w:rPr>
                    <w:t>175,144.64</w:t>
                  </w:r>
                </w:p>
              </w:tc>
            </w:tr>
          </w:tbl>
          <w:p w14:paraId="5ABB75FD" w14:textId="77777777" w:rsidR="00480B60" w:rsidRPr="00A14CE5" w:rsidRDefault="00480B60" w:rsidP="00480B60">
            <w:pPr>
              <w:rPr>
                <w:rFonts w:ascii="Segoe UI" w:hAnsi="Segoe UI" w:cs="Segoe UI"/>
                <w:b/>
                <w:sz w:val="16"/>
                <w:szCs w:val="16"/>
              </w:rPr>
            </w:pPr>
          </w:p>
        </w:tc>
      </w:tr>
      <w:tr w:rsidR="00480B60" w:rsidRPr="00F82604" w14:paraId="0070839A" w14:textId="77777777" w:rsidTr="00480B60">
        <w:tc>
          <w:tcPr>
            <w:tcW w:w="4414" w:type="dxa"/>
          </w:tcPr>
          <w:p w14:paraId="1782A3B9" w14:textId="63C6B93A" w:rsidR="00480B60" w:rsidRPr="00A14CE5" w:rsidRDefault="00480B60" w:rsidP="00480B60">
            <w:pPr>
              <w:rPr>
                <w:rFonts w:ascii="Segoe UI" w:hAnsi="Segoe UI" w:cs="Segoe UI"/>
                <w:b/>
                <w:sz w:val="16"/>
                <w:szCs w:val="16"/>
              </w:rPr>
            </w:pPr>
            <w:r w:rsidRPr="00A14CE5">
              <w:rPr>
                <w:rFonts w:ascii="Segoe UI" w:hAnsi="Segoe UI" w:cs="Segoe UI"/>
                <w:b/>
                <w:sz w:val="16"/>
                <w:szCs w:val="16"/>
              </w:rPr>
              <w:t>Totales</w:t>
            </w:r>
          </w:p>
        </w:tc>
        <w:tc>
          <w:tcPr>
            <w:tcW w:w="4414" w:type="dxa"/>
          </w:tcPr>
          <w:p w14:paraId="09CFB572" w14:textId="77777777" w:rsidR="00480B60" w:rsidRPr="00A14CE5" w:rsidRDefault="00480B60" w:rsidP="00480B60">
            <w:pPr>
              <w:rPr>
                <w:rFonts w:ascii="Segoe UI" w:hAnsi="Segoe UI" w:cs="Segoe UI"/>
                <w:b/>
                <w:sz w:val="16"/>
                <w:szCs w:val="16"/>
              </w:rPr>
            </w:pPr>
          </w:p>
        </w:tc>
      </w:tr>
    </w:tbl>
    <w:p w14:paraId="0A667D37" w14:textId="77777777" w:rsidR="00480B60" w:rsidRPr="00F82604" w:rsidRDefault="00480B60" w:rsidP="00480B60">
      <w:pPr>
        <w:spacing w:after="0" w:line="240" w:lineRule="auto"/>
        <w:rPr>
          <w:rFonts w:ascii="Segoe UI" w:hAnsi="Segoe UI" w:cs="Segoe UI"/>
          <w:b/>
          <w:sz w:val="18"/>
          <w:szCs w:val="18"/>
        </w:rPr>
      </w:pPr>
    </w:p>
    <w:p w14:paraId="3A6AEDCF" w14:textId="77777777" w:rsidR="009D64D1" w:rsidRPr="00F82604" w:rsidRDefault="009D64D1" w:rsidP="009D64D1">
      <w:pPr>
        <w:spacing w:after="0" w:line="240" w:lineRule="auto"/>
        <w:ind w:left="360"/>
        <w:rPr>
          <w:rFonts w:ascii="Segoe UI" w:hAnsi="Segoe UI" w:cs="Segoe UI"/>
          <w:b/>
          <w:sz w:val="18"/>
          <w:szCs w:val="18"/>
        </w:rPr>
      </w:pPr>
    </w:p>
    <w:p w14:paraId="2EB8D0A1" w14:textId="342FA0C4" w:rsidR="00116ED9" w:rsidRPr="00F82604" w:rsidRDefault="00116ED9" w:rsidP="005D3C46">
      <w:pPr>
        <w:pStyle w:val="Prrafodelista"/>
        <w:numPr>
          <w:ilvl w:val="0"/>
          <w:numId w:val="45"/>
        </w:numPr>
        <w:spacing w:after="0" w:line="240" w:lineRule="auto"/>
        <w:rPr>
          <w:rFonts w:ascii="Segoe UI" w:hAnsi="Segoe UI" w:cs="Segoe UI"/>
          <w:sz w:val="18"/>
          <w:szCs w:val="18"/>
        </w:rPr>
      </w:pPr>
      <w:r w:rsidRPr="00F82604">
        <w:rPr>
          <w:rFonts w:ascii="Segoe UI" w:hAnsi="Segoe UI" w:cs="Segoe UI"/>
          <w:sz w:val="18"/>
          <w:szCs w:val="18"/>
        </w:rPr>
        <w:t>Se celebró contrato de arrendamiento financiero con GM Financial de México, SA de CV del vehículo marca CHEVROLET. 1JU76 – A TRAX SUV Mod A, año 2020, número de serie 3GNDJ7CE9LL108954, el cual es nuevo; con plazo de arrendamiento a 48 meses, el inicio de uso de éste es a partir de enero 2020; el importe de la renta t</w:t>
      </w:r>
      <w:r w:rsidR="00B22D30" w:rsidRPr="00F82604">
        <w:rPr>
          <w:rFonts w:ascii="Segoe UI" w:hAnsi="Segoe UI" w:cs="Segoe UI"/>
          <w:sz w:val="18"/>
          <w:szCs w:val="18"/>
        </w:rPr>
        <w:t xml:space="preserve">otal es </w:t>
      </w:r>
      <w:r w:rsidR="00E75D72" w:rsidRPr="00F82604">
        <w:rPr>
          <w:rFonts w:ascii="Segoe UI" w:hAnsi="Segoe UI" w:cs="Segoe UI"/>
          <w:sz w:val="18"/>
          <w:szCs w:val="18"/>
        </w:rPr>
        <w:t xml:space="preserve">de $ 340,178.96.  Al </w:t>
      </w:r>
      <w:r w:rsidR="008041A0">
        <w:rPr>
          <w:rFonts w:ascii="Segoe UI" w:hAnsi="Segoe UI" w:cs="Segoe UI"/>
          <w:sz w:val="18"/>
          <w:szCs w:val="18"/>
        </w:rPr>
        <w:t>30 de junio</w:t>
      </w:r>
      <w:r w:rsidR="00E66921" w:rsidRPr="00F82604">
        <w:rPr>
          <w:rFonts w:ascii="Segoe UI" w:hAnsi="Segoe UI" w:cs="Segoe UI"/>
          <w:sz w:val="18"/>
          <w:szCs w:val="18"/>
        </w:rPr>
        <w:t xml:space="preserve"> 2022</w:t>
      </w:r>
      <w:r w:rsidR="0034667D" w:rsidRPr="00F82604">
        <w:rPr>
          <w:rFonts w:ascii="Segoe UI" w:hAnsi="Segoe UI" w:cs="Segoe UI"/>
          <w:sz w:val="18"/>
          <w:szCs w:val="18"/>
        </w:rPr>
        <w:t xml:space="preserve"> </w:t>
      </w:r>
      <w:r w:rsidRPr="00F82604">
        <w:rPr>
          <w:rFonts w:ascii="Segoe UI" w:hAnsi="Segoe UI" w:cs="Segoe UI"/>
          <w:sz w:val="18"/>
          <w:szCs w:val="18"/>
        </w:rPr>
        <w:t>la obligación a largo plazo que se tiene asciende a $</w:t>
      </w:r>
      <w:r w:rsidR="00532E08" w:rsidRPr="00F82604">
        <w:rPr>
          <w:rFonts w:ascii="Segoe UI" w:hAnsi="Segoe UI" w:cs="Segoe UI"/>
          <w:sz w:val="18"/>
          <w:szCs w:val="18"/>
        </w:rPr>
        <w:t xml:space="preserve"> </w:t>
      </w:r>
      <w:r w:rsidR="00A3142D">
        <w:rPr>
          <w:rFonts w:ascii="Segoe UI" w:hAnsi="Segoe UI" w:cs="Segoe UI"/>
          <w:sz w:val="18"/>
          <w:szCs w:val="18"/>
        </w:rPr>
        <w:t>13</w:t>
      </w:r>
      <w:r w:rsidR="007522CC">
        <w:rPr>
          <w:rFonts w:ascii="Segoe UI" w:hAnsi="Segoe UI" w:cs="Segoe UI"/>
          <w:sz w:val="18"/>
          <w:szCs w:val="18"/>
        </w:rPr>
        <w:t>1</w:t>
      </w:r>
      <w:r w:rsidR="00A3142D">
        <w:rPr>
          <w:rFonts w:ascii="Segoe UI" w:hAnsi="Segoe UI" w:cs="Segoe UI"/>
          <w:sz w:val="18"/>
          <w:szCs w:val="18"/>
        </w:rPr>
        <w:t>,</w:t>
      </w:r>
      <w:r w:rsidR="007522CC">
        <w:rPr>
          <w:rFonts w:ascii="Segoe UI" w:hAnsi="Segoe UI" w:cs="Segoe UI"/>
          <w:sz w:val="18"/>
          <w:szCs w:val="18"/>
        </w:rPr>
        <w:t>567</w:t>
      </w:r>
      <w:r w:rsidR="00A3142D">
        <w:rPr>
          <w:rFonts w:ascii="Segoe UI" w:hAnsi="Segoe UI" w:cs="Segoe UI"/>
          <w:sz w:val="18"/>
          <w:szCs w:val="18"/>
        </w:rPr>
        <w:t>.</w:t>
      </w:r>
      <w:r w:rsidR="007522CC">
        <w:rPr>
          <w:rFonts w:ascii="Segoe UI" w:hAnsi="Segoe UI" w:cs="Segoe UI"/>
          <w:sz w:val="18"/>
          <w:szCs w:val="18"/>
        </w:rPr>
        <w:t>2</w:t>
      </w:r>
      <w:r w:rsidR="00A3142D">
        <w:rPr>
          <w:rFonts w:ascii="Segoe UI" w:hAnsi="Segoe UI" w:cs="Segoe UI"/>
          <w:sz w:val="18"/>
          <w:szCs w:val="18"/>
        </w:rPr>
        <w:t>4</w:t>
      </w:r>
    </w:p>
    <w:p w14:paraId="0FA05523" w14:textId="2DBA572F" w:rsidR="002B56D6" w:rsidRPr="00F82604" w:rsidRDefault="002B56D6" w:rsidP="001C759C">
      <w:pPr>
        <w:spacing w:after="0" w:line="240" w:lineRule="auto"/>
        <w:rPr>
          <w:rFonts w:ascii="Segoe UI" w:hAnsi="Segoe UI" w:cs="Segoe UI"/>
          <w:sz w:val="18"/>
          <w:szCs w:val="18"/>
        </w:rPr>
      </w:pPr>
    </w:p>
    <w:p w14:paraId="651D1187" w14:textId="19C9ABF4" w:rsidR="004A7F4F" w:rsidRPr="00F82604" w:rsidRDefault="006247F0" w:rsidP="004A7F4F">
      <w:pPr>
        <w:pStyle w:val="Prrafodelista"/>
        <w:numPr>
          <w:ilvl w:val="0"/>
          <w:numId w:val="45"/>
        </w:numPr>
        <w:spacing w:after="0" w:line="240" w:lineRule="auto"/>
        <w:rPr>
          <w:rFonts w:ascii="Segoe UI" w:hAnsi="Segoe UI" w:cs="Segoe UI"/>
          <w:sz w:val="18"/>
          <w:szCs w:val="18"/>
        </w:rPr>
      </w:pPr>
      <w:r w:rsidRPr="00F82604">
        <w:rPr>
          <w:rFonts w:ascii="Segoe UI" w:hAnsi="Segoe UI" w:cs="Segoe UI"/>
          <w:sz w:val="18"/>
          <w:szCs w:val="18"/>
        </w:rPr>
        <w:t>Los otros pasivos s</w:t>
      </w:r>
      <w:r w:rsidR="005D2D7D" w:rsidRPr="00F82604">
        <w:rPr>
          <w:rFonts w:ascii="Segoe UI" w:hAnsi="Segoe UI" w:cs="Segoe UI"/>
          <w:sz w:val="18"/>
          <w:szCs w:val="18"/>
        </w:rPr>
        <w:t>e inte</w:t>
      </w:r>
      <w:r w:rsidR="00551783" w:rsidRPr="00F82604">
        <w:rPr>
          <w:rFonts w:ascii="Segoe UI" w:hAnsi="Segoe UI" w:cs="Segoe UI"/>
          <w:sz w:val="18"/>
          <w:szCs w:val="18"/>
        </w:rPr>
        <w:t>gran por los siguientes rubros:</w:t>
      </w:r>
    </w:p>
    <w:p w14:paraId="0756FD07" w14:textId="223757FF" w:rsidR="00F82604" w:rsidRPr="00B55215" w:rsidRDefault="00F82604" w:rsidP="00F82604">
      <w:pPr>
        <w:pStyle w:val="Prrafodelista"/>
        <w:rPr>
          <w:rFonts w:ascii="Segoe UI" w:hAnsi="Segoe UI" w:cs="Segoe UI"/>
          <w:color w:val="FF0000"/>
          <w:sz w:val="18"/>
          <w:szCs w:val="18"/>
        </w:rPr>
      </w:pPr>
    </w:p>
    <w:tbl>
      <w:tblPr>
        <w:tblStyle w:val="Tablaconcuadrcula"/>
        <w:tblW w:w="5000" w:type="pct"/>
        <w:tblLook w:val="04A0" w:firstRow="1" w:lastRow="0" w:firstColumn="1" w:lastColumn="0" w:noHBand="0" w:noVBand="1"/>
      </w:tblPr>
      <w:tblGrid>
        <w:gridCol w:w="3964"/>
        <w:gridCol w:w="2410"/>
        <w:gridCol w:w="2454"/>
      </w:tblGrid>
      <w:tr w:rsidR="00F82604" w:rsidRPr="00B55215" w14:paraId="47878261" w14:textId="77777777" w:rsidTr="00F82604">
        <w:tc>
          <w:tcPr>
            <w:tcW w:w="2245" w:type="pct"/>
          </w:tcPr>
          <w:p w14:paraId="10B2D8A0" w14:textId="2C664E95" w:rsidR="00F82604" w:rsidRPr="004572B2" w:rsidRDefault="00F82604" w:rsidP="00F82604">
            <w:pPr>
              <w:rPr>
                <w:rFonts w:ascii="Segoe UI" w:hAnsi="Segoe UI" w:cs="Segoe UI"/>
                <w:sz w:val="16"/>
                <w:szCs w:val="16"/>
              </w:rPr>
            </w:pPr>
            <w:r w:rsidRPr="004572B2">
              <w:rPr>
                <w:rFonts w:ascii="Segoe UI" w:hAnsi="Segoe UI" w:cs="Segoe UI"/>
                <w:sz w:val="16"/>
                <w:szCs w:val="16"/>
              </w:rPr>
              <w:t>Otros Pasivos</w:t>
            </w:r>
          </w:p>
        </w:tc>
        <w:tc>
          <w:tcPr>
            <w:tcW w:w="1365" w:type="pct"/>
          </w:tcPr>
          <w:p w14:paraId="382D3E8D" w14:textId="52EEDA94" w:rsidR="00F82604" w:rsidRPr="004572B2" w:rsidRDefault="00F82604" w:rsidP="00F82604">
            <w:pPr>
              <w:rPr>
                <w:rFonts w:ascii="Segoe UI" w:hAnsi="Segoe UI" w:cs="Segoe UI"/>
                <w:sz w:val="16"/>
                <w:szCs w:val="16"/>
              </w:rPr>
            </w:pPr>
            <w:r w:rsidRPr="004572B2">
              <w:rPr>
                <w:rFonts w:ascii="Segoe UI" w:hAnsi="Segoe UI" w:cs="Segoe UI"/>
                <w:sz w:val="16"/>
                <w:szCs w:val="16"/>
              </w:rPr>
              <w:t>Saldo Inicial al Periodo</w:t>
            </w:r>
          </w:p>
        </w:tc>
        <w:tc>
          <w:tcPr>
            <w:tcW w:w="1390" w:type="pct"/>
          </w:tcPr>
          <w:p w14:paraId="3AC58B8D" w14:textId="77F05B8A" w:rsidR="00F82604" w:rsidRPr="004572B2" w:rsidRDefault="00F82604" w:rsidP="00F82604">
            <w:pPr>
              <w:rPr>
                <w:rFonts w:ascii="Segoe UI" w:hAnsi="Segoe UI" w:cs="Segoe UI"/>
                <w:sz w:val="16"/>
                <w:szCs w:val="16"/>
              </w:rPr>
            </w:pPr>
            <w:r w:rsidRPr="004572B2">
              <w:rPr>
                <w:rFonts w:ascii="Segoe UI" w:hAnsi="Segoe UI" w:cs="Segoe UI"/>
                <w:sz w:val="16"/>
                <w:szCs w:val="16"/>
              </w:rPr>
              <w:t>Saldo al Final del Periodo</w:t>
            </w:r>
          </w:p>
        </w:tc>
      </w:tr>
      <w:tr w:rsidR="00F82604" w:rsidRPr="00B55215" w14:paraId="1D391B1F" w14:textId="77777777" w:rsidTr="00F82604">
        <w:tc>
          <w:tcPr>
            <w:tcW w:w="2245" w:type="pct"/>
          </w:tcPr>
          <w:p w14:paraId="0A26A774" w14:textId="211F29F3" w:rsidR="00F82604" w:rsidRPr="004572B2" w:rsidRDefault="00F82604" w:rsidP="00F82604">
            <w:pPr>
              <w:rPr>
                <w:rFonts w:ascii="Segoe UI" w:hAnsi="Segoe UI" w:cs="Segoe UI"/>
                <w:sz w:val="16"/>
                <w:szCs w:val="16"/>
              </w:rPr>
            </w:pPr>
            <w:r w:rsidRPr="004572B2">
              <w:rPr>
                <w:rFonts w:ascii="Segoe UI" w:hAnsi="Segoe UI" w:cs="Segoe UI"/>
                <w:sz w:val="16"/>
                <w:szCs w:val="16"/>
              </w:rPr>
              <w:t>Retenciones y contribuciones por pagar a corto plazo</w:t>
            </w:r>
          </w:p>
        </w:tc>
        <w:tc>
          <w:tcPr>
            <w:tcW w:w="1365" w:type="pct"/>
          </w:tcPr>
          <w:p w14:paraId="07F2C8B6" w14:textId="29E3316E" w:rsidR="00F82604" w:rsidRPr="004572B2" w:rsidRDefault="0046499B" w:rsidP="00F82604">
            <w:pPr>
              <w:rPr>
                <w:rFonts w:ascii="Segoe UI" w:hAnsi="Segoe UI" w:cs="Segoe UI"/>
                <w:sz w:val="16"/>
                <w:szCs w:val="16"/>
              </w:rPr>
            </w:pPr>
            <w:r w:rsidRPr="004572B2">
              <w:rPr>
                <w:rFonts w:ascii="Segoe UI" w:hAnsi="Segoe UI" w:cs="Segoe UI"/>
                <w:sz w:val="16"/>
                <w:szCs w:val="16"/>
              </w:rPr>
              <w:t>105,867.33</w:t>
            </w:r>
          </w:p>
        </w:tc>
        <w:tc>
          <w:tcPr>
            <w:tcW w:w="1390" w:type="pct"/>
          </w:tcPr>
          <w:p w14:paraId="080AB11B" w14:textId="71211D77" w:rsidR="00F82604" w:rsidRPr="004572B2" w:rsidRDefault="003726B2" w:rsidP="00F82604">
            <w:pPr>
              <w:rPr>
                <w:rFonts w:ascii="Segoe UI" w:hAnsi="Segoe UI" w:cs="Segoe UI"/>
                <w:sz w:val="16"/>
                <w:szCs w:val="16"/>
              </w:rPr>
            </w:pPr>
            <w:r>
              <w:rPr>
                <w:rFonts w:ascii="Segoe UI" w:hAnsi="Segoe UI" w:cs="Segoe UI"/>
                <w:sz w:val="16"/>
                <w:szCs w:val="16"/>
              </w:rPr>
              <w:t>120,323.54</w:t>
            </w:r>
          </w:p>
        </w:tc>
      </w:tr>
      <w:tr w:rsidR="00F82604" w:rsidRPr="00B55215" w14:paraId="384851D3" w14:textId="77777777" w:rsidTr="00F82604">
        <w:tc>
          <w:tcPr>
            <w:tcW w:w="2245" w:type="pct"/>
          </w:tcPr>
          <w:p w14:paraId="7E84030A" w14:textId="6599B989" w:rsidR="00F82604" w:rsidRPr="004572B2" w:rsidRDefault="00F82604" w:rsidP="00F82604">
            <w:pPr>
              <w:rPr>
                <w:rFonts w:ascii="Segoe UI" w:hAnsi="Segoe UI" w:cs="Segoe UI"/>
                <w:sz w:val="16"/>
                <w:szCs w:val="16"/>
              </w:rPr>
            </w:pPr>
            <w:r w:rsidRPr="004572B2">
              <w:rPr>
                <w:rFonts w:ascii="Segoe UI" w:hAnsi="Segoe UI" w:cs="Segoe UI"/>
                <w:sz w:val="16"/>
                <w:szCs w:val="16"/>
              </w:rPr>
              <w:t>Otras provisiones a corto plazo</w:t>
            </w:r>
          </w:p>
        </w:tc>
        <w:tc>
          <w:tcPr>
            <w:tcW w:w="1365" w:type="pct"/>
          </w:tcPr>
          <w:p w14:paraId="29758B26" w14:textId="2D807A2D" w:rsidR="00F82604" w:rsidRPr="004572B2" w:rsidRDefault="00A3142D" w:rsidP="00F82604">
            <w:pPr>
              <w:rPr>
                <w:rFonts w:ascii="Segoe UI" w:hAnsi="Segoe UI" w:cs="Segoe UI"/>
                <w:sz w:val="16"/>
                <w:szCs w:val="16"/>
              </w:rPr>
            </w:pPr>
            <w:r w:rsidRPr="004572B2">
              <w:rPr>
                <w:rFonts w:ascii="Segoe UI" w:hAnsi="Segoe UI" w:cs="Segoe UI"/>
                <w:sz w:val="16"/>
                <w:szCs w:val="16"/>
              </w:rPr>
              <w:t>0.00</w:t>
            </w:r>
          </w:p>
        </w:tc>
        <w:tc>
          <w:tcPr>
            <w:tcW w:w="1390" w:type="pct"/>
          </w:tcPr>
          <w:p w14:paraId="1D67F5AB" w14:textId="4F5C9E52" w:rsidR="00F82604" w:rsidRPr="004572B2" w:rsidRDefault="00A3142D" w:rsidP="00F82604">
            <w:pPr>
              <w:rPr>
                <w:rFonts w:ascii="Segoe UI" w:hAnsi="Segoe UI" w:cs="Segoe UI"/>
                <w:sz w:val="16"/>
                <w:szCs w:val="16"/>
              </w:rPr>
            </w:pPr>
            <w:r w:rsidRPr="004572B2">
              <w:rPr>
                <w:rFonts w:ascii="Segoe UI" w:hAnsi="Segoe UI" w:cs="Segoe UI"/>
                <w:sz w:val="16"/>
                <w:szCs w:val="16"/>
              </w:rPr>
              <w:t>0.00</w:t>
            </w:r>
          </w:p>
        </w:tc>
      </w:tr>
      <w:tr w:rsidR="00F82604" w:rsidRPr="00B55215" w14:paraId="62DD979F" w14:textId="77777777" w:rsidTr="00F82604">
        <w:tc>
          <w:tcPr>
            <w:tcW w:w="2245" w:type="pct"/>
          </w:tcPr>
          <w:p w14:paraId="6E18CC76" w14:textId="12D8A84B" w:rsidR="00F82604" w:rsidRPr="004572B2" w:rsidRDefault="00F82604" w:rsidP="00F82604">
            <w:pPr>
              <w:rPr>
                <w:rFonts w:ascii="Segoe UI" w:hAnsi="Segoe UI" w:cs="Segoe UI"/>
                <w:sz w:val="16"/>
                <w:szCs w:val="16"/>
              </w:rPr>
            </w:pPr>
            <w:r w:rsidRPr="004572B2">
              <w:rPr>
                <w:rFonts w:ascii="Segoe UI" w:hAnsi="Segoe UI" w:cs="Segoe UI"/>
                <w:sz w:val="16"/>
                <w:szCs w:val="16"/>
              </w:rPr>
              <w:t>Ingresos por clasificar</w:t>
            </w:r>
          </w:p>
        </w:tc>
        <w:tc>
          <w:tcPr>
            <w:tcW w:w="1365" w:type="pct"/>
          </w:tcPr>
          <w:p w14:paraId="4868C048" w14:textId="33644A2A" w:rsidR="00F82604" w:rsidRPr="004572B2" w:rsidRDefault="00F82604" w:rsidP="00F82604">
            <w:pPr>
              <w:rPr>
                <w:rFonts w:ascii="Segoe UI" w:hAnsi="Segoe UI" w:cs="Segoe UI"/>
                <w:sz w:val="16"/>
                <w:szCs w:val="16"/>
              </w:rPr>
            </w:pPr>
            <w:r w:rsidRPr="004572B2">
              <w:rPr>
                <w:rFonts w:ascii="Segoe UI" w:hAnsi="Segoe UI" w:cs="Segoe UI"/>
                <w:sz w:val="16"/>
                <w:szCs w:val="16"/>
              </w:rPr>
              <w:t>0.00</w:t>
            </w:r>
          </w:p>
        </w:tc>
        <w:tc>
          <w:tcPr>
            <w:tcW w:w="1390" w:type="pct"/>
          </w:tcPr>
          <w:p w14:paraId="75A555E8" w14:textId="74D49D4C" w:rsidR="00F82604" w:rsidRPr="004572B2" w:rsidRDefault="00F82604" w:rsidP="00F82604">
            <w:pPr>
              <w:rPr>
                <w:rFonts w:ascii="Segoe UI" w:hAnsi="Segoe UI" w:cs="Segoe UI"/>
                <w:sz w:val="16"/>
                <w:szCs w:val="16"/>
              </w:rPr>
            </w:pPr>
            <w:r w:rsidRPr="004572B2">
              <w:rPr>
                <w:rFonts w:ascii="Segoe UI" w:hAnsi="Segoe UI" w:cs="Segoe UI"/>
                <w:sz w:val="16"/>
                <w:szCs w:val="16"/>
              </w:rPr>
              <w:t>0.00</w:t>
            </w:r>
          </w:p>
        </w:tc>
      </w:tr>
    </w:tbl>
    <w:p w14:paraId="68D67BC4" w14:textId="77777777" w:rsidR="00F82604" w:rsidRPr="00B55215" w:rsidRDefault="00F82604" w:rsidP="00F82604">
      <w:pPr>
        <w:spacing w:after="0" w:line="240" w:lineRule="auto"/>
        <w:rPr>
          <w:rFonts w:ascii="Segoe UI" w:hAnsi="Segoe UI" w:cs="Segoe UI"/>
          <w:color w:val="FF0000"/>
          <w:sz w:val="18"/>
          <w:szCs w:val="18"/>
        </w:rPr>
      </w:pPr>
    </w:p>
    <w:p w14:paraId="2AD48884" w14:textId="27C5E5AA" w:rsidR="005552F0" w:rsidRPr="00F82604" w:rsidRDefault="005552F0" w:rsidP="00A65B71">
      <w:pPr>
        <w:spacing w:after="0" w:line="240" w:lineRule="auto"/>
        <w:rPr>
          <w:rFonts w:ascii="Segoe UI" w:hAnsi="Segoe UI" w:cs="Segoe UI"/>
          <w:b/>
          <w:sz w:val="18"/>
          <w:szCs w:val="18"/>
        </w:rPr>
      </w:pPr>
      <w:r w:rsidRPr="00F82604">
        <w:rPr>
          <w:rFonts w:ascii="Segoe UI" w:hAnsi="Segoe UI" w:cs="Segoe UI"/>
          <w:sz w:val="18"/>
          <w:szCs w:val="18"/>
        </w:rPr>
        <w:t xml:space="preserve">              </w:t>
      </w:r>
    </w:p>
    <w:p w14:paraId="3E80238E" w14:textId="2C64AA30" w:rsidR="0074079A" w:rsidRPr="00F82604" w:rsidRDefault="0074079A" w:rsidP="002E27C4">
      <w:pPr>
        <w:pStyle w:val="Prrafodelista"/>
        <w:numPr>
          <w:ilvl w:val="0"/>
          <w:numId w:val="32"/>
        </w:numPr>
        <w:spacing w:after="0" w:line="240" w:lineRule="auto"/>
        <w:rPr>
          <w:rFonts w:ascii="Segoe UI" w:hAnsi="Segoe UI" w:cs="Segoe UI"/>
          <w:b/>
          <w:sz w:val="18"/>
          <w:szCs w:val="18"/>
        </w:rPr>
      </w:pPr>
      <w:r w:rsidRPr="00F82604">
        <w:rPr>
          <w:rFonts w:ascii="Segoe UI" w:hAnsi="Segoe UI" w:cs="Segoe UI"/>
          <w:b/>
          <w:sz w:val="18"/>
          <w:szCs w:val="18"/>
        </w:rPr>
        <w:t>Calificaciones otorgadas</w:t>
      </w:r>
    </w:p>
    <w:p w14:paraId="65192317" w14:textId="3F86CE81" w:rsidR="00D50A25" w:rsidRPr="00F82604" w:rsidRDefault="00F00901" w:rsidP="00D352A5">
      <w:pPr>
        <w:pStyle w:val="Prrafodelista"/>
        <w:spacing w:after="0" w:line="240" w:lineRule="auto"/>
        <w:ind w:left="1080"/>
        <w:rPr>
          <w:rFonts w:ascii="Segoe UI" w:hAnsi="Segoe UI" w:cs="Segoe UI"/>
          <w:sz w:val="18"/>
          <w:szCs w:val="18"/>
        </w:rPr>
      </w:pPr>
      <w:r w:rsidRPr="00F82604">
        <w:rPr>
          <w:rFonts w:ascii="Segoe UI" w:hAnsi="Segoe UI" w:cs="Segoe UI"/>
          <w:sz w:val="18"/>
          <w:szCs w:val="18"/>
        </w:rPr>
        <w:t>Sin calificación</w:t>
      </w:r>
      <w:r w:rsidR="00A65603" w:rsidRPr="00F82604">
        <w:rPr>
          <w:rFonts w:ascii="Segoe UI" w:hAnsi="Segoe UI" w:cs="Segoe UI"/>
          <w:sz w:val="18"/>
          <w:szCs w:val="18"/>
        </w:rPr>
        <w:t>.</w:t>
      </w:r>
    </w:p>
    <w:p w14:paraId="4F23D30E" w14:textId="676E81E8" w:rsidR="0074079A" w:rsidRPr="00F82604" w:rsidRDefault="0074079A" w:rsidP="002E27C4">
      <w:pPr>
        <w:pStyle w:val="Prrafodelista"/>
        <w:numPr>
          <w:ilvl w:val="0"/>
          <w:numId w:val="32"/>
        </w:numPr>
        <w:spacing w:after="0" w:line="240" w:lineRule="auto"/>
        <w:rPr>
          <w:rFonts w:ascii="Segoe UI" w:hAnsi="Segoe UI" w:cs="Segoe UI"/>
          <w:b/>
          <w:sz w:val="18"/>
          <w:szCs w:val="18"/>
        </w:rPr>
      </w:pPr>
      <w:r w:rsidRPr="00F82604">
        <w:rPr>
          <w:rFonts w:ascii="Segoe UI" w:hAnsi="Segoe UI" w:cs="Segoe UI"/>
          <w:b/>
          <w:sz w:val="18"/>
          <w:szCs w:val="18"/>
        </w:rPr>
        <w:t>Proceso de mejora</w:t>
      </w:r>
    </w:p>
    <w:p w14:paraId="13D7F9AC" w14:textId="11CF4DB1" w:rsidR="007C3937" w:rsidRPr="00F82604" w:rsidRDefault="00B1311B" w:rsidP="009C3B47">
      <w:pPr>
        <w:pStyle w:val="Prrafodelista"/>
        <w:spacing w:after="0" w:line="240" w:lineRule="auto"/>
        <w:ind w:left="1080"/>
        <w:rPr>
          <w:rFonts w:ascii="Segoe UI" w:hAnsi="Segoe UI" w:cs="Segoe UI"/>
          <w:sz w:val="18"/>
          <w:szCs w:val="18"/>
        </w:rPr>
      </w:pPr>
      <w:r w:rsidRPr="00F82604">
        <w:rPr>
          <w:rFonts w:ascii="Segoe UI" w:hAnsi="Segoe UI" w:cs="Segoe UI"/>
          <w:sz w:val="18"/>
          <w:szCs w:val="18"/>
        </w:rPr>
        <w:t>El IMPLAN ha implementa</w:t>
      </w:r>
      <w:r w:rsidR="007C3937" w:rsidRPr="00F82604">
        <w:rPr>
          <w:rFonts w:ascii="Segoe UI" w:hAnsi="Segoe UI" w:cs="Segoe UI"/>
          <w:sz w:val="18"/>
          <w:szCs w:val="18"/>
        </w:rPr>
        <w:t xml:space="preserve">do desde </w:t>
      </w:r>
      <w:r w:rsidR="00CF18C7" w:rsidRPr="00F82604">
        <w:rPr>
          <w:rFonts w:ascii="Segoe UI" w:hAnsi="Segoe UI" w:cs="Segoe UI"/>
          <w:sz w:val="18"/>
          <w:szCs w:val="18"/>
        </w:rPr>
        <w:t>su creación</w:t>
      </w:r>
      <w:r w:rsidR="007C3937" w:rsidRPr="00F82604">
        <w:rPr>
          <w:rFonts w:ascii="Segoe UI" w:hAnsi="Segoe UI" w:cs="Segoe UI"/>
          <w:sz w:val="18"/>
          <w:szCs w:val="18"/>
        </w:rPr>
        <w:t xml:space="preserve"> las </w:t>
      </w:r>
      <w:r w:rsidR="00F060B9" w:rsidRPr="00F82604">
        <w:rPr>
          <w:rFonts w:ascii="Segoe UI" w:hAnsi="Segoe UI" w:cs="Segoe UI"/>
          <w:sz w:val="18"/>
          <w:szCs w:val="18"/>
        </w:rPr>
        <w:t>disposiciones de</w:t>
      </w:r>
      <w:r w:rsidR="007C3937" w:rsidRPr="00F82604">
        <w:rPr>
          <w:rFonts w:ascii="Segoe UI" w:hAnsi="Segoe UI" w:cs="Segoe UI"/>
          <w:sz w:val="18"/>
          <w:szCs w:val="18"/>
        </w:rPr>
        <w:t xml:space="preserve"> la Ley General de Contabilidad Gubernament</w:t>
      </w:r>
      <w:r w:rsidR="009C3B47" w:rsidRPr="00F82604">
        <w:rPr>
          <w:rFonts w:ascii="Segoe UI" w:hAnsi="Segoe UI" w:cs="Segoe UI"/>
          <w:sz w:val="18"/>
          <w:szCs w:val="18"/>
        </w:rPr>
        <w:t>al y los lineamientos del CONAC,</w:t>
      </w:r>
      <w:r w:rsidR="007C3937" w:rsidRPr="00F82604">
        <w:rPr>
          <w:rFonts w:ascii="Segoe UI" w:hAnsi="Segoe UI" w:cs="Segoe UI"/>
          <w:sz w:val="18"/>
          <w:szCs w:val="18"/>
        </w:rPr>
        <w:t xml:space="preserve"> </w:t>
      </w:r>
      <w:r w:rsidR="009C3B47" w:rsidRPr="00F82604">
        <w:rPr>
          <w:rFonts w:ascii="Segoe UI" w:hAnsi="Segoe UI" w:cs="Segoe UI"/>
          <w:sz w:val="18"/>
          <w:szCs w:val="18"/>
        </w:rPr>
        <w:t>p</w:t>
      </w:r>
      <w:r w:rsidR="007C3937" w:rsidRPr="00F82604">
        <w:rPr>
          <w:rFonts w:ascii="Segoe UI" w:hAnsi="Segoe UI" w:cs="Segoe UI"/>
          <w:sz w:val="18"/>
          <w:szCs w:val="18"/>
        </w:rPr>
        <w:t>articipa en las evaluaciones del SEVAC</w:t>
      </w:r>
      <w:r w:rsidR="009C3B47" w:rsidRPr="00F82604">
        <w:rPr>
          <w:rFonts w:ascii="Segoe UI" w:hAnsi="Segoe UI" w:cs="Segoe UI"/>
          <w:sz w:val="18"/>
          <w:szCs w:val="18"/>
        </w:rPr>
        <w:t xml:space="preserve">. </w:t>
      </w:r>
      <w:r w:rsidR="007C3937" w:rsidRPr="00F82604">
        <w:rPr>
          <w:rFonts w:ascii="Segoe UI" w:hAnsi="Segoe UI" w:cs="Segoe UI"/>
          <w:sz w:val="18"/>
          <w:szCs w:val="18"/>
        </w:rPr>
        <w:t>A partir del ejercicio 2014 implementa el modelo del Presupuesto B</w:t>
      </w:r>
      <w:bookmarkStart w:id="15" w:name="_GoBack"/>
      <w:bookmarkEnd w:id="15"/>
      <w:r w:rsidR="007C3937" w:rsidRPr="00F82604">
        <w:rPr>
          <w:rFonts w:ascii="Segoe UI" w:hAnsi="Segoe UI" w:cs="Segoe UI"/>
          <w:sz w:val="18"/>
          <w:szCs w:val="18"/>
        </w:rPr>
        <w:t>asado en Resultados (PBR</w:t>
      </w:r>
      <w:r w:rsidR="00F060B9" w:rsidRPr="00F82604">
        <w:rPr>
          <w:rFonts w:ascii="Segoe UI" w:hAnsi="Segoe UI" w:cs="Segoe UI"/>
          <w:sz w:val="18"/>
          <w:szCs w:val="18"/>
        </w:rPr>
        <w:t>) y</w:t>
      </w:r>
      <w:r w:rsidR="007C3937" w:rsidRPr="00F82604">
        <w:rPr>
          <w:rFonts w:ascii="Segoe UI" w:hAnsi="Segoe UI" w:cs="Segoe UI"/>
          <w:sz w:val="18"/>
          <w:szCs w:val="18"/>
        </w:rPr>
        <w:t xml:space="preserve"> el Sistema de Evaluación de </w:t>
      </w:r>
      <w:r w:rsidR="009C3B47" w:rsidRPr="00F82604">
        <w:rPr>
          <w:rFonts w:ascii="Segoe UI" w:hAnsi="Segoe UI" w:cs="Segoe UI"/>
          <w:sz w:val="18"/>
          <w:szCs w:val="18"/>
        </w:rPr>
        <w:t>Desempeño (SED) y p</w:t>
      </w:r>
      <w:r w:rsidR="007C3937" w:rsidRPr="00F82604">
        <w:rPr>
          <w:rFonts w:ascii="Segoe UI" w:hAnsi="Segoe UI" w:cs="Segoe UI"/>
          <w:sz w:val="18"/>
          <w:szCs w:val="18"/>
        </w:rPr>
        <w:t xml:space="preserve">articipa en los programas de capacitación emitidos por la </w:t>
      </w:r>
      <w:r w:rsidR="00F060B9" w:rsidRPr="00F82604">
        <w:rPr>
          <w:rFonts w:ascii="Segoe UI" w:hAnsi="Segoe UI" w:cs="Segoe UI"/>
          <w:sz w:val="18"/>
          <w:szCs w:val="18"/>
        </w:rPr>
        <w:t>Secretaría Técnica</w:t>
      </w:r>
      <w:r w:rsidR="007C3937" w:rsidRPr="00F82604">
        <w:rPr>
          <w:rFonts w:ascii="Segoe UI" w:hAnsi="Segoe UI" w:cs="Segoe UI"/>
          <w:sz w:val="18"/>
          <w:szCs w:val="18"/>
        </w:rPr>
        <w:t xml:space="preserve"> del Consejo Estatal de </w:t>
      </w:r>
      <w:r w:rsidR="00CF324B" w:rsidRPr="00F82604">
        <w:rPr>
          <w:rFonts w:ascii="Segoe UI" w:hAnsi="Segoe UI" w:cs="Segoe UI"/>
          <w:sz w:val="18"/>
          <w:szCs w:val="18"/>
        </w:rPr>
        <w:t>Michoacán</w:t>
      </w:r>
      <w:r w:rsidR="007C3937" w:rsidRPr="00F82604">
        <w:rPr>
          <w:rFonts w:ascii="Segoe UI" w:hAnsi="Segoe UI" w:cs="Segoe UI"/>
          <w:sz w:val="18"/>
          <w:szCs w:val="18"/>
        </w:rPr>
        <w:t xml:space="preserve"> de Ocampo (COEAC). </w:t>
      </w:r>
    </w:p>
    <w:p w14:paraId="58E42763" w14:textId="77777777" w:rsidR="00C01044" w:rsidRPr="00F82604" w:rsidRDefault="00C01044" w:rsidP="009C3B47">
      <w:pPr>
        <w:pStyle w:val="Prrafodelista"/>
        <w:spacing w:after="0" w:line="240" w:lineRule="auto"/>
        <w:ind w:left="1080"/>
        <w:rPr>
          <w:rFonts w:ascii="Segoe UI" w:hAnsi="Segoe UI" w:cs="Segoe UI"/>
          <w:sz w:val="18"/>
          <w:szCs w:val="18"/>
        </w:rPr>
      </w:pPr>
    </w:p>
    <w:p w14:paraId="4D21E1B0" w14:textId="2F2F0235" w:rsidR="006A77CD" w:rsidRPr="00F82604" w:rsidRDefault="00137126" w:rsidP="006A77CD">
      <w:pPr>
        <w:pStyle w:val="Prrafodelista"/>
        <w:numPr>
          <w:ilvl w:val="0"/>
          <w:numId w:val="32"/>
        </w:numPr>
        <w:spacing w:after="0" w:line="240" w:lineRule="auto"/>
        <w:rPr>
          <w:rFonts w:ascii="Segoe UI" w:hAnsi="Segoe UI" w:cs="Segoe UI"/>
          <w:sz w:val="18"/>
          <w:szCs w:val="18"/>
        </w:rPr>
      </w:pPr>
      <w:r w:rsidRPr="00F82604">
        <w:rPr>
          <w:rFonts w:ascii="Segoe UI" w:hAnsi="Segoe UI" w:cs="Segoe UI"/>
          <w:b/>
          <w:sz w:val="18"/>
          <w:szCs w:val="18"/>
        </w:rPr>
        <w:t>Información por s</w:t>
      </w:r>
      <w:r w:rsidR="006A77CD" w:rsidRPr="00F82604">
        <w:rPr>
          <w:rFonts w:ascii="Segoe UI" w:hAnsi="Segoe UI" w:cs="Segoe UI"/>
          <w:b/>
          <w:sz w:val="18"/>
          <w:szCs w:val="18"/>
        </w:rPr>
        <w:t>egmentos</w:t>
      </w:r>
      <w:r w:rsidR="00AF2BE1" w:rsidRPr="00F82604">
        <w:rPr>
          <w:rFonts w:ascii="Segoe UI" w:hAnsi="Segoe UI" w:cs="Segoe UI"/>
          <w:b/>
          <w:sz w:val="18"/>
          <w:szCs w:val="18"/>
        </w:rPr>
        <w:t xml:space="preserve"> </w:t>
      </w:r>
    </w:p>
    <w:p w14:paraId="6E04DE99" w14:textId="39962840" w:rsidR="006A77CD" w:rsidRPr="00F82604" w:rsidRDefault="001B07C8" w:rsidP="00C44B08">
      <w:pPr>
        <w:pStyle w:val="Prrafodelista"/>
        <w:spacing w:after="0" w:line="240" w:lineRule="auto"/>
        <w:ind w:left="1080"/>
        <w:rPr>
          <w:rFonts w:ascii="Segoe UI" w:hAnsi="Segoe UI" w:cs="Segoe UI"/>
          <w:sz w:val="18"/>
          <w:szCs w:val="18"/>
        </w:rPr>
      </w:pPr>
      <w:r w:rsidRPr="00F82604">
        <w:rPr>
          <w:rFonts w:ascii="Segoe UI" w:hAnsi="Segoe UI" w:cs="Segoe UI"/>
          <w:sz w:val="18"/>
          <w:szCs w:val="18"/>
        </w:rPr>
        <w:t>N</w:t>
      </w:r>
      <w:r w:rsidR="00B7660D" w:rsidRPr="00F82604">
        <w:rPr>
          <w:rFonts w:ascii="Segoe UI" w:hAnsi="Segoe UI" w:cs="Segoe UI"/>
          <w:sz w:val="18"/>
          <w:szCs w:val="18"/>
        </w:rPr>
        <w:t>o se presenta información por segmentos, dado que el Instituto no realiza actividades u operaciones que requieran ser segmentadas para su revel</w:t>
      </w:r>
      <w:r w:rsidR="00C44B08" w:rsidRPr="00F82604">
        <w:rPr>
          <w:rFonts w:ascii="Segoe UI" w:hAnsi="Segoe UI" w:cs="Segoe UI"/>
          <w:sz w:val="18"/>
          <w:szCs w:val="18"/>
        </w:rPr>
        <w:t>ación.</w:t>
      </w:r>
    </w:p>
    <w:p w14:paraId="5092FEEF" w14:textId="77777777" w:rsidR="001B07C8" w:rsidRPr="00F82604" w:rsidRDefault="001B07C8" w:rsidP="00C44B08">
      <w:pPr>
        <w:pStyle w:val="Prrafodelista"/>
        <w:spacing w:after="0" w:line="240" w:lineRule="auto"/>
        <w:ind w:left="1080"/>
        <w:rPr>
          <w:rFonts w:ascii="Segoe UI" w:hAnsi="Segoe UI" w:cs="Segoe UI"/>
          <w:sz w:val="18"/>
          <w:szCs w:val="18"/>
        </w:rPr>
      </w:pPr>
    </w:p>
    <w:p w14:paraId="5B443F16" w14:textId="763DC46B" w:rsidR="006A77CD" w:rsidRPr="00F82604" w:rsidRDefault="00137126" w:rsidP="006A77CD">
      <w:pPr>
        <w:pStyle w:val="Prrafodelista"/>
        <w:numPr>
          <w:ilvl w:val="0"/>
          <w:numId w:val="32"/>
        </w:numPr>
        <w:spacing w:after="0" w:line="240" w:lineRule="auto"/>
        <w:rPr>
          <w:rFonts w:ascii="Segoe UI" w:hAnsi="Segoe UI" w:cs="Segoe UI"/>
          <w:sz w:val="18"/>
          <w:szCs w:val="18"/>
        </w:rPr>
      </w:pPr>
      <w:r w:rsidRPr="00F82604">
        <w:rPr>
          <w:rFonts w:ascii="Segoe UI" w:hAnsi="Segoe UI" w:cs="Segoe UI"/>
          <w:b/>
          <w:sz w:val="18"/>
          <w:szCs w:val="18"/>
        </w:rPr>
        <w:t>Eventos posteriores al cierre</w:t>
      </w:r>
    </w:p>
    <w:p w14:paraId="108AC61D" w14:textId="6CA400FA" w:rsidR="00FE7054" w:rsidRPr="00F82604" w:rsidRDefault="00615915" w:rsidP="00C44B08">
      <w:pPr>
        <w:spacing w:after="0" w:line="240" w:lineRule="auto"/>
        <w:ind w:left="1080"/>
        <w:rPr>
          <w:rFonts w:ascii="Segoe UI" w:hAnsi="Segoe UI" w:cs="Segoe UI"/>
          <w:sz w:val="18"/>
          <w:szCs w:val="18"/>
        </w:rPr>
      </w:pPr>
      <w:r w:rsidRPr="00F82604">
        <w:rPr>
          <w:rFonts w:ascii="Segoe UI" w:hAnsi="Segoe UI" w:cs="Segoe UI"/>
          <w:sz w:val="18"/>
          <w:szCs w:val="18"/>
        </w:rPr>
        <w:t>A la fecha de corte el IMPLAN no present</w:t>
      </w:r>
      <w:r w:rsidR="000A5A47" w:rsidRPr="00F82604">
        <w:rPr>
          <w:rFonts w:ascii="Segoe UI" w:hAnsi="Segoe UI" w:cs="Segoe UI"/>
          <w:sz w:val="18"/>
          <w:szCs w:val="18"/>
        </w:rPr>
        <w:t xml:space="preserve">a eventos posteriores al cierre </w:t>
      </w:r>
      <w:r w:rsidRPr="00F82604">
        <w:rPr>
          <w:rFonts w:ascii="Segoe UI" w:hAnsi="Segoe UI" w:cs="Segoe UI"/>
          <w:sz w:val="18"/>
          <w:szCs w:val="18"/>
        </w:rPr>
        <w:t>que afecten a la inform</w:t>
      </w:r>
      <w:r w:rsidR="004820C4" w:rsidRPr="00F82604">
        <w:rPr>
          <w:rFonts w:ascii="Segoe UI" w:hAnsi="Segoe UI" w:cs="Segoe UI"/>
          <w:sz w:val="18"/>
          <w:szCs w:val="18"/>
        </w:rPr>
        <w:t>ación financiera del Instituto.</w:t>
      </w:r>
    </w:p>
    <w:p w14:paraId="3B50AE67" w14:textId="77777777" w:rsidR="005552F0" w:rsidRPr="00F82604" w:rsidRDefault="005552F0" w:rsidP="004820C4">
      <w:pPr>
        <w:spacing w:after="0" w:line="240" w:lineRule="auto"/>
        <w:ind w:left="1080"/>
        <w:rPr>
          <w:rFonts w:ascii="Segoe UI" w:hAnsi="Segoe UI" w:cs="Segoe UI"/>
          <w:sz w:val="18"/>
          <w:szCs w:val="18"/>
        </w:rPr>
      </w:pPr>
    </w:p>
    <w:p w14:paraId="379D5719" w14:textId="08D334CD" w:rsidR="00CA5547" w:rsidRPr="00F82604" w:rsidRDefault="00CA5547" w:rsidP="00183EBC">
      <w:pPr>
        <w:pStyle w:val="Prrafodelista"/>
        <w:numPr>
          <w:ilvl w:val="0"/>
          <w:numId w:val="32"/>
        </w:numPr>
        <w:spacing w:after="0" w:line="240" w:lineRule="auto"/>
        <w:rPr>
          <w:rFonts w:ascii="Segoe UI" w:hAnsi="Segoe UI" w:cs="Segoe UI"/>
          <w:b/>
          <w:sz w:val="18"/>
          <w:szCs w:val="18"/>
        </w:rPr>
      </w:pPr>
      <w:r w:rsidRPr="00F82604">
        <w:rPr>
          <w:rFonts w:ascii="Segoe UI" w:hAnsi="Segoe UI" w:cs="Segoe UI"/>
          <w:b/>
          <w:sz w:val="18"/>
          <w:szCs w:val="18"/>
        </w:rPr>
        <w:t>Partes relacionadas</w:t>
      </w:r>
      <w:r w:rsidR="008B6AB2" w:rsidRPr="00F82604">
        <w:rPr>
          <w:rFonts w:ascii="Segoe UI" w:hAnsi="Segoe UI" w:cs="Segoe UI"/>
          <w:b/>
          <w:sz w:val="18"/>
          <w:szCs w:val="18"/>
        </w:rPr>
        <w:t xml:space="preserve"> </w:t>
      </w:r>
    </w:p>
    <w:p w14:paraId="107602D3" w14:textId="77777777" w:rsidR="001B07C8" w:rsidRPr="00F82604" w:rsidRDefault="001B07C8" w:rsidP="001B07C8">
      <w:pPr>
        <w:pStyle w:val="Prrafodelista"/>
        <w:spacing w:after="0" w:line="240" w:lineRule="auto"/>
        <w:ind w:left="1080"/>
        <w:rPr>
          <w:rFonts w:ascii="Segoe UI" w:hAnsi="Segoe UI" w:cs="Segoe UI"/>
          <w:b/>
          <w:sz w:val="18"/>
          <w:szCs w:val="18"/>
        </w:rPr>
      </w:pPr>
    </w:p>
    <w:p w14:paraId="31F527D2" w14:textId="2371D21E" w:rsidR="00183EBC" w:rsidRPr="00F82604" w:rsidRDefault="008B6AB2" w:rsidP="00552CAA">
      <w:pPr>
        <w:pStyle w:val="Prrafodelista"/>
        <w:spacing w:after="0" w:line="240" w:lineRule="auto"/>
        <w:ind w:left="1080"/>
        <w:rPr>
          <w:rFonts w:ascii="Segoe UI" w:hAnsi="Segoe UI" w:cs="Segoe UI"/>
          <w:sz w:val="18"/>
          <w:szCs w:val="18"/>
        </w:rPr>
      </w:pPr>
      <w:r w:rsidRPr="00F82604">
        <w:rPr>
          <w:rFonts w:ascii="Segoe UI" w:hAnsi="Segoe UI" w:cs="Segoe UI"/>
          <w:sz w:val="18"/>
          <w:szCs w:val="18"/>
        </w:rPr>
        <w:t>No existen partes relacionadas que pudieran ejercer influencia significativa sobre la toma de decisiones finan</w:t>
      </w:r>
      <w:r w:rsidR="00552CAA" w:rsidRPr="00F82604">
        <w:rPr>
          <w:rFonts w:ascii="Segoe UI" w:hAnsi="Segoe UI" w:cs="Segoe UI"/>
          <w:sz w:val="18"/>
          <w:szCs w:val="18"/>
        </w:rPr>
        <w:t>cieras y operativas del IMPLAN.</w:t>
      </w:r>
    </w:p>
    <w:p w14:paraId="08F33821" w14:textId="5911C285" w:rsidR="00AC7162" w:rsidRPr="00961E21" w:rsidRDefault="00AC7162" w:rsidP="00B76313">
      <w:pPr>
        <w:pStyle w:val="Prrafodelista"/>
        <w:spacing w:after="0" w:line="240" w:lineRule="auto"/>
        <w:ind w:left="0"/>
        <w:rPr>
          <w:rFonts w:ascii="Segoe UI" w:hAnsi="Segoe UI" w:cs="Segoe UI"/>
          <w:color w:val="FFFFFF" w:themeColor="background1"/>
          <w:sz w:val="22"/>
          <w:szCs w:val="22"/>
        </w:rPr>
      </w:pPr>
      <w:r w:rsidRPr="00961E21">
        <w:rPr>
          <w:rFonts w:ascii="Segoe UI" w:hAnsi="Segoe UI" w:cs="Segoe UI"/>
          <w:color w:val="FFFFFF" w:themeColor="background1"/>
          <w:sz w:val="22"/>
          <w:szCs w:val="22"/>
        </w:rPr>
        <w:t xml:space="preserve">hoja solo </w:t>
      </w:r>
      <w:r w:rsidR="00B76313" w:rsidRPr="00961E21">
        <w:rPr>
          <w:rFonts w:ascii="Segoe UI" w:hAnsi="Segoe UI" w:cs="Segoe UI"/>
          <w:color w:val="FFFFFF" w:themeColor="background1"/>
          <w:sz w:val="22"/>
          <w:szCs w:val="22"/>
        </w:rPr>
        <w:t xml:space="preserve">l Instituto Municipal del Planeación de Morelia por el periodo comprendido del 01 de enero al 31 de julio del ejercicio 2021. </w:t>
      </w:r>
    </w:p>
    <w:tbl>
      <w:tblPr>
        <w:tblW w:w="10080" w:type="dxa"/>
        <w:tblCellMar>
          <w:left w:w="70" w:type="dxa"/>
          <w:right w:w="70" w:type="dxa"/>
        </w:tblCellMar>
        <w:tblLook w:val="04A0" w:firstRow="1" w:lastRow="0" w:firstColumn="1" w:lastColumn="0" w:noHBand="0" w:noVBand="1"/>
      </w:tblPr>
      <w:tblGrid>
        <w:gridCol w:w="4060"/>
        <w:gridCol w:w="1960"/>
        <w:gridCol w:w="4060"/>
      </w:tblGrid>
      <w:tr w:rsidR="00CF18C7" w:rsidRPr="00CF18C7" w14:paraId="65BA583B" w14:textId="77777777" w:rsidTr="00CF18C7">
        <w:trPr>
          <w:trHeight w:val="315"/>
        </w:trPr>
        <w:tc>
          <w:tcPr>
            <w:tcW w:w="4060" w:type="dxa"/>
            <w:tcBorders>
              <w:top w:val="nil"/>
              <w:left w:val="nil"/>
              <w:bottom w:val="nil"/>
              <w:right w:val="nil"/>
            </w:tcBorders>
            <w:shd w:val="clear" w:color="auto" w:fill="auto"/>
            <w:noWrap/>
            <w:vAlign w:val="bottom"/>
            <w:hideMark/>
          </w:tcPr>
          <w:p w14:paraId="08C95519" w14:textId="77777777" w:rsidR="00CF18C7" w:rsidRPr="00CF18C7" w:rsidRDefault="00CF18C7" w:rsidP="00CF18C7">
            <w:pPr>
              <w:spacing w:after="0" w:line="240" w:lineRule="auto"/>
              <w:jc w:val="left"/>
              <w:rPr>
                <w:rFonts w:ascii="Times New Roman" w:eastAsia="Times New Roman" w:hAnsi="Times New Roman" w:cs="Times New Roman"/>
                <w:sz w:val="24"/>
                <w:szCs w:val="24"/>
                <w:lang w:eastAsia="ko-KR"/>
              </w:rPr>
            </w:pPr>
          </w:p>
        </w:tc>
        <w:tc>
          <w:tcPr>
            <w:tcW w:w="1960" w:type="dxa"/>
            <w:tcBorders>
              <w:top w:val="nil"/>
              <w:left w:val="nil"/>
              <w:bottom w:val="nil"/>
              <w:right w:val="nil"/>
            </w:tcBorders>
            <w:shd w:val="clear" w:color="auto" w:fill="auto"/>
            <w:noWrap/>
            <w:vAlign w:val="bottom"/>
            <w:hideMark/>
          </w:tcPr>
          <w:p w14:paraId="2ED256EE" w14:textId="77777777" w:rsidR="00CF18C7" w:rsidRPr="00CF18C7" w:rsidRDefault="00CF18C7" w:rsidP="00CF18C7">
            <w:pPr>
              <w:spacing w:after="0" w:line="240" w:lineRule="auto"/>
              <w:jc w:val="left"/>
              <w:rPr>
                <w:rFonts w:ascii="Times New Roman" w:eastAsia="Times New Roman" w:hAnsi="Times New Roman" w:cs="Times New Roman"/>
                <w:lang w:eastAsia="ko-KR"/>
              </w:rPr>
            </w:pPr>
          </w:p>
        </w:tc>
        <w:tc>
          <w:tcPr>
            <w:tcW w:w="4060" w:type="dxa"/>
            <w:tcBorders>
              <w:top w:val="nil"/>
              <w:left w:val="nil"/>
              <w:bottom w:val="nil"/>
              <w:right w:val="nil"/>
            </w:tcBorders>
            <w:shd w:val="clear" w:color="auto" w:fill="auto"/>
            <w:noWrap/>
            <w:vAlign w:val="bottom"/>
            <w:hideMark/>
          </w:tcPr>
          <w:p w14:paraId="565DC0CD" w14:textId="77777777" w:rsidR="00CF18C7" w:rsidRPr="00CF18C7" w:rsidRDefault="00CF18C7" w:rsidP="00CF18C7">
            <w:pPr>
              <w:spacing w:after="0" w:line="240" w:lineRule="auto"/>
              <w:jc w:val="left"/>
              <w:rPr>
                <w:rFonts w:ascii="Times New Roman" w:eastAsia="Times New Roman" w:hAnsi="Times New Roman" w:cs="Times New Roman"/>
                <w:lang w:eastAsia="ko-KR"/>
              </w:rPr>
            </w:pPr>
          </w:p>
        </w:tc>
      </w:tr>
    </w:tbl>
    <w:p w14:paraId="114E5C3E" w14:textId="761DAA0D" w:rsidR="00AC7162" w:rsidRDefault="00D924C9" w:rsidP="008B6AB2">
      <w:pPr>
        <w:pStyle w:val="Prrafodelista"/>
        <w:spacing w:after="0" w:line="240" w:lineRule="auto"/>
        <w:ind w:left="1080"/>
        <w:rPr>
          <w:rFonts w:ascii="Segoe UI" w:hAnsi="Segoe UI" w:cs="Segoe UI"/>
          <w:sz w:val="22"/>
          <w:szCs w:val="22"/>
        </w:rPr>
      </w:pPr>
      <w:r>
        <w:rPr>
          <w:noProof/>
          <w:lang w:eastAsia="es-MX"/>
        </w:rPr>
        <w:drawing>
          <wp:inline distT="0" distB="0" distL="0" distR="0" wp14:anchorId="6B11A9D5" wp14:editId="5282F9D5">
            <wp:extent cx="5612130" cy="441502"/>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441502"/>
                    </a:xfrm>
                    <a:prstGeom prst="rect">
                      <a:avLst/>
                    </a:prstGeom>
                    <a:noFill/>
                    <a:ln>
                      <a:noFill/>
                    </a:ln>
                  </pic:spPr>
                </pic:pic>
              </a:graphicData>
            </a:graphic>
          </wp:inline>
        </w:drawing>
      </w:r>
    </w:p>
    <w:p w14:paraId="1CED7685" w14:textId="0875FF79" w:rsidR="00094325" w:rsidRDefault="00094325" w:rsidP="00B76313">
      <w:pPr>
        <w:spacing w:after="0" w:line="240" w:lineRule="auto"/>
        <w:jc w:val="center"/>
        <w:rPr>
          <w:rFonts w:ascii="Segoe UI" w:hAnsi="Segoe UI" w:cs="Segoe UI"/>
        </w:rPr>
      </w:pPr>
    </w:p>
    <w:p w14:paraId="5344BA5F" w14:textId="329737F6" w:rsidR="000F357C" w:rsidRPr="00B963ED" w:rsidRDefault="000F357C" w:rsidP="00B76313">
      <w:pPr>
        <w:spacing w:after="0" w:line="240" w:lineRule="auto"/>
        <w:jc w:val="center"/>
        <w:rPr>
          <w:rFonts w:ascii="Segoe UI" w:hAnsi="Segoe UI" w:cs="Segoe UI"/>
        </w:rPr>
      </w:pPr>
      <w:r w:rsidRPr="00B963ED">
        <w:rPr>
          <w:rFonts w:ascii="Segoe UI" w:hAnsi="Segoe UI" w:cs="Segoe UI"/>
        </w:rPr>
        <w:t>"Bajo protesta de decir verdad, declaramos que este reporte y sus notas son razonablemente correctos, y son responsabilidad del emisor."</w:t>
      </w:r>
    </w:p>
    <w:sectPr w:rsidR="000F357C" w:rsidRPr="00B963ED" w:rsidSect="00A519F9">
      <w:headerReference w:type="even" r:id="rId12"/>
      <w:footerReference w:type="default" r:id="rId13"/>
      <w:pgSz w:w="12240" w:h="15840" w:code="1"/>
      <w:pgMar w:top="1418" w:right="1701" w:bottom="1134" w:left="1701" w:header="1361"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CFF42" w14:textId="77777777" w:rsidR="002B4261" w:rsidRDefault="002B4261">
      <w:r>
        <w:separator/>
      </w:r>
    </w:p>
  </w:endnote>
  <w:endnote w:type="continuationSeparator" w:id="0">
    <w:p w14:paraId="5B97768D" w14:textId="77777777" w:rsidR="002B4261" w:rsidRDefault="002B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559523"/>
      <w:docPartObj>
        <w:docPartGallery w:val="Page Numbers (Bottom of Page)"/>
        <w:docPartUnique/>
      </w:docPartObj>
    </w:sdtPr>
    <w:sdtContent>
      <w:sdt>
        <w:sdtPr>
          <w:id w:val="1728636285"/>
          <w:docPartObj>
            <w:docPartGallery w:val="Page Numbers (Top of Page)"/>
            <w:docPartUnique/>
          </w:docPartObj>
        </w:sdtPr>
        <w:sdtContent>
          <w:p w14:paraId="1E44A84E" w14:textId="760656C9" w:rsidR="00FF156D" w:rsidRDefault="00FF156D">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23</w:t>
            </w:r>
            <w:r>
              <w:rPr>
                <w:b/>
                <w:bCs/>
                <w:sz w:val="24"/>
                <w:szCs w:val="24"/>
              </w:rPr>
              <w:fldChar w:fldCharType="end"/>
            </w:r>
          </w:p>
        </w:sdtContent>
      </w:sdt>
    </w:sdtContent>
  </w:sdt>
  <w:p w14:paraId="3F8922C2" w14:textId="4946E6B0" w:rsidR="00FF156D" w:rsidRDefault="00FF156D" w:rsidP="001B10F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A2FBA" w14:textId="77777777" w:rsidR="002B4261" w:rsidRDefault="002B4261">
      <w:r>
        <w:separator/>
      </w:r>
    </w:p>
  </w:footnote>
  <w:footnote w:type="continuationSeparator" w:id="0">
    <w:p w14:paraId="223356F0" w14:textId="77777777" w:rsidR="002B4261" w:rsidRDefault="002B4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9FF2D" w14:textId="77777777" w:rsidR="00FF156D" w:rsidRDefault="00FF156D">
    <w:pPr>
      <w:pStyle w:val="Encabezado"/>
    </w:pPr>
    <w:r>
      <w:t>[Escriba texto]</w:t>
    </w:r>
  </w:p>
  <w:p w14:paraId="433F3B90" w14:textId="77777777" w:rsidR="00FF156D" w:rsidRDefault="00FF15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1351"/>
    <w:multiLevelType w:val="hybridMultilevel"/>
    <w:tmpl w:val="61A69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72431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BF278C"/>
    <w:multiLevelType w:val="hybridMultilevel"/>
    <w:tmpl w:val="B11E41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2E4A14"/>
    <w:multiLevelType w:val="hybridMultilevel"/>
    <w:tmpl w:val="42CABE2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EB72E1A"/>
    <w:multiLevelType w:val="hybridMultilevel"/>
    <w:tmpl w:val="D52EF65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2E369A"/>
    <w:multiLevelType w:val="hybridMultilevel"/>
    <w:tmpl w:val="CF8231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731A4E"/>
    <w:multiLevelType w:val="hybridMultilevel"/>
    <w:tmpl w:val="921E2A1A"/>
    <w:lvl w:ilvl="0" w:tplc="080A000F">
      <w:start w:val="1"/>
      <w:numFmt w:val="decimal"/>
      <w:lvlText w:val="%1."/>
      <w:lvlJc w:val="left"/>
      <w:pPr>
        <w:ind w:left="1150" w:hanging="360"/>
      </w:pPr>
    </w:lvl>
    <w:lvl w:ilvl="1" w:tplc="080A0019" w:tentative="1">
      <w:start w:val="1"/>
      <w:numFmt w:val="lowerLetter"/>
      <w:lvlText w:val="%2."/>
      <w:lvlJc w:val="left"/>
      <w:pPr>
        <w:ind w:left="1870" w:hanging="360"/>
      </w:pPr>
    </w:lvl>
    <w:lvl w:ilvl="2" w:tplc="080A001B" w:tentative="1">
      <w:start w:val="1"/>
      <w:numFmt w:val="lowerRoman"/>
      <w:lvlText w:val="%3."/>
      <w:lvlJc w:val="right"/>
      <w:pPr>
        <w:ind w:left="2590" w:hanging="180"/>
      </w:pPr>
    </w:lvl>
    <w:lvl w:ilvl="3" w:tplc="080A000F" w:tentative="1">
      <w:start w:val="1"/>
      <w:numFmt w:val="decimal"/>
      <w:lvlText w:val="%4."/>
      <w:lvlJc w:val="left"/>
      <w:pPr>
        <w:ind w:left="3310" w:hanging="360"/>
      </w:pPr>
    </w:lvl>
    <w:lvl w:ilvl="4" w:tplc="080A0019" w:tentative="1">
      <w:start w:val="1"/>
      <w:numFmt w:val="lowerLetter"/>
      <w:lvlText w:val="%5."/>
      <w:lvlJc w:val="left"/>
      <w:pPr>
        <w:ind w:left="4030" w:hanging="360"/>
      </w:pPr>
    </w:lvl>
    <w:lvl w:ilvl="5" w:tplc="080A001B" w:tentative="1">
      <w:start w:val="1"/>
      <w:numFmt w:val="lowerRoman"/>
      <w:lvlText w:val="%6."/>
      <w:lvlJc w:val="right"/>
      <w:pPr>
        <w:ind w:left="4750" w:hanging="180"/>
      </w:pPr>
    </w:lvl>
    <w:lvl w:ilvl="6" w:tplc="080A000F" w:tentative="1">
      <w:start w:val="1"/>
      <w:numFmt w:val="decimal"/>
      <w:lvlText w:val="%7."/>
      <w:lvlJc w:val="left"/>
      <w:pPr>
        <w:ind w:left="5470" w:hanging="360"/>
      </w:pPr>
    </w:lvl>
    <w:lvl w:ilvl="7" w:tplc="080A0019" w:tentative="1">
      <w:start w:val="1"/>
      <w:numFmt w:val="lowerLetter"/>
      <w:lvlText w:val="%8."/>
      <w:lvlJc w:val="left"/>
      <w:pPr>
        <w:ind w:left="6190" w:hanging="360"/>
      </w:pPr>
    </w:lvl>
    <w:lvl w:ilvl="8" w:tplc="080A001B" w:tentative="1">
      <w:start w:val="1"/>
      <w:numFmt w:val="lowerRoman"/>
      <w:lvlText w:val="%9."/>
      <w:lvlJc w:val="right"/>
      <w:pPr>
        <w:ind w:left="6910" w:hanging="180"/>
      </w:pPr>
    </w:lvl>
  </w:abstractNum>
  <w:abstractNum w:abstractNumId="7" w15:restartNumberingAfterBreak="0">
    <w:nsid w:val="13AF531C"/>
    <w:multiLevelType w:val="hybridMultilevel"/>
    <w:tmpl w:val="4FD65910"/>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4CC1067"/>
    <w:multiLevelType w:val="hybridMultilevel"/>
    <w:tmpl w:val="EF289126"/>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15616CFC"/>
    <w:multiLevelType w:val="hybridMultilevel"/>
    <w:tmpl w:val="9BBA9D96"/>
    <w:lvl w:ilvl="0" w:tplc="080A0011">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15:restartNumberingAfterBreak="0">
    <w:nsid w:val="1B677830"/>
    <w:multiLevelType w:val="hybridMultilevel"/>
    <w:tmpl w:val="7E12E9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256F02"/>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05150B"/>
    <w:multiLevelType w:val="hybridMultilevel"/>
    <w:tmpl w:val="8AE2A06C"/>
    <w:lvl w:ilvl="0" w:tplc="080A000F">
      <w:start w:val="1"/>
      <w:numFmt w:val="decimal"/>
      <w:lvlText w:val="%1."/>
      <w:lvlJc w:val="left"/>
      <w:pPr>
        <w:ind w:left="1150" w:hanging="360"/>
      </w:pPr>
    </w:lvl>
    <w:lvl w:ilvl="1" w:tplc="080A0019" w:tentative="1">
      <w:start w:val="1"/>
      <w:numFmt w:val="lowerLetter"/>
      <w:lvlText w:val="%2."/>
      <w:lvlJc w:val="left"/>
      <w:pPr>
        <w:ind w:left="1870" w:hanging="360"/>
      </w:pPr>
    </w:lvl>
    <w:lvl w:ilvl="2" w:tplc="080A001B" w:tentative="1">
      <w:start w:val="1"/>
      <w:numFmt w:val="lowerRoman"/>
      <w:lvlText w:val="%3."/>
      <w:lvlJc w:val="right"/>
      <w:pPr>
        <w:ind w:left="2590" w:hanging="180"/>
      </w:pPr>
    </w:lvl>
    <w:lvl w:ilvl="3" w:tplc="080A000F" w:tentative="1">
      <w:start w:val="1"/>
      <w:numFmt w:val="decimal"/>
      <w:lvlText w:val="%4."/>
      <w:lvlJc w:val="left"/>
      <w:pPr>
        <w:ind w:left="3310" w:hanging="360"/>
      </w:pPr>
    </w:lvl>
    <w:lvl w:ilvl="4" w:tplc="080A0019" w:tentative="1">
      <w:start w:val="1"/>
      <w:numFmt w:val="lowerLetter"/>
      <w:lvlText w:val="%5."/>
      <w:lvlJc w:val="left"/>
      <w:pPr>
        <w:ind w:left="4030" w:hanging="360"/>
      </w:pPr>
    </w:lvl>
    <w:lvl w:ilvl="5" w:tplc="080A001B" w:tentative="1">
      <w:start w:val="1"/>
      <w:numFmt w:val="lowerRoman"/>
      <w:lvlText w:val="%6."/>
      <w:lvlJc w:val="right"/>
      <w:pPr>
        <w:ind w:left="4750" w:hanging="180"/>
      </w:pPr>
    </w:lvl>
    <w:lvl w:ilvl="6" w:tplc="080A000F" w:tentative="1">
      <w:start w:val="1"/>
      <w:numFmt w:val="decimal"/>
      <w:lvlText w:val="%7."/>
      <w:lvlJc w:val="left"/>
      <w:pPr>
        <w:ind w:left="5470" w:hanging="360"/>
      </w:pPr>
    </w:lvl>
    <w:lvl w:ilvl="7" w:tplc="080A0019" w:tentative="1">
      <w:start w:val="1"/>
      <w:numFmt w:val="lowerLetter"/>
      <w:lvlText w:val="%8."/>
      <w:lvlJc w:val="left"/>
      <w:pPr>
        <w:ind w:left="6190" w:hanging="360"/>
      </w:pPr>
    </w:lvl>
    <w:lvl w:ilvl="8" w:tplc="080A001B" w:tentative="1">
      <w:start w:val="1"/>
      <w:numFmt w:val="lowerRoman"/>
      <w:lvlText w:val="%9."/>
      <w:lvlJc w:val="right"/>
      <w:pPr>
        <w:ind w:left="6910" w:hanging="180"/>
      </w:pPr>
    </w:lvl>
  </w:abstractNum>
  <w:abstractNum w:abstractNumId="13" w15:restartNumberingAfterBreak="0">
    <w:nsid w:val="23FE06A6"/>
    <w:multiLevelType w:val="multilevel"/>
    <w:tmpl w:val="080A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27D1318B"/>
    <w:multiLevelType w:val="multilevel"/>
    <w:tmpl w:val="08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2A5AF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1112C3"/>
    <w:multiLevelType w:val="multilevel"/>
    <w:tmpl w:val="CE2AD9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436A61"/>
    <w:multiLevelType w:val="hybridMultilevel"/>
    <w:tmpl w:val="D4A41356"/>
    <w:lvl w:ilvl="0" w:tplc="F9C804E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AD47C5"/>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0573B89"/>
    <w:multiLevelType w:val="hybridMultilevel"/>
    <w:tmpl w:val="4D6A4898"/>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0" w15:restartNumberingAfterBreak="0">
    <w:nsid w:val="3E271CA0"/>
    <w:multiLevelType w:val="hybridMultilevel"/>
    <w:tmpl w:val="E7F65438"/>
    <w:lvl w:ilvl="0" w:tplc="36EEBB32">
      <w:start w:val="1"/>
      <w:numFmt w:val="lowerLetter"/>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F62310"/>
    <w:multiLevelType w:val="hybridMultilevel"/>
    <w:tmpl w:val="50DA350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FF5A59"/>
    <w:multiLevelType w:val="hybridMultilevel"/>
    <w:tmpl w:val="8AE2A06C"/>
    <w:lvl w:ilvl="0" w:tplc="080A000F">
      <w:start w:val="1"/>
      <w:numFmt w:val="decimal"/>
      <w:lvlText w:val="%1."/>
      <w:lvlJc w:val="left"/>
      <w:pPr>
        <w:ind w:left="1150" w:hanging="360"/>
      </w:pPr>
    </w:lvl>
    <w:lvl w:ilvl="1" w:tplc="080A0019" w:tentative="1">
      <w:start w:val="1"/>
      <w:numFmt w:val="lowerLetter"/>
      <w:lvlText w:val="%2."/>
      <w:lvlJc w:val="left"/>
      <w:pPr>
        <w:ind w:left="1870" w:hanging="360"/>
      </w:pPr>
    </w:lvl>
    <w:lvl w:ilvl="2" w:tplc="080A001B" w:tentative="1">
      <w:start w:val="1"/>
      <w:numFmt w:val="lowerRoman"/>
      <w:lvlText w:val="%3."/>
      <w:lvlJc w:val="right"/>
      <w:pPr>
        <w:ind w:left="2590" w:hanging="180"/>
      </w:pPr>
    </w:lvl>
    <w:lvl w:ilvl="3" w:tplc="080A000F" w:tentative="1">
      <w:start w:val="1"/>
      <w:numFmt w:val="decimal"/>
      <w:lvlText w:val="%4."/>
      <w:lvlJc w:val="left"/>
      <w:pPr>
        <w:ind w:left="3310" w:hanging="360"/>
      </w:pPr>
    </w:lvl>
    <w:lvl w:ilvl="4" w:tplc="080A0019" w:tentative="1">
      <w:start w:val="1"/>
      <w:numFmt w:val="lowerLetter"/>
      <w:lvlText w:val="%5."/>
      <w:lvlJc w:val="left"/>
      <w:pPr>
        <w:ind w:left="4030" w:hanging="360"/>
      </w:pPr>
    </w:lvl>
    <w:lvl w:ilvl="5" w:tplc="080A001B" w:tentative="1">
      <w:start w:val="1"/>
      <w:numFmt w:val="lowerRoman"/>
      <w:lvlText w:val="%6."/>
      <w:lvlJc w:val="right"/>
      <w:pPr>
        <w:ind w:left="4750" w:hanging="180"/>
      </w:pPr>
    </w:lvl>
    <w:lvl w:ilvl="6" w:tplc="080A000F" w:tentative="1">
      <w:start w:val="1"/>
      <w:numFmt w:val="decimal"/>
      <w:lvlText w:val="%7."/>
      <w:lvlJc w:val="left"/>
      <w:pPr>
        <w:ind w:left="5470" w:hanging="360"/>
      </w:pPr>
    </w:lvl>
    <w:lvl w:ilvl="7" w:tplc="080A0019" w:tentative="1">
      <w:start w:val="1"/>
      <w:numFmt w:val="lowerLetter"/>
      <w:lvlText w:val="%8."/>
      <w:lvlJc w:val="left"/>
      <w:pPr>
        <w:ind w:left="6190" w:hanging="360"/>
      </w:pPr>
    </w:lvl>
    <w:lvl w:ilvl="8" w:tplc="080A001B" w:tentative="1">
      <w:start w:val="1"/>
      <w:numFmt w:val="lowerRoman"/>
      <w:lvlText w:val="%9."/>
      <w:lvlJc w:val="right"/>
      <w:pPr>
        <w:ind w:left="6910" w:hanging="180"/>
      </w:pPr>
    </w:lvl>
  </w:abstractNum>
  <w:abstractNum w:abstractNumId="23" w15:restartNumberingAfterBreak="0">
    <w:nsid w:val="413973AB"/>
    <w:multiLevelType w:val="hybridMultilevel"/>
    <w:tmpl w:val="76A89F68"/>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42AE5E10"/>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4AD5C83"/>
    <w:multiLevelType w:val="hybridMultilevel"/>
    <w:tmpl w:val="CF1021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1C2C90"/>
    <w:multiLevelType w:val="hybridMultilevel"/>
    <w:tmpl w:val="BD1A3348"/>
    <w:lvl w:ilvl="0" w:tplc="080A0017">
      <w:start w:val="4"/>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AC443ADA">
      <w:start w:val="1"/>
      <w:numFmt w:val="lowerRoman"/>
      <w:lvlText w:val="%3."/>
      <w:lvlJc w:val="right"/>
      <w:pPr>
        <w:ind w:left="2160" w:hanging="180"/>
      </w:pPr>
      <w:rPr>
        <w:lang w:val="es-ES"/>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7C2294"/>
    <w:multiLevelType w:val="hybridMultilevel"/>
    <w:tmpl w:val="7220D2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CC73FD"/>
    <w:multiLevelType w:val="hybridMultilevel"/>
    <w:tmpl w:val="BD1A3348"/>
    <w:lvl w:ilvl="0" w:tplc="080A0017">
      <w:start w:val="4"/>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AC443ADA">
      <w:start w:val="1"/>
      <w:numFmt w:val="lowerRoman"/>
      <w:lvlText w:val="%3."/>
      <w:lvlJc w:val="right"/>
      <w:pPr>
        <w:ind w:left="2160" w:hanging="180"/>
      </w:pPr>
      <w:rPr>
        <w:lang w:val="es-E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F8591C"/>
    <w:multiLevelType w:val="hybridMultilevel"/>
    <w:tmpl w:val="A0FEC270"/>
    <w:lvl w:ilvl="0" w:tplc="F9C804E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F430033"/>
    <w:multiLevelType w:val="multilevel"/>
    <w:tmpl w:val="08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63F7534"/>
    <w:multiLevelType w:val="hybridMultilevel"/>
    <w:tmpl w:val="2F58BFB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564022E3"/>
    <w:multiLevelType w:val="hybridMultilevel"/>
    <w:tmpl w:val="4A3067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3" w15:restartNumberingAfterBreak="0">
    <w:nsid w:val="5C1D7C91"/>
    <w:multiLevelType w:val="hybridMultilevel"/>
    <w:tmpl w:val="8AE2A06C"/>
    <w:lvl w:ilvl="0" w:tplc="080A000F">
      <w:start w:val="1"/>
      <w:numFmt w:val="decimal"/>
      <w:lvlText w:val="%1."/>
      <w:lvlJc w:val="left"/>
      <w:pPr>
        <w:ind w:left="1150" w:hanging="360"/>
      </w:pPr>
    </w:lvl>
    <w:lvl w:ilvl="1" w:tplc="080A0019" w:tentative="1">
      <w:start w:val="1"/>
      <w:numFmt w:val="lowerLetter"/>
      <w:lvlText w:val="%2."/>
      <w:lvlJc w:val="left"/>
      <w:pPr>
        <w:ind w:left="1870" w:hanging="360"/>
      </w:pPr>
    </w:lvl>
    <w:lvl w:ilvl="2" w:tplc="080A001B" w:tentative="1">
      <w:start w:val="1"/>
      <w:numFmt w:val="lowerRoman"/>
      <w:lvlText w:val="%3."/>
      <w:lvlJc w:val="right"/>
      <w:pPr>
        <w:ind w:left="2590" w:hanging="180"/>
      </w:pPr>
    </w:lvl>
    <w:lvl w:ilvl="3" w:tplc="080A000F" w:tentative="1">
      <w:start w:val="1"/>
      <w:numFmt w:val="decimal"/>
      <w:lvlText w:val="%4."/>
      <w:lvlJc w:val="left"/>
      <w:pPr>
        <w:ind w:left="3310" w:hanging="360"/>
      </w:pPr>
    </w:lvl>
    <w:lvl w:ilvl="4" w:tplc="080A0019" w:tentative="1">
      <w:start w:val="1"/>
      <w:numFmt w:val="lowerLetter"/>
      <w:lvlText w:val="%5."/>
      <w:lvlJc w:val="left"/>
      <w:pPr>
        <w:ind w:left="4030" w:hanging="360"/>
      </w:pPr>
    </w:lvl>
    <w:lvl w:ilvl="5" w:tplc="080A001B" w:tentative="1">
      <w:start w:val="1"/>
      <w:numFmt w:val="lowerRoman"/>
      <w:lvlText w:val="%6."/>
      <w:lvlJc w:val="right"/>
      <w:pPr>
        <w:ind w:left="4750" w:hanging="180"/>
      </w:pPr>
    </w:lvl>
    <w:lvl w:ilvl="6" w:tplc="080A000F" w:tentative="1">
      <w:start w:val="1"/>
      <w:numFmt w:val="decimal"/>
      <w:lvlText w:val="%7."/>
      <w:lvlJc w:val="left"/>
      <w:pPr>
        <w:ind w:left="5470" w:hanging="360"/>
      </w:pPr>
    </w:lvl>
    <w:lvl w:ilvl="7" w:tplc="080A0019" w:tentative="1">
      <w:start w:val="1"/>
      <w:numFmt w:val="lowerLetter"/>
      <w:lvlText w:val="%8."/>
      <w:lvlJc w:val="left"/>
      <w:pPr>
        <w:ind w:left="6190" w:hanging="360"/>
      </w:pPr>
    </w:lvl>
    <w:lvl w:ilvl="8" w:tplc="080A001B" w:tentative="1">
      <w:start w:val="1"/>
      <w:numFmt w:val="lowerRoman"/>
      <w:lvlText w:val="%9."/>
      <w:lvlJc w:val="right"/>
      <w:pPr>
        <w:ind w:left="6910" w:hanging="180"/>
      </w:pPr>
    </w:lvl>
  </w:abstractNum>
  <w:abstractNum w:abstractNumId="34" w15:restartNumberingAfterBreak="0">
    <w:nsid w:val="63E503DB"/>
    <w:multiLevelType w:val="hybridMultilevel"/>
    <w:tmpl w:val="2C0C5564"/>
    <w:lvl w:ilvl="0" w:tplc="65201808">
      <w:start w:val="1"/>
      <w:numFmt w:val="decimal"/>
      <w:lvlText w:val="%1)"/>
      <w:lvlJc w:val="left"/>
      <w:pPr>
        <w:ind w:left="1440" w:hanging="360"/>
      </w:pPr>
      <w:rPr>
        <w:rFonts w:hint="default"/>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65914912"/>
    <w:multiLevelType w:val="hybridMultilevel"/>
    <w:tmpl w:val="0F5CA5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2946FA3"/>
    <w:multiLevelType w:val="hybridMultilevel"/>
    <w:tmpl w:val="319EE204"/>
    <w:lvl w:ilvl="0" w:tplc="080A000F">
      <w:start w:val="1"/>
      <w:numFmt w:val="decimal"/>
      <w:lvlText w:val="%1."/>
      <w:lvlJc w:val="left"/>
      <w:pPr>
        <w:ind w:left="1150" w:hanging="360"/>
      </w:pPr>
    </w:lvl>
    <w:lvl w:ilvl="1" w:tplc="080A0019" w:tentative="1">
      <w:start w:val="1"/>
      <w:numFmt w:val="lowerLetter"/>
      <w:lvlText w:val="%2."/>
      <w:lvlJc w:val="left"/>
      <w:pPr>
        <w:ind w:left="1870" w:hanging="360"/>
      </w:pPr>
    </w:lvl>
    <w:lvl w:ilvl="2" w:tplc="080A001B" w:tentative="1">
      <w:start w:val="1"/>
      <w:numFmt w:val="lowerRoman"/>
      <w:lvlText w:val="%3."/>
      <w:lvlJc w:val="right"/>
      <w:pPr>
        <w:ind w:left="2590" w:hanging="180"/>
      </w:pPr>
    </w:lvl>
    <w:lvl w:ilvl="3" w:tplc="080A000F" w:tentative="1">
      <w:start w:val="1"/>
      <w:numFmt w:val="decimal"/>
      <w:lvlText w:val="%4."/>
      <w:lvlJc w:val="left"/>
      <w:pPr>
        <w:ind w:left="3310" w:hanging="360"/>
      </w:pPr>
    </w:lvl>
    <w:lvl w:ilvl="4" w:tplc="080A0019" w:tentative="1">
      <w:start w:val="1"/>
      <w:numFmt w:val="lowerLetter"/>
      <w:lvlText w:val="%5."/>
      <w:lvlJc w:val="left"/>
      <w:pPr>
        <w:ind w:left="4030" w:hanging="360"/>
      </w:pPr>
    </w:lvl>
    <w:lvl w:ilvl="5" w:tplc="080A001B" w:tentative="1">
      <w:start w:val="1"/>
      <w:numFmt w:val="lowerRoman"/>
      <w:lvlText w:val="%6."/>
      <w:lvlJc w:val="right"/>
      <w:pPr>
        <w:ind w:left="4750" w:hanging="180"/>
      </w:pPr>
    </w:lvl>
    <w:lvl w:ilvl="6" w:tplc="080A000F" w:tentative="1">
      <w:start w:val="1"/>
      <w:numFmt w:val="decimal"/>
      <w:lvlText w:val="%7."/>
      <w:lvlJc w:val="left"/>
      <w:pPr>
        <w:ind w:left="5470" w:hanging="360"/>
      </w:pPr>
    </w:lvl>
    <w:lvl w:ilvl="7" w:tplc="080A0019" w:tentative="1">
      <w:start w:val="1"/>
      <w:numFmt w:val="lowerLetter"/>
      <w:lvlText w:val="%8."/>
      <w:lvlJc w:val="left"/>
      <w:pPr>
        <w:ind w:left="6190" w:hanging="360"/>
      </w:pPr>
    </w:lvl>
    <w:lvl w:ilvl="8" w:tplc="080A001B" w:tentative="1">
      <w:start w:val="1"/>
      <w:numFmt w:val="lowerRoman"/>
      <w:lvlText w:val="%9."/>
      <w:lvlJc w:val="right"/>
      <w:pPr>
        <w:ind w:left="6910" w:hanging="180"/>
      </w:pPr>
    </w:lvl>
  </w:abstractNum>
  <w:abstractNum w:abstractNumId="37" w15:restartNumberingAfterBreak="0">
    <w:nsid w:val="73F844E7"/>
    <w:multiLevelType w:val="hybridMultilevel"/>
    <w:tmpl w:val="2C0C5564"/>
    <w:lvl w:ilvl="0" w:tplc="65201808">
      <w:start w:val="1"/>
      <w:numFmt w:val="decimal"/>
      <w:lvlText w:val="%1)"/>
      <w:lvlJc w:val="left"/>
      <w:pPr>
        <w:ind w:left="1440" w:hanging="360"/>
      </w:pPr>
      <w:rPr>
        <w:rFonts w:hint="default"/>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761C4EA8"/>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7542E07"/>
    <w:multiLevelType w:val="hybridMultilevel"/>
    <w:tmpl w:val="C20AB3E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797C5142"/>
    <w:multiLevelType w:val="multilevel"/>
    <w:tmpl w:val="245C4B6A"/>
    <w:lvl w:ilvl="0">
      <w:start w:val="1"/>
      <w:numFmt w:val="low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353" w:hanging="360"/>
      </w:pPr>
      <w:rPr>
        <w:b w:val="0"/>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A304F56"/>
    <w:multiLevelType w:val="hybridMultilevel"/>
    <w:tmpl w:val="0074B0F8"/>
    <w:lvl w:ilvl="0" w:tplc="C338F7B2">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3C0F17"/>
    <w:multiLevelType w:val="hybridMultilevel"/>
    <w:tmpl w:val="428C85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421EED"/>
    <w:multiLevelType w:val="hybridMultilevel"/>
    <w:tmpl w:val="4306C5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2579A0"/>
    <w:multiLevelType w:val="hybridMultilevel"/>
    <w:tmpl w:val="A7CCE2F4"/>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5" w15:restartNumberingAfterBreak="0">
    <w:nsid w:val="7F70399F"/>
    <w:multiLevelType w:val="hybridMultilevel"/>
    <w:tmpl w:val="8AE2A06C"/>
    <w:lvl w:ilvl="0" w:tplc="080A000F">
      <w:start w:val="1"/>
      <w:numFmt w:val="decimal"/>
      <w:lvlText w:val="%1."/>
      <w:lvlJc w:val="left"/>
      <w:pPr>
        <w:ind w:left="1150" w:hanging="360"/>
      </w:pPr>
    </w:lvl>
    <w:lvl w:ilvl="1" w:tplc="080A0019" w:tentative="1">
      <w:start w:val="1"/>
      <w:numFmt w:val="lowerLetter"/>
      <w:lvlText w:val="%2."/>
      <w:lvlJc w:val="left"/>
      <w:pPr>
        <w:ind w:left="1870" w:hanging="360"/>
      </w:pPr>
    </w:lvl>
    <w:lvl w:ilvl="2" w:tplc="080A001B" w:tentative="1">
      <w:start w:val="1"/>
      <w:numFmt w:val="lowerRoman"/>
      <w:lvlText w:val="%3."/>
      <w:lvlJc w:val="right"/>
      <w:pPr>
        <w:ind w:left="2590" w:hanging="180"/>
      </w:pPr>
    </w:lvl>
    <w:lvl w:ilvl="3" w:tplc="080A000F" w:tentative="1">
      <w:start w:val="1"/>
      <w:numFmt w:val="decimal"/>
      <w:lvlText w:val="%4."/>
      <w:lvlJc w:val="left"/>
      <w:pPr>
        <w:ind w:left="3310" w:hanging="360"/>
      </w:pPr>
    </w:lvl>
    <w:lvl w:ilvl="4" w:tplc="080A0019" w:tentative="1">
      <w:start w:val="1"/>
      <w:numFmt w:val="lowerLetter"/>
      <w:lvlText w:val="%5."/>
      <w:lvlJc w:val="left"/>
      <w:pPr>
        <w:ind w:left="4030" w:hanging="360"/>
      </w:pPr>
    </w:lvl>
    <w:lvl w:ilvl="5" w:tplc="080A001B" w:tentative="1">
      <w:start w:val="1"/>
      <w:numFmt w:val="lowerRoman"/>
      <w:lvlText w:val="%6."/>
      <w:lvlJc w:val="right"/>
      <w:pPr>
        <w:ind w:left="4750" w:hanging="180"/>
      </w:pPr>
    </w:lvl>
    <w:lvl w:ilvl="6" w:tplc="080A000F" w:tentative="1">
      <w:start w:val="1"/>
      <w:numFmt w:val="decimal"/>
      <w:lvlText w:val="%7."/>
      <w:lvlJc w:val="left"/>
      <w:pPr>
        <w:ind w:left="5470" w:hanging="360"/>
      </w:pPr>
    </w:lvl>
    <w:lvl w:ilvl="7" w:tplc="080A0019" w:tentative="1">
      <w:start w:val="1"/>
      <w:numFmt w:val="lowerLetter"/>
      <w:lvlText w:val="%8."/>
      <w:lvlJc w:val="left"/>
      <w:pPr>
        <w:ind w:left="6190" w:hanging="360"/>
      </w:pPr>
    </w:lvl>
    <w:lvl w:ilvl="8" w:tplc="080A001B" w:tentative="1">
      <w:start w:val="1"/>
      <w:numFmt w:val="lowerRoman"/>
      <w:lvlText w:val="%9."/>
      <w:lvlJc w:val="right"/>
      <w:pPr>
        <w:ind w:left="6910" w:hanging="180"/>
      </w:pPr>
    </w:lvl>
  </w:abstractNum>
  <w:num w:numId="1">
    <w:abstractNumId w:val="40"/>
  </w:num>
  <w:num w:numId="2">
    <w:abstractNumId w:val="15"/>
  </w:num>
  <w:num w:numId="3">
    <w:abstractNumId w:val="24"/>
  </w:num>
  <w:num w:numId="4">
    <w:abstractNumId w:val="27"/>
  </w:num>
  <w:num w:numId="5">
    <w:abstractNumId w:val="38"/>
  </w:num>
  <w:num w:numId="6">
    <w:abstractNumId w:val="22"/>
  </w:num>
  <w:num w:numId="7">
    <w:abstractNumId w:val="12"/>
  </w:num>
  <w:num w:numId="8">
    <w:abstractNumId w:val="6"/>
  </w:num>
  <w:num w:numId="9">
    <w:abstractNumId w:val="33"/>
  </w:num>
  <w:num w:numId="10">
    <w:abstractNumId w:val="13"/>
  </w:num>
  <w:num w:numId="11">
    <w:abstractNumId w:val="11"/>
  </w:num>
  <w:num w:numId="12">
    <w:abstractNumId w:val="26"/>
  </w:num>
  <w:num w:numId="13">
    <w:abstractNumId w:val="30"/>
  </w:num>
  <w:num w:numId="14">
    <w:abstractNumId w:val="45"/>
  </w:num>
  <w:num w:numId="15">
    <w:abstractNumId w:val="14"/>
  </w:num>
  <w:num w:numId="16">
    <w:abstractNumId w:val="28"/>
  </w:num>
  <w:num w:numId="17">
    <w:abstractNumId w:val="1"/>
  </w:num>
  <w:num w:numId="18">
    <w:abstractNumId w:val="16"/>
  </w:num>
  <w:num w:numId="19">
    <w:abstractNumId w:val="20"/>
  </w:num>
  <w:num w:numId="20">
    <w:abstractNumId w:val="43"/>
  </w:num>
  <w:num w:numId="21">
    <w:abstractNumId w:val="18"/>
  </w:num>
  <w:num w:numId="22">
    <w:abstractNumId w:val="42"/>
  </w:num>
  <w:num w:numId="23">
    <w:abstractNumId w:val="23"/>
  </w:num>
  <w:num w:numId="24">
    <w:abstractNumId w:val="4"/>
  </w:num>
  <w:num w:numId="25">
    <w:abstractNumId w:val="3"/>
  </w:num>
  <w:num w:numId="26">
    <w:abstractNumId w:val="5"/>
  </w:num>
  <w:num w:numId="27">
    <w:abstractNumId w:val="36"/>
  </w:num>
  <w:num w:numId="28">
    <w:abstractNumId w:val="10"/>
  </w:num>
  <w:num w:numId="29">
    <w:abstractNumId w:val="29"/>
  </w:num>
  <w:num w:numId="30">
    <w:abstractNumId w:val="17"/>
  </w:num>
  <w:num w:numId="31">
    <w:abstractNumId w:val="32"/>
  </w:num>
  <w:num w:numId="32">
    <w:abstractNumId w:val="41"/>
  </w:num>
  <w:num w:numId="33">
    <w:abstractNumId w:val="8"/>
  </w:num>
  <w:num w:numId="34">
    <w:abstractNumId w:val="34"/>
  </w:num>
  <w:num w:numId="35">
    <w:abstractNumId w:val="44"/>
  </w:num>
  <w:num w:numId="36">
    <w:abstractNumId w:val="35"/>
  </w:num>
  <w:num w:numId="37">
    <w:abstractNumId w:val="39"/>
  </w:num>
  <w:num w:numId="38">
    <w:abstractNumId w:val="25"/>
  </w:num>
  <w:num w:numId="39">
    <w:abstractNumId w:val="19"/>
  </w:num>
  <w:num w:numId="40">
    <w:abstractNumId w:val="7"/>
  </w:num>
  <w:num w:numId="41">
    <w:abstractNumId w:val="37"/>
  </w:num>
  <w:num w:numId="42">
    <w:abstractNumId w:val="0"/>
  </w:num>
  <w:num w:numId="43">
    <w:abstractNumId w:val="9"/>
  </w:num>
  <w:num w:numId="44">
    <w:abstractNumId w:val="2"/>
  </w:num>
  <w:num w:numId="45">
    <w:abstractNumId w:val="31"/>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38A"/>
    <w:rsid w:val="000001B7"/>
    <w:rsid w:val="00000F6D"/>
    <w:rsid w:val="00002D10"/>
    <w:rsid w:val="0000314F"/>
    <w:rsid w:val="00004DAB"/>
    <w:rsid w:val="000053FF"/>
    <w:rsid w:val="000062E3"/>
    <w:rsid w:val="000073BE"/>
    <w:rsid w:val="000079FA"/>
    <w:rsid w:val="00007C04"/>
    <w:rsid w:val="000106A1"/>
    <w:rsid w:val="000112E0"/>
    <w:rsid w:val="00012397"/>
    <w:rsid w:val="00012C76"/>
    <w:rsid w:val="00012CED"/>
    <w:rsid w:val="00013638"/>
    <w:rsid w:val="00013ED4"/>
    <w:rsid w:val="00014716"/>
    <w:rsid w:val="000147C8"/>
    <w:rsid w:val="00014C53"/>
    <w:rsid w:val="00014E65"/>
    <w:rsid w:val="000152DF"/>
    <w:rsid w:val="000155CA"/>
    <w:rsid w:val="0001615D"/>
    <w:rsid w:val="000169F6"/>
    <w:rsid w:val="00016D78"/>
    <w:rsid w:val="00017144"/>
    <w:rsid w:val="00017679"/>
    <w:rsid w:val="00017DF5"/>
    <w:rsid w:val="0002145C"/>
    <w:rsid w:val="00021504"/>
    <w:rsid w:val="00021EA6"/>
    <w:rsid w:val="0002302C"/>
    <w:rsid w:val="00023477"/>
    <w:rsid w:val="00023BB8"/>
    <w:rsid w:val="00024246"/>
    <w:rsid w:val="00024F98"/>
    <w:rsid w:val="0002509F"/>
    <w:rsid w:val="000253A5"/>
    <w:rsid w:val="000259C4"/>
    <w:rsid w:val="000264C3"/>
    <w:rsid w:val="000266BD"/>
    <w:rsid w:val="00030398"/>
    <w:rsid w:val="00031681"/>
    <w:rsid w:val="00031D68"/>
    <w:rsid w:val="00032328"/>
    <w:rsid w:val="00032530"/>
    <w:rsid w:val="00032677"/>
    <w:rsid w:val="00032BB8"/>
    <w:rsid w:val="0003337F"/>
    <w:rsid w:val="0003340B"/>
    <w:rsid w:val="000340A6"/>
    <w:rsid w:val="00034DF4"/>
    <w:rsid w:val="000356DD"/>
    <w:rsid w:val="00036414"/>
    <w:rsid w:val="0003657D"/>
    <w:rsid w:val="00037E91"/>
    <w:rsid w:val="000404EB"/>
    <w:rsid w:val="0004083D"/>
    <w:rsid w:val="00040C2F"/>
    <w:rsid w:val="0004100F"/>
    <w:rsid w:val="00041A58"/>
    <w:rsid w:val="0004232D"/>
    <w:rsid w:val="00042472"/>
    <w:rsid w:val="00042544"/>
    <w:rsid w:val="000426D3"/>
    <w:rsid w:val="00043626"/>
    <w:rsid w:val="00043B2F"/>
    <w:rsid w:val="00043D2D"/>
    <w:rsid w:val="00044AEF"/>
    <w:rsid w:val="00046709"/>
    <w:rsid w:val="000479E1"/>
    <w:rsid w:val="00051357"/>
    <w:rsid w:val="00052165"/>
    <w:rsid w:val="00052A25"/>
    <w:rsid w:val="00052B43"/>
    <w:rsid w:val="000530C1"/>
    <w:rsid w:val="00053CFA"/>
    <w:rsid w:val="00053DBA"/>
    <w:rsid w:val="0005592E"/>
    <w:rsid w:val="0005665B"/>
    <w:rsid w:val="00056F6E"/>
    <w:rsid w:val="00057D23"/>
    <w:rsid w:val="00057DED"/>
    <w:rsid w:val="00057EC3"/>
    <w:rsid w:val="00061A1B"/>
    <w:rsid w:val="00061D1E"/>
    <w:rsid w:val="00061DC6"/>
    <w:rsid w:val="000632C7"/>
    <w:rsid w:val="00064098"/>
    <w:rsid w:val="00064EAE"/>
    <w:rsid w:val="000653D9"/>
    <w:rsid w:val="00065AC9"/>
    <w:rsid w:val="000675C4"/>
    <w:rsid w:val="00067949"/>
    <w:rsid w:val="00070001"/>
    <w:rsid w:val="000718D2"/>
    <w:rsid w:val="00071B60"/>
    <w:rsid w:val="00072A4B"/>
    <w:rsid w:val="00072F9D"/>
    <w:rsid w:val="00074182"/>
    <w:rsid w:val="00075BA7"/>
    <w:rsid w:val="00076B3F"/>
    <w:rsid w:val="00076D74"/>
    <w:rsid w:val="00077458"/>
    <w:rsid w:val="00077896"/>
    <w:rsid w:val="0008031F"/>
    <w:rsid w:val="00080874"/>
    <w:rsid w:val="00080C5A"/>
    <w:rsid w:val="0008324F"/>
    <w:rsid w:val="0008403B"/>
    <w:rsid w:val="0008542F"/>
    <w:rsid w:val="0008566C"/>
    <w:rsid w:val="00085C7B"/>
    <w:rsid w:val="00085E77"/>
    <w:rsid w:val="00085FE5"/>
    <w:rsid w:val="00086CB8"/>
    <w:rsid w:val="00087613"/>
    <w:rsid w:val="00087DC5"/>
    <w:rsid w:val="00090A8E"/>
    <w:rsid w:val="00090B80"/>
    <w:rsid w:val="0009230D"/>
    <w:rsid w:val="000926A0"/>
    <w:rsid w:val="000930AF"/>
    <w:rsid w:val="00093595"/>
    <w:rsid w:val="000938A4"/>
    <w:rsid w:val="00093978"/>
    <w:rsid w:val="00093A8F"/>
    <w:rsid w:val="00093DA1"/>
    <w:rsid w:val="00094025"/>
    <w:rsid w:val="00094325"/>
    <w:rsid w:val="00095757"/>
    <w:rsid w:val="00096264"/>
    <w:rsid w:val="00096F95"/>
    <w:rsid w:val="000A1381"/>
    <w:rsid w:val="000A1CED"/>
    <w:rsid w:val="000A1E06"/>
    <w:rsid w:val="000A1E11"/>
    <w:rsid w:val="000A24E9"/>
    <w:rsid w:val="000A311F"/>
    <w:rsid w:val="000A37B8"/>
    <w:rsid w:val="000A39F9"/>
    <w:rsid w:val="000A3AF4"/>
    <w:rsid w:val="000A50D8"/>
    <w:rsid w:val="000A5823"/>
    <w:rsid w:val="000A5A47"/>
    <w:rsid w:val="000A7A56"/>
    <w:rsid w:val="000B0E1E"/>
    <w:rsid w:val="000B11A0"/>
    <w:rsid w:val="000B1792"/>
    <w:rsid w:val="000B1863"/>
    <w:rsid w:val="000B320D"/>
    <w:rsid w:val="000B392A"/>
    <w:rsid w:val="000B3B5E"/>
    <w:rsid w:val="000B43B4"/>
    <w:rsid w:val="000B4736"/>
    <w:rsid w:val="000B49D8"/>
    <w:rsid w:val="000B4E05"/>
    <w:rsid w:val="000B50A5"/>
    <w:rsid w:val="000B5515"/>
    <w:rsid w:val="000B585C"/>
    <w:rsid w:val="000B58C7"/>
    <w:rsid w:val="000B61D3"/>
    <w:rsid w:val="000B6329"/>
    <w:rsid w:val="000B6706"/>
    <w:rsid w:val="000B7BA3"/>
    <w:rsid w:val="000B7FF2"/>
    <w:rsid w:val="000C14F1"/>
    <w:rsid w:val="000C32F5"/>
    <w:rsid w:val="000C3935"/>
    <w:rsid w:val="000C4A05"/>
    <w:rsid w:val="000C5358"/>
    <w:rsid w:val="000C58A2"/>
    <w:rsid w:val="000C7A30"/>
    <w:rsid w:val="000C7CA5"/>
    <w:rsid w:val="000D0900"/>
    <w:rsid w:val="000D1816"/>
    <w:rsid w:val="000D2580"/>
    <w:rsid w:val="000D2961"/>
    <w:rsid w:val="000D3FC7"/>
    <w:rsid w:val="000D529F"/>
    <w:rsid w:val="000D67A9"/>
    <w:rsid w:val="000D78DC"/>
    <w:rsid w:val="000D7C4F"/>
    <w:rsid w:val="000E0320"/>
    <w:rsid w:val="000E04E5"/>
    <w:rsid w:val="000E05D1"/>
    <w:rsid w:val="000E0CE8"/>
    <w:rsid w:val="000E0ED0"/>
    <w:rsid w:val="000E2AC7"/>
    <w:rsid w:val="000E2D3D"/>
    <w:rsid w:val="000E3BE3"/>
    <w:rsid w:val="000E49B8"/>
    <w:rsid w:val="000E4B82"/>
    <w:rsid w:val="000E4D47"/>
    <w:rsid w:val="000E5806"/>
    <w:rsid w:val="000E586B"/>
    <w:rsid w:val="000E595B"/>
    <w:rsid w:val="000E6437"/>
    <w:rsid w:val="000F0970"/>
    <w:rsid w:val="000F09E8"/>
    <w:rsid w:val="000F11C1"/>
    <w:rsid w:val="000F2398"/>
    <w:rsid w:val="000F357C"/>
    <w:rsid w:val="000F43E8"/>
    <w:rsid w:val="000F4DBF"/>
    <w:rsid w:val="000F50C9"/>
    <w:rsid w:val="000F551B"/>
    <w:rsid w:val="000F5811"/>
    <w:rsid w:val="000F5B81"/>
    <w:rsid w:val="000F74B7"/>
    <w:rsid w:val="000F7BDD"/>
    <w:rsid w:val="001009E0"/>
    <w:rsid w:val="0010194D"/>
    <w:rsid w:val="00102107"/>
    <w:rsid w:val="001029A5"/>
    <w:rsid w:val="001032CA"/>
    <w:rsid w:val="001039BA"/>
    <w:rsid w:val="00103F09"/>
    <w:rsid w:val="00104449"/>
    <w:rsid w:val="00104D7A"/>
    <w:rsid w:val="00104E25"/>
    <w:rsid w:val="00105C3A"/>
    <w:rsid w:val="001061E2"/>
    <w:rsid w:val="00106334"/>
    <w:rsid w:val="0010633A"/>
    <w:rsid w:val="00106B03"/>
    <w:rsid w:val="00106CB2"/>
    <w:rsid w:val="00110654"/>
    <w:rsid w:val="001108F7"/>
    <w:rsid w:val="001111B2"/>
    <w:rsid w:val="00111832"/>
    <w:rsid w:val="00111A89"/>
    <w:rsid w:val="00112750"/>
    <w:rsid w:val="001158BA"/>
    <w:rsid w:val="00116ED9"/>
    <w:rsid w:val="00117073"/>
    <w:rsid w:val="00120326"/>
    <w:rsid w:val="00120C8F"/>
    <w:rsid w:val="00120EF9"/>
    <w:rsid w:val="001210EF"/>
    <w:rsid w:val="00122C6D"/>
    <w:rsid w:val="0012326E"/>
    <w:rsid w:val="00123A52"/>
    <w:rsid w:val="00124024"/>
    <w:rsid w:val="001250A3"/>
    <w:rsid w:val="00125BAF"/>
    <w:rsid w:val="00126020"/>
    <w:rsid w:val="001265DE"/>
    <w:rsid w:val="0013044C"/>
    <w:rsid w:val="0013104D"/>
    <w:rsid w:val="001311EF"/>
    <w:rsid w:val="00131C67"/>
    <w:rsid w:val="001321EE"/>
    <w:rsid w:val="0013232A"/>
    <w:rsid w:val="00132E7A"/>
    <w:rsid w:val="0013374D"/>
    <w:rsid w:val="00133E07"/>
    <w:rsid w:val="00134084"/>
    <w:rsid w:val="0013469E"/>
    <w:rsid w:val="00134DA3"/>
    <w:rsid w:val="00134EDA"/>
    <w:rsid w:val="001358D9"/>
    <w:rsid w:val="00137110"/>
    <w:rsid w:val="00137126"/>
    <w:rsid w:val="001378A6"/>
    <w:rsid w:val="001403CB"/>
    <w:rsid w:val="00140471"/>
    <w:rsid w:val="001404A0"/>
    <w:rsid w:val="00141033"/>
    <w:rsid w:val="0014199D"/>
    <w:rsid w:val="00141CBE"/>
    <w:rsid w:val="00141CD2"/>
    <w:rsid w:val="001421FC"/>
    <w:rsid w:val="001427E6"/>
    <w:rsid w:val="00144121"/>
    <w:rsid w:val="00144605"/>
    <w:rsid w:val="00144B99"/>
    <w:rsid w:val="001454E7"/>
    <w:rsid w:val="00145BDE"/>
    <w:rsid w:val="001462D9"/>
    <w:rsid w:val="0014644A"/>
    <w:rsid w:val="00146ACE"/>
    <w:rsid w:val="00146C5F"/>
    <w:rsid w:val="00146FB2"/>
    <w:rsid w:val="00147752"/>
    <w:rsid w:val="00147AF6"/>
    <w:rsid w:val="00150BAD"/>
    <w:rsid w:val="00150E1C"/>
    <w:rsid w:val="0015167D"/>
    <w:rsid w:val="0015173E"/>
    <w:rsid w:val="00152E14"/>
    <w:rsid w:val="00153641"/>
    <w:rsid w:val="00153B97"/>
    <w:rsid w:val="001540CA"/>
    <w:rsid w:val="00154162"/>
    <w:rsid w:val="00154630"/>
    <w:rsid w:val="0015481C"/>
    <w:rsid w:val="00154D60"/>
    <w:rsid w:val="00156230"/>
    <w:rsid w:val="00156EDF"/>
    <w:rsid w:val="001609E5"/>
    <w:rsid w:val="00160C1D"/>
    <w:rsid w:val="00161755"/>
    <w:rsid w:val="001617B2"/>
    <w:rsid w:val="0016199B"/>
    <w:rsid w:val="001627DF"/>
    <w:rsid w:val="001643A4"/>
    <w:rsid w:val="00164502"/>
    <w:rsid w:val="00164F9D"/>
    <w:rsid w:val="0016560B"/>
    <w:rsid w:val="001662E8"/>
    <w:rsid w:val="0016691A"/>
    <w:rsid w:val="00166AC0"/>
    <w:rsid w:val="0016732F"/>
    <w:rsid w:val="00167DFA"/>
    <w:rsid w:val="001712A9"/>
    <w:rsid w:val="00171832"/>
    <w:rsid w:val="0017235D"/>
    <w:rsid w:val="00172A55"/>
    <w:rsid w:val="00173786"/>
    <w:rsid w:val="00174EEB"/>
    <w:rsid w:val="001764D9"/>
    <w:rsid w:val="00176E40"/>
    <w:rsid w:val="00177425"/>
    <w:rsid w:val="00177FC2"/>
    <w:rsid w:val="00180256"/>
    <w:rsid w:val="001806FF"/>
    <w:rsid w:val="00181203"/>
    <w:rsid w:val="00181CD5"/>
    <w:rsid w:val="00182292"/>
    <w:rsid w:val="001828A3"/>
    <w:rsid w:val="00182B8D"/>
    <w:rsid w:val="001832C2"/>
    <w:rsid w:val="00183EBC"/>
    <w:rsid w:val="00184283"/>
    <w:rsid w:val="00184E03"/>
    <w:rsid w:val="00184F55"/>
    <w:rsid w:val="0018583F"/>
    <w:rsid w:val="00185B95"/>
    <w:rsid w:val="0018606A"/>
    <w:rsid w:val="00186096"/>
    <w:rsid w:val="00186E7B"/>
    <w:rsid w:val="00187260"/>
    <w:rsid w:val="001904D2"/>
    <w:rsid w:val="00190B29"/>
    <w:rsid w:val="00191287"/>
    <w:rsid w:val="00192828"/>
    <w:rsid w:val="0019327B"/>
    <w:rsid w:val="00193BBC"/>
    <w:rsid w:val="00194DB0"/>
    <w:rsid w:val="00196588"/>
    <w:rsid w:val="001965E6"/>
    <w:rsid w:val="00196CDC"/>
    <w:rsid w:val="00196F3E"/>
    <w:rsid w:val="001975D5"/>
    <w:rsid w:val="001A018A"/>
    <w:rsid w:val="001A1E58"/>
    <w:rsid w:val="001A212B"/>
    <w:rsid w:val="001A3F48"/>
    <w:rsid w:val="001A4B6D"/>
    <w:rsid w:val="001A5ED7"/>
    <w:rsid w:val="001A6CA0"/>
    <w:rsid w:val="001A6D1D"/>
    <w:rsid w:val="001A7966"/>
    <w:rsid w:val="001B014C"/>
    <w:rsid w:val="001B07C8"/>
    <w:rsid w:val="001B0B64"/>
    <w:rsid w:val="001B10F9"/>
    <w:rsid w:val="001B16BF"/>
    <w:rsid w:val="001B20A1"/>
    <w:rsid w:val="001B296F"/>
    <w:rsid w:val="001B30AA"/>
    <w:rsid w:val="001B490D"/>
    <w:rsid w:val="001B4B47"/>
    <w:rsid w:val="001B5426"/>
    <w:rsid w:val="001B5EB7"/>
    <w:rsid w:val="001B7027"/>
    <w:rsid w:val="001B72E5"/>
    <w:rsid w:val="001B7B90"/>
    <w:rsid w:val="001C03BD"/>
    <w:rsid w:val="001C188F"/>
    <w:rsid w:val="001C1CF0"/>
    <w:rsid w:val="001C2173"/>
    <w:rsid w:val="001C2722"/>
    <w:rsid w:val="001C3B0C"/>
    <w:rsid w:val="001C4B56"/>
    <w:rsid w:val="001C6509"/>
    <w:rsid w:val="001C759C"/>
    <w:rsid w:val="001D004D"/>
    <w:rsid w:val="001D0C72"/>
    <w:rsid w:val="001D1855"/>
    <w:rsid w:val="001D357F"/>
    <w:rsid w:val="001D35EF"/>
    <w:rsid w:val="001D444A"/>
    <w:rsid w:val="001D5640"/>
    <w:rsid w:val="001D6A96"/>
    <w:rsid w:val="001D75AC"/>
    <w:rsid w:val="001E065E"/>
    <w:rsid w:val="001E0D4D"/>
    <w:rsid w:val="001E1116"/>
    <w:rsid w:val="001E1B61"/>
    <w:rsid w:val="001E2C19"/>
    <w:rsid w:val="001E390C"/>
    <w:rsid w:val="001E5A79"/>
    <w:rsid w:val="001E5C16"/>
    <w:rsid w:val="001E7B2D"/>
    <w:rsid w:val="001F09C0"/>
    <w:rsid w:val="001F2433"/>
    <w:rsid w:val="001F3C6A"/>
    <w:rsid w:val="001F5352"/>
    <w:rsid w:val="001F5AF5"/>
    <w:rsid w:val="001F6B46"/>
    <w:rsid w:val="001F6EDD"/>
    <w:rsid w:val="001F6FB1"/>
    <w:rsid w:val="001F72BB"/>
    <w:rsid w:val="001F7330"/>
    <w:rsid w:val="001F7702"/>
    <w:rsid w:val="00200694"/>
    <w:rsid w:val="002020CD"/>
    <w:rsid w:val="002020F3"/>
    <w:rsid w:val="002021DF"/>
    <w:rsid w:val="00202430"/>
    <w:rsid w:val="002030B4"/>
    <w:rsid w:val="00203BEA"/>
    <w:rsid w:val="002042CC"/>
    <w:rsid w:val="00204583"/>
    <w:rsid w:val="002049C8"/>
    <w:rsid w:val="00205F4B"/>
    <w:rsid w:val="00207251"/>
    <w:rsid w:val="0020727D"/>
    <w:rsid w:val="00207A98"/>
    <w:rsid w:val="00207CFF"/>
    <w:rsid w:val="002102FD"/>
    <w:rsid w:val="00211A09"/>
    <w:rsid w:val="0021341A"/>
    <w:rsid w:val="00213437"/>
    <w:rsid w:val="00213798"/>
    <w:rsid w:val="002138B0"/>
    <w:rsid w:val="00214F65"/>
    <w:rsid w:val="002150F7"/>
    <w:rsid w:val="002151C6"/>
    <w:rsid w:val="002166BA"/>
    <w:rsid w:val="00216C8C"/>
    <w:rsid w:val="00216E77"/>
    <w:rsid w:val="00216F8E"/>
    <w:rsid w:val="0021777B"/>
    <w:rsid w:val="002203A9"/>
    <w:rsid w:val="002205DF"/>
    <w:rsid w:val="00221E35"/>
    <w:rsid w:val="002223D8"/>
    <w:rsid w:val="002225F5"/>
    <w:rsid w:val="0022293D"/>
    <w:rsid w:val="002239F8"/>
    <w:rsid w:val="00224355"/>
    <w:rsid w:val="00224BC4"/>
    <w:rsid w:val="002252E0"/>
    <w:rsid w:val="002256BE"/>
    <w:rsid w:val="002274DC"/>
    <w:rsid w:val="00227535"/>
    <w:rsid w:val="00227B61"/>
    <w:rsid w:val="00227EC4"/>
    <w:rsid w:val="00230B45"/>
    <w:rsid w:val="00230C69"/>
    <w:rsid w:val="00230CA3"/>
    <w:rsid w:val="00230CB2"/>
    <w:rsid w:val="00232486"/>
    <w:rsid w:val="00233483"/>
    <w:rsid w:val="00233A7B"/>
    <w:rsid w:val="00234270"/>
    <w:rsid w:val="0023442B"/>
    <w:rsid w:val="0023472F"/>
    <w:rsid w:val="00235FA5"/>
    <w:rsid w:val="00236807"/>
    <w:rsid w:val="00236A9B"/>
    <w:rsid w:val="00236C24"/>
    <w:rsid w:val="0023755D"/>
    <w:rsid w:val="00237CF0"/>
    <w:rsid w:val="002403DD"/>
    <w:rsid w:val="00240A0E"/>
    <w:rsid w:val="00241216"/>
    <w:rsid w:val="002418EB"/>
    <w:rsid w:val="00242B06"/>
    <w:rsid w:val="00244B02"/>
    <w:rsid w:val="0024521D"/>
    <w:rsid w:val="002466D0"/>
    <w:rsid w:val="0024697E"/>
    <w:rsid w:val="00247DC9"/>
    <w:rsid w:val="002500B5"/>
    <w:rsid w:val="00250169"/>
    <w:rsid w:val="00250D1C"/>
    <w:rsid w:val="002513E4"/>
    <w:rsid w:val="0025146C"/>
    <w:rsid w:val="00251AEC"/>
    <w:rsid w:val="00252161"/>
    <w:rsid w:val="00252328"/>
    <w:rsid w:val="00252894"/>
    <w:rsid w:val="00253F8F"/>
    <w:rsid w:val="0025494F"/>
    <w:rsid w:val="0025532F"/>
    <w:rsid w:val="00255750"/>
    <w:rsid w:val="00255DF1"/>
    <w:rsid w:val="00256011"/>
    <w:rsid w:val="00256278"/>
    <w:rsid w:val="00260951"/>
    <w:rsid w:val="002609A9"/>
    <w:rsid w:val="00260BF5"/>
    <w:rsid w:val="0026107F"/>
    <w:rsid w:val="002617B6"/>
    <w:rsid w:val="002635CD"/>
    <w:rsid w:val="002649BD"/>
    <w:rsid w:val="002654D7"/>
    <w:rsid w:val="00265F60"/>
    <w:rsid w:val="002664E9"/>
    <w:rsid w:val="00266609"/>
    <w:rsid w:val="002666F9"/>
    <w:rsid w:val="00267D9C"/>
    <w:rsid w:val="00267FE6"/>
    <w:rsid w:val="00270034"/>
    <w:rsid w:val="0027004F"/>
    <w:rsid w:val="00270B2D"/>
    <w:rsid w:val="00271051"/>
    <w:rsid w:val="00271230"/>
    <w:rsid w:val="002723AE"/>
    <w:rsid w:val="00272FC6"/>
    <w:rsid w:val="00273BD8"/>
    <w:rsid w:val="00274733"/>
    <w:rsid w:val="002758C1"/>
    <w:rsid w:val="00276B23"/>
    <w:rsid w:val="002773E4"/>
    <w:rsid w:val="0028046E"/>
    <w:rsid w:val="00281561"/>
    <w:rsid w:val="00281BD9"/>
    <w:rsid w:val="00281E54"/>
    <w:rsid w:val="002829D4"/>
    <w:rsid w:val="002836B3"/>
    <w:rsid w:val="00285D59"/>
    <w:rsid w:val="00286A09"/>
    <w:rsid w:val="00290712"/>
    <w:rsid w:val="00291B42"/>
    <w:rsid w:val="00292ED4"/>
    <w:rsid w:val="00293600"/>
    <w:rsid w:val="00293EDD"/>
    <w:rsid w:val="00294464"/>
    <w:rsid w:val="002951E8"/>
    <w:rsid w:val="002957C4"/>
    <w:rsid w:val="00295C5A"/>
    <w:rsid w:val="00295E0F"/>
    <w:rsid w:val="00296B97"/>
    <w:rsid w:val="00296BD6"/>
    <w:rsid w:val="00297813"/>
    <w:rsid w:val="002A0A98"/>
    <w:rsid w:val="002A123E"/>
    <w:rsid w:val="002A1B02"/>
    <w:rsid w:val="002A1D37"/>
    <w:rsid w:val="002A22BA"/>
    <w:rsid w:val="002A2DA7"/>
    <w:rsid w:val="002A2EAC"/>
    <w:rsid w:val="002A32A8"/>
    <w:rsid w:val="002A3712"/>
    <w:rsid w:val="002A3FB7"/>
    <w:rsid w:val="002A420A"/>
    <w:rsid w:val="002A4F8E"/>
    <w:rsid w:val="002A5AF6"/>
    <w:rsid w:val="002A70F0"/>
    <w:rsid w:val="002A77D5"/>
    <w:rsid w:val="002B04A6"/>
    <w:rsid w:val="002B1F39"/>
    <w:rsid w:val="002B21B2"/>
    <w:rsid w:val="002B25E1"/>
    <w:rsid w:val="002B287B"/>
    <w:rsid w:val="002B2C0F"/>
    <w:rsid w:val="002B2EAF"/>
    <w:rsid w:val="002B311D"/>
    <w:rsid w:val="002B3EEF"/>
    <w:rsid w:val="002B4030"/>
    <w:rsid w:val="002B4261"/>
    <w:rsid w:val="002B4623"/>
    <w:rsid w:val="002B56D6"/>
    <w:rsid w:val="002B5B0B"/>
    <w:rsid w:val="002B5BBA"/>
    <w:rsid w:val="002B6011"/>
    <w:rsid w:val="002B6CC4"/>
    <w:rsid w:val="002B740A"/>
    <w:rsid w:val="002B7451"/>
    <w:rsid w:val="002B7621"/>
    <w:rsid w:val="002C042D"/>
    <w:rsid w:val="002C09F9"/>
    <w:rsid w:val="002C1121"/>
    <w:rsid w:val="002C2064"/>
    <w:rsid w:val="002C21EF"/>
    <w:rsid w:val="002C285E"/>
    <w:rsid w:val="002C2FC9"/>
    <w:rsid w:val="002C332D"/>
    <w:rsid w:val="002C3A1E"/>
    <w:rsid w:val="002C3F99"/>
    <w:rsid w:val="002C4826"/>
    <w:rsid w:val="002C5B83"/>
    <w:rsid w:val="002C5C05"/>
    <w:rsid w:val="002C5C0E"/>
    <w:rsid w:val="002C60C6"/>
    <w:rsid w:val="002C79D9"/>
    <w:rsid w:val="002C7B2A"/>
    <w:rsid w:val="002C7E73"/>
    <w:rsid w:val="002D042D"/>
    <w:rsid w:val="002D08E6"/>
    <w:rsid w:val="002D0B44"/>
    <w:rsid w:val="002D0B73"/>
    <w:rsid w:val="002D0D62"/>
    <w:rsid w:val="002D2A5A"/>
    <w:rsid w:val="002D2AA5"/>
    <w:rsid w:val="002D3874"/>
    <w:rsid w:val="002D4AB0"/>
    <w:rsid w:val="002D5A83"/>
    <w:rsid w:val="002D5FEF"/>
    <w:rsid w:val="002D6DCE"/>
    <w:rsid w:val="002D6E8F"/>
    <w:rsid w:val="002D781A"/>
    <w:rsid w:val="002D78C5"/>
    <w:rsid w:val="002D7DFA"/>
    <w:rsid w:val="002D7F53"/>
    <w:rsid w:val="002E1400"/>
    <w:rsid w:val="002E1D54"/>
    <w:rsid w:val="002E26BC"/>
    <w:rsid w:val="002E27C4"/>
    <w:rsid w:val="002E2ADA"/>
    <w:rsid w:val="002E354F"/>
    <w:rsid w:val="002E3CBB"/>
    <w:rsid w:val="002E40F7"/>
    <w:rsid w:val="002E52C6"/>
    <w:rsid w:val="002E5D44"/>
    <w:rsid w:val="002E6B3F"/>
    <w:rsid w:val="002E7147"/>
    <w:rsid w:val="002E727B"/>
    <w:rsid w:val="002F06E5"/>
    <w:rsid w:val="002F1AC3"/>
    <w:rsid w:val="002F4772"/>
    <w:rsid w:val="002F4C04"/>
    <w:rsid w:val="002F4CFF"/>
    <w:rsid w:val="002F5FAD"/>
    <w:rsid w:val="002F797D"/>
    <w:rsid w:val="002F7A96"/>
    <w:rsid w:val="002F7D03"/>
    <w:rsid w:val="003009E8"/>
    <w:rsid w:val="00301817"/>
    <w:rsid w:val="003036FE"/>
    <w:rsid w:val="00303705"/>
    <w:rsid w:val="00305940"/>
    <w:rsid w:val="00305F14"/>
    <w:rsid w:val="00305FEE"/>
    <w:rsid w:val="003064A9"/>
    <w:rsid w:val="003070CC"/>
    <w:rsid w:val="00307917"/>
    <w:rsid w:val="00307C1F"/>
    <w:rsid w:val="00307D6A"/>
    <w:rsid w:val="00311744"/>
    <w:rsid w:val="00312467"/>
    <w:rsid w:val="003129C6"/>
    <w:rsid w:val="00312F2D"/>
    <w:rsid w:val="00313C0F"/>
    <w:rsid w:val="00313DC0"/>
    <w:rsid w:val="003140E9"/>
    <w:rsid w:val="003153A6"/>
    <w:rsid w:val="00315EAC"/>
    <w:rsid w:val="003168DA"/>
    <w:rsid w:val="00317064"/>
    <w:rsid w:val="00317A64"/>
    <w:rsid w:val="00317DF9"/>
    <w:rsid w:val="00320890"/>
    <w:rsid w:val="003209D2"/>
    <w:rsid w:val="00320FB4"/>
    <w:rsid w:val="00321EA5"/>
    <w:rsid w:val="003230C3"/>
    <w:rsid w:val="003232B9"/>
    <w:rsid w:val="003235AF"/>
    <w:rsid w:val="003268D0"/>
    <w:rsid w:val="00326C5A"/>
    <w:rsid w:val="0032722F"/>
    <w:rsid w:val="00330C3E"/>
    <w:rsid w:val="00330DE5"/>
    <w:rsid w:val="00331316"/>
    <w:rsid w:val="00331C37"/>
    <w:rsid w:val="00332F3F"/>
    <w:rsid w:val="00333503"/>
    <w:rsid w:val="00333A07"/>
    <w:rsid w:val="003356FC"/>
    <w:rsid w:val="00336F33"/>
    <w:rsid w:val="003379FC"/>
    <w:rsid w:val="00337DA5"/>
    <w:rsid w:val="003402C9"/>
    <w:rsid w:val="00340352"/>
    <w:rsid w:val="00340C87"/>
    <w:rsid w:val="003426CC"/>
    <w:rsid w:val="00343157"/>
    <w:rsid w:val="0034361C"/>
    <w:rsid w:val="003437F9"/>
    <w:rsid w:val="00343A9E"/>
    <w:rsid w:val="00345C6B"/>
    <w:rsid w:val="0034613D"/>
    <w:rsid w:val="0034667D"/>
    <w:rsid w:val="003473D4"/>
    <w:rsid w:val="003477C3"/>
    <w:rsid w:val="00350059"/>
    <w:rsid w:val="0035018E"/>
    <w:rsid w:val="00350CE3"/>
    <w:rsid w:val="00351C71"/>
    <w:rsid w:val="003521F4"/>
    <w:rsid w:val="003534A3"/>
    <w:rsid w:val="00353DC3"/>
    <w:rsid w:val="003546D8"/>
    <w:rsid w:val="003552E4"/>
    <w:rsid w:val="00356029"/>
    <w:rsid w:val="00356359"/>
    <w:rsid w:val="003568FC"/>
    <w:rsid w:val="003569B5"/>
    <w:rsid w:val="003577AC"/>
    <w:rsid w:val="003602B9"/>
    <w:rsid w:val="00360DE8"/>
    <w:rsid w:val="00361102"/>
    <w:rsid w:val="00361A0A"/>
    <w:rsid w:val="00361E00"/>
    <w:rsid w:val="00362845"/>
    <w:rsid w:val="003628EB"/>
    <w:rsid w:val="00362C6D"/>
    <w:rsid w:val="0036468B"/>
    <w:rsid w:val="00364AE7"/>
    <w:rsid w:val="00366882"/>
    <w:rsid w:val="00367392"/>
    <w:rsid w:val="003673BC"/>
    <w:rsid w:val="003701F3"/>
    <w:rsid w:val="0037134B"/>
    <w:rsid w:val="00371AC4"/>
    <w:rsid w:val="003726B2"/>
    <w:rsid w:val="003728EA"/>
    <w:rsid w:val="00373224"/>
    <w:rsid w:val="003733A0"/>
    <w:rsid w:val="0037343A"/>
    <w:rsid w:val="00373803"/>
    <w:rsid w:val="00374D8A"/>
    <w:rsid w:val="00374E64"/>
    <w:rsid w:val="00375953"/>
    <w:rsid w:val="00375CF4"/>
    <w:rsid w:val="00376509"/>
    <w:rsid w:val="00376E31"/>
    <w:rsid w:val="003773A2"/>
    <w:rsid w:val="00377402"/>
    <w:rsid w:val="003776FF"/>
    <w:rsid w:val="00380180"/>
    <w:rsid w:val="003807D6"/>
    <w:rsid w:val="00380D2D"/>
    <w:rsid w:val="00381108"/>
    <w:rsid w:val="0038161D"/>
    <w:rsid w:val="003816A1"/>
    <w:rsid w:val="00381716"/>
    <w:rsid w:val="00385F0E"/>
    <w:rsid w:val="0038702D"/>
    <w:rsid w:val="00387C3F"/>
    <w:rsid w:val="00390147"/>
    <w:rsid w:val="00390D91"/>
    <w:rsid w:val="00392371"/>
    <w:rsid w:val="00392439"/>
    <w:rsid w:val="003941FD"/>
    <w:rsid w:val="00394BAA"/>
    <w:rsid w:val="003954B3"/>
    <w:rsid w:val="00395D3A"/>
    <w:rsid w:val="0039616A"/>
    <w:rsid w:val="003963D8"/>
    <w:rsid w:val="003964A5"/>
    <w:rsid w:val="00396DC4"/>
    <w:rsid w:val="003A0068"/>
    <w:rsid w:val="003A1FD0"/>
    <w:rsid w:val="003A2E88"/>
    <w:rsid w:val="003A3230"/>
    <w:rsid w:val="003A34FE"/>
    <w:rsid w:val="003A3C0B"/>
    <w:rsid w:val="003A433F"/>
    <w:rsid w:val="003A5415"/>
    <w:rsid w:val="003A5868"/>
    <w:rsid w:val="003A73E6"/>
    <w:rsid w:val="003A743F"/>
    <w:rsid w:val="003B1ED8"/>
    <w:rsid w:val="003B1F7B"/>
    <w:rsid w:val="003B2559"/>
    <w:rsid w:val="003B3EE3"/>
    <w:rsid w:val="003B41A9"/>
    <w:rsid w:val="003B5219"/>
    <w:rsid w:val="003B5865"/>
    <w:rsid w:val="003B72E1"/>
    <w:rsid w:val="003B7735"/>
    <w:rsid w:val="003B7F39"/>
    <w:rsid w:val="003C037D"/>
    <w:rsid w:val="003C3187"/>
    <w:rsid w:val="003C3F27"/>
    <w:rsid w:val="003C4A78"/>
    <w:rsid w:val="003C4AE1"/>
    <w:rsid w:val="003C51AB"/>
    <w:rsid w:val="003C5278"/>
    <w:rsid w:val="003C59ED"/>
    <w:rsid w:val="003C74A3"/>
    <w:rsid w:val="003C79BB"/>
    <w:rsid w:val="003D07A1"/>
    <w:rsid w:val="003D3003"/>
    <w:rsid w:val="003D438F"/>
    <w:rsid w:val="003D574D"/>
    <w:rsid w:val="003D607C"/>
    <w:rsid w:val="003D720A"/>
    <w:rsid w:val="003D7547"/>
    <w:rsid w:val="003E09F1"/>
    <w:rsid w:val="003E523E"/>
    <w:rsid w:val="003E69C6"/>
    <w:rsid w:val="003E6FCC"/>
    <w:rsid w:val="003F0748"/>
    <w:rsid w:val="003F1570"/>
    <w:rsid w:val="003F1E4D"/>
    <w:rsid w:val="003F1F2B"/>
    <w:rsid w:val="003F21C6"/>
    <w:rsid w:val="003F52D7"/>
    <w:rsid w:val="003F698A"/>
    <w:rsid w:val="003F6E7D"/>
    <w:rsid w:val="003F747C"/>
    <w:rsid w:val="003F79BA"/>
    <w:rsid w:val="00401EAA"/>
    <w:rsid w:val="00403309"/>
    <w:rsid w:val="004033FF"/>
    <w:rsid w:val="00403C60"/>
    <w:rsid w:val="00403E88"/>
    <w:rsid w:val="00404AF4"/>
    <w:rsid w:val="00406AD3"/>
    <w:rsid w:val="00407153"/>
    <w:rsid w:val="004077AB"/>
    <w:rsid w:val="00407A70"/>
    <w:rsid w:val="00410363"/>
    <w:rsid w:val="00410C28"/>
    <w:rsid w:val="0041126D"/>
    <w:rsid w:val="00411E44"/>
    <w:rsid w:val="00411F27"/>
    <w:rsid w:val="00412645"/>
    <w:rsid w:val="00412C62"/>
    <w:rsid w:val="004131F5"/>
    <w:rsid w:val="004140DC"/>
    <w:rsid w:val="0041533E"/>
    <w:rsid w:val="004158A0"/>
    <w:rsid w:val="0041619B"/>
    <w:rsid w:val="00416302"/>
    <w:rsid w:val="00416829"/>
    <w:rsid w:val="004172A5"/>
    <w:rsid w:val="004175F3"/>
    <w:rsid w:val="00417849"/>
    <w:rsid w:val="00417A23"/>
    <w:rsid w:val="00420536"/>
    <w:rsid w:val="00420DA5"/>
    <w:rsid w:val="00420EAF"/>
    <w:rsid w:val="00421021"/>
    <w:rsid w:val="00421A24"/>
    <w:rsid w:val="0042213B"/>
    <w:rsid w:val="00422193"/>
    <w:rsid w:val="0042256E"/>
    <w:rsid w:val="00424B23"/>
    <w:rsid w:val="004258A1"/>
    <w:rsid w:val="0042602C"/>
    <w:rsid w:val="004265C7"/>
    <w:rsid w:val="004267C8"/>
    <w:rsid w:val="00426C31"/>
    <w:rsid w:val="00426C72"/>
    <w:rsid w:val="00427D4D"/>
    <w:rsid w:val="00427E45"/>
    <w:rsid w:val="0043078E"/>
    <w:rsid w:val="00430BB0"/>
    <w:rsid w:val="00430EE7"/>
    <w:rsid w:val="004319CD"/>
    <w:rsid w:val="0043227D"/>
    <w:rsid w:val="00432F61"/>
    <w:rsid w:val="00432F91"/>
    <w:rsid w:val="004331B4"/>
    <w:rsid w:val="004333DD"/>
    <w:rsid w:val="004333E3"/>
    <w:rsid w:val="00433C7A"/>
    <w:rsid w:val="00433E65"/>
    <w:rsid w:val="00435507"/>
    <w:rsid w:val="0043558E"/>
    <w:rsid w:val="00435729"/>
    <w:rsid w:val="00435C5E"/>
    <w:rsid w:val="00435F06"/>
    <w:rsid w:val="0043673C"/>
    <w:rsid w:val="00437AAC"/>
    <w:rsid w:val="004409B9"/>
    <w:rsid w:val="004417E9"/>
    <w:rsid w:val="004418D6"/>
    <w:rsid w:val="00441902"/>
    <w:rsid w:val="004421F1"/>
    <w:rsid w:val="00442FEA"/>
    <w:rsid w:val="0044452B"/>
    <w:rsid w:val="00444754"/>
    <w:rsid w:val="00445A93"/>
    <w:rsid w:val="00445F70"/>
    <w:rsid w:val="004462FA"/>
    <w:rsid w:val="00450082"/>
    <w:rsid w:val="00450414"/>
    <w:rsid w:val="0045074E"/>
    <w:rsid w:val="00451E1B"/>
    <w:rsid w:val="004521EA"/>
    <w:rsid w:val="0045260F"/>
    <w:rsid w:val="00452846"/>
    <w:rsid w:val="00452B4C"/>
    <w:rsid w:val="00453F12"/>
    <w:rsid w:val="0045479B"/>
    <w:rsid w:val="004568D2"/>
    <w:rsid w:val="00456CA9"/>
    <w:rsid w:val="00456DF5"/>
    <w:rsid w:val="004572B2"/>
    <w:rsid w:val="00457DC1"/>
    <w:rsid w:val="004600D0"/>
    <w:rsid w:val="004618EB"/>
    <w:rsid w:val="00463139"/>
    <w:rsid w:val="00464696"/>
    <w:rsid w:val="0046499B"/>
    <w:rsid w:val="00464C37"/>
    <w:rsid w:val="00464D4C"/>
    <w:rsid w:val="00465821"/>
    <w:rsid w:val="00470892"/>
    <w:rsid w:val="0047093E"/>
    <w:rsid w:val="00471B56"/>
    <w:rsid w:val="00472B45"/>
    <w:rsid w:val="00473DA6"/>
    <w:rsid w:val="00474106"/>
    <w:rsid w:val="00474153"/>
    <w:rsid w:val="004742C2"/>
    <w:rsid w:val="00475004"/>
    <w:rsid w:val="004762BF"/>
    <w:rsid w:val="004765E2"/>
    <w:rsid w:val="00476D4C"/>
    <w:rsid w:val="004804AC"/>
    <w:rsid w:val="00480B60"/>
    <w:rsid w:val="0048115F"/>
    <w:rsid w:val="00481851"/>
    <w:rsid w:val="004820C4"/>
    <w:rsid w:val="00482A7C"/>
    <w:rsid w:val="00482B7F"/>
    <w:rsid w:val="00483790"/>
    <w:rsid w:val="00483F68"/>
    <w:rsid w:val="00484239"/>
    <w:rsid w:val="00484763"/>
    <w:rsid w:val="00484813"/>
    <w:rsid w:val="004856D7"/>
    <w:rsid w:val="004866A9"/>
    <w:rsid w:val="00486DBC"/>
    <w:rsid w:val="00487649"/>
    <w:rsid w:val="00490D61"/>
    <w:rsid w:val="004914DA"/>
    <w:rsid w:val="0049186E"/>
    <w:rsid w:val="00491D88"/>
    <w:rsid w:val="004924F7"/>
    <w:rsid w:val="0049308D"/>
    <w:rsid w:val="004940B2"/>
    <w:rsid w:val="00494BD7"/>
    <w:rsid w:val="00495515"/>
    <w:rsid w:val="00496151"/>
    <w:rsid w:val="00497714"/>
    <w:rsid w:val="00497A2A"/>
    <w:rsid w:val="004A0EC7"/>
    <w:rsid w:val="004A0FAB"/>
    <w:rsid w:val="004A111C"/>
    <w:rsid w:val="004A1DCA"/>
    <w:rsid w:val="004A271A"/>
    <w:rsid w:val="004A448E"/>
    <w:rsid w:val="004A4BEC"/>
    <w:rsid w:val="004A4E7A"/>
    <w:rsid w:val="004A5D24"/>
    <w:rsid w:val="004A67F5"/>
    <w:rsid w:val="004A688F"/>
    <w:rsid w:val="004A70C1"/>
    <w:rsid w:val="004A78DF"/>
    <w:rsid w:val="004A7943"/>
    <w:rsid w:val="004A7F4F"/>
    <w:rsid w:val="004B0703"/>
    <w:rsid w:val="004B285F"/>
    <w:rsid w:val="004B33D6"/>
    <w:rsid w:val="004B384D"/>
    <w:rsid w:val="004B4D1C"/>
    <w:rsid w:val="004B5FB4"/>
    <w:rsid w:val="004B6022"/>
    <w:rsid w:val="004B7846"/>
    <w:rsid w:val="004B7B04"/>
    <w:rsid w:val="004B7E35"/>
    <w:rsid w:val="004C0805"/>
    <w:rsid w:val="004C20C5"/>
    <w:rsid w:val="004C2203"/>
    <w:rsid w:val="004C24A7"/>
    <w:rsid w:val="004C2BC7"/>
    <w:rsid w:val="004C42DC"/>
    <w:rsid w:val="004C5963"/>
    <w:rsid w:val="004C643A"/>
    <w:rsid w:val="004D0A34"/>
    <w:rsid w:val="004D0D05"/>
    <w:rsid w:val="004D0F85"/>
    <w:rsid w:val="004D1C6C"/>
    <w:rsid w:val="004D3C1A"/>
    <w:rsid w:val="004D4D7F"/>
    <w:rsid w:val="004D5F30"/>
    <w:rsid w:val="004D6284"/>
    <w:rsid w:val="004D637C"/>
    <w:rsid w:val="004D7B7A"/>
    <w:rsid w:val="004D7FF7"/>
    <w:rsid w:val="004E0483"/>
    <w:rsid w:val="004E0BFB"/>
    <w:rsid w:val="004E0FF2"/>
    <w:rsid w:val="004E141D"/>
    <w:rsid w:val="004E15A0"/>
    <w:rsid w:val="004E16CA"/>
    <w:rsid w:val="004E3FC4"/>
    <w:rsid w:val="004E4A0F"/>
    <w:rsid w:val="004E4B86"/>
    <w:rsid w:val="004E4B8A"/>
    <w:rsid w:val="004E5606"/>
    <w:rsid w:val="004E7CD8"/>
    <w:rsid w:val="004F081A"/>
    <w:rsid w:val="004F0A01"/>
    <w:rsid w:val="004F0EDB"/>
    <w:rsid w:val="004F2371"/>
    <w:rsid w:val="004F2A8A"/>
    <w:rsid w:val="004F3408"/>
    <w:rsid w:val="004F3734"/>
    <w:rsid w:val="004F3AB8"/>
    <w:rsid w:val="004F400C"/>
    <w:rsid w:val="004F55FF"/>
    <w:rsid w:val="004F6FC0"/>
    <w:rsid w:val="004F745D"/>
    <w:rsid w:val="00501589"/>
    <w:rsid w:val="005018B4"/>
    <w:rsid w:val="00502883"/>
    <w:rsid w:val="005028A0"/>
    <w:rsid w:val="005032EB"/>
    <w:rsid w:val="00503F55"/>
    <w:rsid w:val="0050430A"/>
    <w:rsid w:val="0050488F"/>
    <w:rsid w:val="00504A23"/>
    <w:rsid w:val="00504C4D"/>
    <w:rsid w:val="00504D26"/>
    <w:rsid w:val="00505277"/>
    <w:rsid w:val="005053DF"/>
    <w:rsid w:val="00507381"/>
    <w:rsid w:val="005073B0"/>
    <w:rsid w:val="00507871"/>
    <w:rsid w:val="00510582"/>
    <w:rsid w:val="005105C4"/>
    <w:rsid w:val="00510970"/>
    <w:rsid w:val="00512627"/>
    <w:rsid w:val="0051276E"/>
    <w:rsid w:val="00514156"/>
    <w:rsid w:val="00514D0D"/>
    <w:rsid w:val="0051523D"/>
    <w:rsid w:val="00515A80"/>
    <w:rsid w:val="00516FD4"/>
    <w:rsid w:val="00517875"/>
    <w:rsid w:val="005206CC"/>
    <w:rsid w:val="00520828"/>
    <w:rsid w:val="005213C6"/>
    <w:rsid w:val="00521F9A"/>
    <w:rsid w:val="005226A2"/>
    <w:rsid w:val="0052468B"/>
    <w:rsid w:val="00524897"/>
    <w:rsid w:val="00524EF8"/>
    <w:rsid w:val="00525229"/>
    <w:rsid w:val="00525345"/>
    <w:rsid w:val="00525BB8"/>
    <w:rsid w:val="00530EF1"/>
    <w:rsid w:val="005320DE"/>
    <w:rsid w:val="00532E08"/>
    <w:rsid w:val="005331A4"/>
    <w:rsid w:val="005344EB"/>
    <w:rsid w:val="00534715"/>
    <w:rsid w:val="0053730A"/>
    <w:rsid w:val="0053739D"/>
    <w:rsid w:val="00537DDA"/>
    <w:rsid w:val="00540858"/>
    <w:rsid w:val="00541C16"/>
    <w:rsid w:val="00543FDE"/>
    <w:rsid w:val="005441B8"/>
    <w:rsid w:val="00544F43"/>
    <w:rsid w:val="00547109"/>
    <w:rsid w:val="005471BE"/>
    <w:rsid w:val="00547D5A"/>
    <w:rsid w:val="00547EB4"/>
    <w:rsid w:val="00551783"/>
    <w:rsid w:val="00551DF1"/>
    <w:rsid w:val="005521CA"/>
    <w:rsid w:val="005521F3"/>
    <w:rsid w:val="00552CAA"/>
    <w:rsid w:val="00552E91"/>
    <w:rsid w:val="0055385B"/>
    <w:rsid w:val="005540CF"/>
    <w:rsid w:val="00554406"/>
    <w:rsid w:val="005552F0"/>
    <w:rsid w:val="00555B04"/>
    <w:rsid w:val="00556472"/>
    <w:rsid w:val="00556938"/>
    <w:rsid w:val="00556A1D"/>
    <w:rsid w:val="00556E15"/>
    <w:rsid w:val="00557269"/>
    <w:rsid w:val="005572DD"/>
    <w:rsid w:val="005573B5"/>
    <w:rsid w:val="00557610"/>
    <w:rsid w:val="00562180"/>
    <w:rsid w:val="00562208"/>
    <w:rsid w:val="00562411"/>
    <w:rsid w:val="0056315A"/>
    <w:rsid w:val="00563735"/>
    <w:rsid w:val="00563B17"/>
    <w:rsid w:val="00564CD8"/>
    <w:rsid w:val="005667B8"/>
    <w:rsid w:val="0056710E"/>
    <w:rsid w:val="00567B5F"/>
    <w:rsid w:val="00570BA3"/>
    <w:rsid w:val="00571484"/>
    <w:rsid w:val="00571685"/>
    <w:rsid w:val="005731E2"/>
    <w:rsid w:val="005740F4"/>
    <w:rsid w:val="0057424D"/>
    <w:rsid w:val="00574B1B"/>
    <w:rsid w:val="005750CD"/>
    <w:rsid w:val="00575279"/>
    <w:rsid w:val="00575B30"/>
    <w:rsid w:val="00575BA0"/>
    <w:rsid w:val="00575C40"/>
    <w:rsid w:val="00575F1C"/>
    <w:rsid w:val="00576B06"/>
    <w:rsid w:val="00577928"/>
    <w:rsid w:val="00580403"/>
    <w:rsid w:val="00580D9D"/>
    <w:rsid w:val="00580F85"/>
    <w:rsid w:val="00581F75"/>
    <w:rsid w:val="00581FCF"/>
    <w:rsid w:val="0058206F"/>
    <w:rsid w:val="00582CF9"/>
    <w:rsid w:val="00583E16"/>
    <w:rsid w:val="00583EDB"/>
    <w:rsid w:val="00584893"/>
    <w:rsid w:val="0058636A"/>
    <w:rsid w:val="0058647F"/>
    <w:rsid w:val="00586848"/>
    <w:rsid w:val="0058689D"/>
    <w:rsid w:val="00587A60"/>
    <w:rsid w:val="0059154A"/>
    <w:rsid w:val="00591935"/>
    <w:rsid w:val="005919FB"/>
    <w:rsid w:val="005927A7"/>
    <w:rsid w:val="00592A74"/>
    <w:rsid w:val="00592DD9"/>
    <w:rsid w:val="00592FA6"/>
    <w:rsid w:val="0059399D"/>
    <w:rsid w:val="0059433D"/>
    <w:rsid w:val="005943CF"/>
    <w:rsid w:val="0059618F"/>
    <w:rsid w:val="00597F7D"/>
    <w:rsid w:val="005A021D"/>
    <w:rsid w:val="005A0648"/>
    <w:rsid w:val="005A4AC3"/>
    <w:rsid w:val="005A6755"/>
    <w:rsid w:val="005A6C31"/>
    <w:rsid w:val="005A6D7C"/>
    <w:rsid w:val="005B1AE0"/>
    <w:rsid w:val="005B1B21"/>
    <w:rsid w:val="005B2976"/>
    <w:rsid w:val="005B3C5C"/>
    <w:rsid w:val="005B4E1F"/>
    <w:rsid w:val="005B4F68"/>
    <w:rsid w:val="005B5A7A"/>
    <w:rsid w:val="005B5E37"/>
    <w:rsid w:val="005B61CB"/>
    <w:rsid w:val="005B6447"/>
    <w:rsid w:val="005B688E"/>
    <w:rsid w:val="005B6D23"/>
    <w:rsid w:val="005C0696"/>
    <w:rsid w:val="005C112C"/>
    <w:rsid w:val="005C13A2"/>
    <w:rsid w:val="005C192B"/>
    <w:rsid w:val="005C193C"/>
    <w:rsid w:val="005C1DCD"/>
    <w:rsid w:val="005C27FA"/>
    <w:rsid w:val="005C4E78"/>
    <w:rsid w:val="005C68CB"/>
    <w:rsid w:val="005C68EE"/>
    <w:rsid w:val="005C69FE"/>
    <w:rsid w:val="005C71CA"/>
    <w:rsid w:val="005C7C40"/>
    <w:rsid w:val="005D0E67"/>
    <w:rsid w:val="005D187D"/>
    <w:rsid w:val="005D269C"/>
    <w:rsid w:val="005D2D7D"/>
    <w:rsid w:val="005D3C46"/>
    <w:rsid w:val="005D4D17"/>
    <w:rsid w:val="005D604B"/>
    <w:rsid w:val="005D6333"/>
    <w:rsid w:val="005D6DB7"/>
    <w:rsid w:val="005D796B"/>
    <w:rsid w:val="005E0181"/>
    <w:rsid w:val="005E02B2"/>
    <w:rsid w:val="005E097F"/>
    <w:rsid w:val="005E175C"/>
    <w:rsid w:val="005E1F2A"/>
    <w:rsid w:val="005E21D7"/>
    <w:rsid w:val="005E30D0"/>
    <w:rsid w:val="005E3587"/>
    <w:rsid w:val="005E4647"/>
    <w:rsid w:val="005E48B0"/>
    <w:rsid w:val="005E6827"/>
    <w:rsid w:val="005E6A57"/>
    <w:rsid w:val="005E7FB8"/>
    <w:rsid w:val="005F0999"/>
    <w:rsid w:val="005F2989"/>
    <w:rsid w:val="005F3E2D"/>
    <w:rsid w:val="005F50EA"/>
    <w:rsid w:val="005F5860"/>
    <w:rsid w:val="005F5EE2"/>
    <w:rsid w:val="005F610C"/>
    <w:rsid w:val="005F647D"/>
    <w:rsid w:val="005F6734"/>
    <w:rsid w:val="005F67D0"/>
    <w:rsid w:val="005F6F15"/>
    <w:rsid w:val="005F774A"/>
    <w:rsid w:val="005F79A5"/>
    <w:rsid w:val="005F7C0E"/>
    <w:rsid w:val="006003AA"/>
    <w:rsid w:val="00600822"/>
    <w:rsid w:val="00601454"/>
    <w:rsid w:val="00601D38"/>
    <w:rsid w:val="0060250B"/>
    <w:rsid w:val="0060316B"/>
    <w:rsid w:val="00604B60"/>
    <w:rsid w:val="006052E9"/>
    <w:rsid w:val="00605531"/>
    <w:rsid w:val="00605A0E"/>
    <w:rsid w:val="00605A42"/>
    <w:rsid w:val="00605E13"/>
    <w:rsid w:val="00605FC9"/>
    <w:rsid w:val="006070C1"/>
    <w:rsid w:val="00607319"/>
    <w:rsid w:val="00610A28"/>
    <w:rsid w:val="006110D8"/>
    <w:rsid w:val="00611BA8"/>
    <w:rsid w:val="006134BF"/>
    <w:rsid w:val="00614422"/>
    <w:rsid w:val="00615169"/>
    <w:rsid w:val="00615184"/>
    <w:rsid w:val="00615915"/>
    <w:rsid w:val="00615EA3"/>
    <w:rsid w:val="00616102"/>
    <w:rsid w:val="00616E20"/>
    <w:rsid w:val="00617A12"/>
    <w:rsid w:val="00617A84"/>
    <w:rsid w:val="006203A8"/>
    <w:rsid w:val="00620668"/>
    <w:rsid w:val="0062100F"/>
    <w:rsid w:val="0062114E"/>
    <w:rsid w:val="00621711"/>
    <w:rsid w:val="00621757"/>
    <w:rsid w:val="006221C1"/>
    <w:rsid w:val="0062236C"/>
    <w:rsid w:val="006234C3"/>
    <w:rsid w:val="006235FC"/>
    <w:rsid w:val="00623A05"/>
    <w:rsid w:val="00623C6A"/>
    <w:rsid w:val="0062468B"/>
    <w:rsid w:val="0062475F"/>
    <w:rsid w:val="006247F0"/>
    <w:rsid w:val="00624A13"/>
    <w:rsid w:val="0062520E"/>
    <w:rsid w:val="00625C10"/>
    <w:rsid w:val="006300E2"/>
    <w:rsid w:val="00630828"/>
    <w:rsid w:val="00630B78"/>
    <w:rsid w:val="00630E2E"/>
    <w:rsid w:val="006312EF"/>
    <w:rsid w:val="00631E2A"/>
    <w:rsid w:val="00632FF6"/>
    <w:rsid w:val="00633CCC"/>
    <w:rsid w:val="00633D49"/>
    <w:rsid w:val="00633F30"/>
    <w:rsid w:val="006355C3"/>
    <w:rsid w:val="00635F71"/>
    <w:rsid w:val="006368DE"/>
    <w:rsid w:val="0063709F"/>
    <w:rsid w:val="00637D0C"/>
    <w:rsid w:val="006406C8"/>
    <w:rsid w:val="00641554"/>
    <w:rsid w:val="006431B0"/>
    <w:rsid w:val="00643872"/>
    <w:rsid w:val="00644DFB"/>
    <w:rsid w:val="00646D08"/>
    <w:rsid w:val="006472CA"/>
    <w:rsid w:val="00647822"/>
    <w:rsid w:val="006505E4"/>
    <w:rsid w:val="006537F9"/>
    <w:rsid w:val="0065552E"/>
    <w:rsid w:val="006556EA"/>
    <w:rsid w:val="00655716"/>
    <w:rsid w:val="006602A9"/>
    <w:rsid w:val="0066048F"/>
    <w:rsid w:val="00660649"/>
    <w:rsid w:val="00660699"/>
    <w:rsid w:val="0066192A"/>
    <w:rsid w:val="00662A63"/>
    <w:rsid w:val="00665420"/>
    <w:rsid w:val="00665744"/>
    <w:rsid w:val="00665CED"/>
    <w:rsid w:val="00665DA9"/>
    <w:rsid w:val="00666993"/>
    <w:rsid w:val="00666A3C"/>
    <w:rsid w:val="00667DF9"/>
    <w:rsid w:val="006703BA"/>
    <w:rsid w:val="00670630"/>
    <w:rsid w:val="00670CCA"/>
    <w:rsid w:val="00670CD7"/>
    <w:rsid w:val="006711E6"/>
    <w:rsid w:val="006714BE"/>
    <w:rsid w:val="00671847"/>
    <w:rsid w:val="00671C41"/>
    <w:rsid w:val="00671D85"/>
    <w:rsid w:val="00671E43"/>
    <w:rsid w:val="00671EAB"/>
    <w:rsid w:val="00672D35"/>
    <w:rsid w:val="00672E23"/>
    <w:rsid w:val="00673652"/>
    <w:rsid w:val="00674F29"/>
    <w:rsid w:val="006758D8"/>
    <w:rsid w:val="00675A00"/>
    <w:rsid w:val="006770C4"/>
    <w:rsid w:val="0067781F"/>
    <w:rsid w:val="006816F4"/>
    <w:rsid w:val="00682598"/>
    <w:rsid w:val="006825E1"/>
    <w:rsid w:val="006829D4"/>
    <w:rsid w:val="00683FDD"/>
    <w:rsid w:val="006842C6"/>
    <w:rsid w:val="00686543"/>
    <w:rsid w:val="00686EDB"/>
    <w:rsid w:val="00687575"/>
    <w:rsid w:val="00687D0B"/>
    <w:rsid w:val="00690BBB"/>
    <w:rsid w:val="00691D3E"/>
    <w:rsid w:val="006928C7"/>
    <w:rsid w:val="00693244"/>
    <w:rsid w:val="006942A4"/>
    <w:rsid w:val="0069457F"/>
    <w:rsid w:val="00694E83"/>
    <w:rsid w:val="00694F94"/>
    <w:rsid w:val="00695882"/>
    <w:rsid w:val="00696322"/>
    <w:rsid w:val="00697447"/>
    <w:rsid w:val="006A0074"/>
    <w:rsid w:val="006A09A3"/>
    <w:rsid w:val="006A0B83"/>
    <w:rsid w:val="006A101F"/>
    <w:rsid w:val="006A1BDA"/>
    <w:rsid w:val="006A2012"/>
    <w:rsid w:val="006A20F6"/>
    <w:rsid w:val="006A2C11"/>
    <w:rsid w:val="006A3A9D"/>
    <w:rsid w:val="006A3E23"/>
    <w:rsid w:val="006A4A81"/>
    <w:rsid w:val="006A4CBC"/>
    <w:rsid w:val="006A5204"/>
    <w:rsid w:val="006A5C68"/>
    <w:rsid w:val="006A6BA7"/>
    <w:rsid w:val="006A6E9A"/>
    <w:rsid w:val="006A732D"/>
    <w:rsid w:val="006A77CD"/>
    <w:rsid w:val="006B005B"/>
    <w:rsid w:val="006B00A1"/>
    <w:rsid w:val="006B13DD"/>
    <w:rsid w:val="006B1C68"/>
    <w:rsid w:val="006B1C99"/>
    <w:rsid w:val="006B2999"/>
    <w:rsid w:val="006B2A8B"/>
    <w:rsid w:val="006B3070"/>
    <w:rsid w:val="006B35C0"/>
    <w:rsid w:val="006B607C"/>
    <w:rsid w:val="006B67C4"/>
    <w:rsid w:val="006B6A46"/>
    <w:rsid w:val="006B6F8B"/>
    <w:rsid w:val="006B724D"/>
    <w:rsid w:val="006B779F"/>
    <w:rsid w:val="006C0068"/>
    <w:rsid w:val="006C011A"/>
    <w:rsid w:val="006C0211"/>
    <w:rsid w:val="006C0847"/>
    <w:rsid w:val="006C183C"/>
    <w:rsid w:val="006C1B5D"/>
    <w:rsid w:val="006C2B87"/>
    <w:rsid w:val="006C2FAA"/>
    <w:rsid w:val="006C4BB8"/>
    <w:rsid w:val="006C69BA"/>
    <w:rsid w:val="006C6ED0"/>
    <w:rsid w:val="006C74F2"/>
    <w:rsid w:val="006C788F"/>
    <w:rsid w:val="006C7FAA"/>
    <w:rsid w:val="006D038C"/>
    <w:rsid w:val="006D058F"/>
    <w:rsid w:val="006D16D9"/>
    <w:rsid w:val="006D275F"/>
    <w:rsid w:val="006D4585"/>
    <w:rsid w:val="006D5033"/>
    <w:rsid w:val="006D6087"/>
    <w:rsid w:val="006D673A"/>
    <w:rsid w:val="006D6A43"/>
    <w:rsid w:val="006D717B"/>
    <w:rsid w:val="006D7341"/>
    <w:rsid w:val="006E061B"/>
    <w:rsid w:val="006E0D05"/>
    <w:rsid w:val="006E109A"/>
    <w:rsid w:val="006E23CC"/>
    <w:rsid w:val="006E2413"/>
    <w:rsid w:val="006E3077"/>
    <w:rsid w:val="006E3452"/>
    <w:rsid w:val="006E35CD"/>
    <w:rsid w:val="006E406C"/>
    <w:rsid w:val="006E49B6"/>
    <w:rsid w:val="006E4B77"/>
    <w:rsid w:val="006E502B"/>
    <w:rsid w:val="006E5057"/>
    <w:rsid w:val="006E64EF"/>
    <w:rsid w:val="006E6B1E"/>
    <w:rsid w:val="006E6ECC"/>
    <w:rsid w:val="006F1473"/>
    <w:rsid w:val="006F18AE"/>
    <w:rsid w:val="006F21DA"/>
    <w:rsid w:val="006F439B"/>
    <w:rsid w:val="006F459D"/>
    <w:rsid w:val="006F49BB"/>
    <w:rsid w:val="006F5F15"/>
    <w:rsid w:val="006F691B"/>
    <w:rsid w:val="006F6B3D"/>
    <w:rsid w:val="006F6DA6"/>
    <w:rsid w:val="006F70EB"/>
    <w:rsid w:val="006F75E0"/>
    <w:rsid w:val="00700D79"/>
    <w:rsid w:val="00701349"/>
    <w:rsid w:val="00702957"/>
    <w:rsid w:val="00702BCE"/>
    <w:rsid w:val="00703A40"/>
    <w:rsid w:val="00703DEF"/>
    <w:rsid w:val="007043EF"/>
    <w:rsid w:val="007051CD"/>
    <w:rsid w:val="00705AD0"/>
    <w:rsid w:val="0070671A"/>
    <w:rsid w:val="00706E54"/>
    <w:rsid w:val="007076B2"/>
    <w:rsid w:val="00707EAA"/>
    <w:rsid w:val="00710386"/>
    <w:rsid w:val="00710E32"/>
    <w:rsid w:val="00710F53"/>
    <w:rsid w:val="0071141D"/>
    <w:rsid w:val="00711593"/>
    <w:rsid w:val="0071159E"/>
    <w:rsid w:val="00711663"/>
    <w:rsid w:val="00711FE8"/>
    <w:rsid w:val="00712805"/>
    <w:rsid w:val="007141AD"/>
    <w:rsid w:val="0071577D"/>
    <w:rsid w:val="0071599F"/>
    <w:rsid w:val="00716624"/>
    <w:rsid w:val="00717252"/>
    <w:rsid w:val="007179C6"/>
    <w:rsid w:val="00721795"/>
    <w:rsid w:val="00721CEC"/>
    <w:rsid w:val="00722784"/>
    <w:rsid w:val="007228B6"/>
    <w:rsid w:val="00724569"/>
    <w:rsid w:val="00724760"/>
    <w:rsid w:val="0072537D"/>
    <w:rsid w:val="00725976"/>
    <w:rsid w:val="00725BCC"/>
    <w:rsid w:val="007309AA"/>
    <w:rsid w:val="00730CFB"/>
    <w:rsid w:val="0073111E"/>
    <w:rsid w:val="007312C4"/>
    <w:rsid w:val="00731687"/>
    <w:rsid w:val="007317FC"/>
    <w:rsid w:val="0073301B"/>
    <w:rsid w:val="0073401B"/>
    <w:rsid w:val="007352B2"/>
    <w:rsid w:val="00735594"/>
    <w:rsid w:val="007355B4"/>
    <w:rsid w:val="007361F9"/>
    <w:rsid w:val="00736960"/>
    <w:rsid w:val="0073709E"/>
    <w:rsid w:val="0074032B"/>
    <w:rsid w:val="0074079A"/>
    <w:rsid w:val="0074090C"/>
    <w:rsid w:val="00740E87"/>
    <w:rsid w:val="007417BE"/>
    <w:rsid w:val="00741E96"/>
    <w:rsid w:val="00742235"/>
    <w:rsid w:val="00742EC3"/>
    <w:rsid w:val="00745703"/>
    <w:rsid w:val="00746944"/>
    <w:rsid w:val="007471A1"/>
    <w:rsid w:val="007471ED"/>
    <w:rsid w:val="0074766D"/>
    <w:rsid w:val="00747A4E"/>
    <w:rsid w:val="007506E6"/>
    <w:rsid w:val="007514AB"/>
    <w:rsid w:val="007515D5"/>
    <w:rsid w:val="00751C07"/>
    <w:rsid w:val="00752257"/>
    <w:rsid w:val="007522CC"/>
    <w:rsid w:val="007527E7"/>
    <w:rsid w:val="00752A2E"/>
    <w:rsid w:val="00753DB8"/>
    <w:rsid w:val="0075622E"/>
    <w:rsid w:val="0075683B"/>
    <w:rsid w:val="00756964"/>
    <w:rsid w:val="007573A3"/>
    <w:rsid w:val="00760BBC"/>
    <w:rsid w:val="007611CA"/>
    <w:rsid w:val="00762C21"/>
    <w:rsid w:val="00763789"/>
    <w:rsid w:val="00763AF8"/>
    <w:rsid w:val="0076402D"/>
    <w:rsid w:val="00764393"/>
    <w:rsid w:val="00764436"/>
    <w:rsid w:val="00764BA4"/>
    <w:rsid w:val="00764FE2"/>
    <w:rsid w:val="00765934"/>
    <w:rsid w:val="0076613B"/>
    <w:rsid w:val="007661E3"/>
    <w:rsid w:val="00766512"/>
    <w:rsid w:val="00766944"/>
    <w:rsid w:val="00767A58"/>
    <w:rsid w:val="0077034D"/>
    <w:rsid w:val="0077108B"/>
    <w:rsid w:val="007711E7"/>
    <w:rsid w:val="00771243"/>
    <w:rsid w:val="00771559"/>
    <w:rsid w:val="007722E3"/>
    <w:rsid w:val="0077308F"/>
    <w:rsid w:val="00775A62"/>
    <w:rsid w:val="00777000"/>
    <w:rsid w:val="00777BC1"/>
    <w:rsid w:val="00777CB7"/>
    <w:rsid w:val="00780177"/>
    <w:rsid w:val="0078076F"/>
    <w:rsid w:val="00780EAB"/>
    <w:rsid w:val="00781297"/>
    <w:rsid w:val="00781FD8"/>
    <w:rsid w:val="007821F1"/>
    <w:rsid w:val="007833F6"/>
    <w:rsid w:val="007839B1"/>
    <w:rsid w:val="0078410E"/>
    <w:rsid w:val="00784BFE"/>
    <w:rsid w:val="0078537A"/>
    <w:rsid w:val="00785790"/>
    <w:rsid w:val="00785950"/>
    <w:rsid w:val="0078639D"/>
    <w:rsid w:val="007864AD"/>
    <w:rsid w:val="007865DB"/>
    <w:rsid w:val="007909F0"/>
    <w:rsid w:val="00790A0A"/>
    <w:rsid w:val="00791364"/>
    <w:rsid w:val="007914A1"/>
    <w:rsid w:val="00791F99"/>
    <w:rsid w:val="00792352"/>
    <w:rsid w:val="007923DE"/>
    <w:rsid w:val="007924D0"/>
    <w:rsid w:val="00792BE1"/>
    <w:rsid w:val="007942B6"/>
    <w:rsid w:val="00794D2B"/>
    <w:rsid w:val="007954A8"/>
    <w:rsid w:val="00795951"/>
    <w:rsid w:val="00795A64"/>
    <w:rsid w:val="00795E2D"/>
    <w:rsid w:val="00796918"/>
    <w:rsid w:val="00796F44"/>
    <w:rsid w:val="007970C0"/>
    <w:rsid w:val="00797466"/>
    <w:rsid w:val="0079783D"/>
    <w:rsid w:val="007A05CD"/>
    <w:rsid w:val="007A0C7A"/>
    <w:rsid w:val="007A12C6"/>
    <w:rsid w:val="007A2171"/>
    <w:rsid w:val="007A2E55"/>
    <w:rsid w:val="007A368E"/>
    <w:rsid w:val="007A39CE"/>
    <w:rsid w:val="007A444C"/>
    <w:rsid w:val="007A566B"/>
    <w:rsid w:val="007A59D4"/>
    <w:rsid w:val="007A5B1E"/>
    <w:rsid w:val="007A63D7"/>
    <w:rsid w:val="007B03CF"/>
    <w:rsid w:val="007B0652"/>
    <w:rsid w:val="007B07E9"/>
    <w:rsid w:val="007B08B5"/>
    <w:rsid w:val="007B0AB5"/>
    <w:rsid w:val="007B14A2"/>
    <w:rsid w:val="007B1974"/>
    <w:rsid w:val="007B22DA"/>
    <w:rsid w:val="007B3681"/>
    <w:rsid w:val="007B39FB"/>
    <w:rsid w:val="007B3C18"/>
    <w:rsid w:val="007B4552"/>
    <w:rsid w:val="007B4820"/>
    <w:rsid w:val="007B5D40"/>
    <w:rsid w:val="007B7A4E"/>
    <w:rsid w:val="007B7C6B"/>
    <w:rsid w:val="007B7CE4"/>
    <w:rsid w:val="007C1236"/>
    <w:rsid w:val="007C174E"/>
    <w:rsid w:val="007C3932"/>
    <w:rsid w:val="007C3937"/>
    <w:rsid w:val="007C4176"/>
    <w:rsid w:val="007C47E4"/>
    <w:rsid w:val="007C52E1"/>
    <w:rsid w:val="007D07A9"/>
    <w:rsid w:val="007D089F"/>
    <w:rsid w:val="007D09F5"/>
    <w:rsid w:val="007D1378"/>
    <w:rsid w:val="007D1CD9"/>
    <w:rsid w:val="007D25A7"/>
    <w:rsid w:val="007D26D2"/>
    <w:rsid w:val="007D2E14"/>
    <w:rsid w:val="007D3AB2"/>
    <w:rsid w:val="007D45E9"/>
    <w:rsid w:val="007D481F"/>
    <w:rsid w:val="007D61A3"/>
    <w:rsid w:val="007D6C75"/>
    <w:rsid w:val="007D6E0B"/>
    <w:rsid w:val="007D7436"/>
    <w:rsid w:val="007D7667"/>
    <w:rsid w:val="007D76E3"/>
    <w:rsid w:val="007E03C9"/>
    <w:rsid w:val="007E0AFE"/>
    <w:rsid w:val="007E0FAC"/>
    <w:rsid w:val="007E1510"/>
    <w:rsid w:val="007E3275"/>
    <w:rsid w:val="007E32F1"/>
    <w:rsid w:val="007E46FE"/>
    <w:rsid w:val="007E478E"/>
    <w:rsid w:val="007E6CE3"/>
    <w:rsid w:val="007E706F"/>
    <w:rsid w:val="007F2A05"/>
    <w:rsid w:val="007F32F8"/>
    <w:rsid w:val="007F39E5"/>
    <w:rsid w:val="007F460E"/>
    <w:rsid w:val="007F4A01"/>
    <w:rsid w:val="007F5137"/>
    <w:rsid w:val="007F5677"/>
    <w:rsid w:val="007F5738"/>
    <w:rsid w:val="007F5B2A"/>
    <w:rsid w:val="007F68FD"/>
    <w:rsid w:val="007F7C32"/>
    <w:rsid w:val="007F7EA4"/>
    <w:rsid w:val="008001FE"/>
    <w:rsid w:val="00800420"/>
    <w:rsid w:val="00800C9F"/>
    <w:rsid w:val="00802E70"/>
    <w:rsid w:val="00803455"/>
    <w:rsid w:val="00803BC0"/>
    <w:rsid w:val="008041A0"/>
    <w:rsid w:val="0080642F"/>
    <w:rsid w:val="00806DB9"/>
    <w:rsid w:val="00810E45"/>
    <w:rsid w:val="008112DC"/>
    <w:rsid w:val="00811680"/>
    <w:rsid w:val="00812596"/>
    <w:rsid w:val="00813568"/>
    <w:rsid w:val="00813B42"/>
    <w:rsid w:val="00816BAD"/>
    <w:rsid w:val="00816F08"/>
    <w:rsid w:val="008172EB"/>
    <w:rsid w:val="00820270"/>
    <w:rsid w:val="00820AC2"/>
    <w:rsid w:val="00820F4C"/>
    <w:rsid w:val="00821F73"/>
    <w:rsid w:val="008221EB"/>
    <w:rsid w:val="00822D5A"/>
    <w:rsid w:val="00822D5F"/>
    <w:rsid w:val="00824A4D"/>
    <w:rsid w:val="00826F7E"/>
    <w:rsid w:val="00827551"/>
    <w:rsid w:val="00830DDD"/>
    <w:rsid w:val="0083117C"/>
    <w:rsid w:val="00831265"/>
    <w:rsid w:val="008317D6"/>
    <w:rsid w:val="00831E10"/>
    <w:rsid w:val="00832527"/>
    <w:rsid w:val="00833098"/>
    <w:rsid w:val="00834590"/>
    <w:rsid w:val="00834A29"/>
    <w:rsid w:val="00834C68"/>
    <w:rsid w:val="008363A9"/>
    <w:rsid w:val="00836BBA"/>
    <w:rsid w:val="008376CC"/>
    <w:rsid w:val="008406AC"/>
    <w:rsid w:val="00841DD9"/>
    <w:rsid w:val="0084229A"/>
    <w:rsid w:val="00843169"/>
    <w:rsid w:val="0084334E"/>
    <w:rsid w:val="00843503"/>
    <w:rsid w:val="00843AE4"/>
    <w:rsid w:val="00844A11"/>
    <w:rsid w:val="008451A0"/>
    <w:rsid w:val="0084522F"/>
    <w:rsid w:val="00846B5E"/>
    <w:rsid w:val="00851026"/>
    <w:rsid w:val="00852322"/>
    <w:rsid w:val="00853006"/>
    <w:rsid w:val="00853AC5"/>
    <w:rsid w:val="00853C2A"/>
    <w:rsid w:val="00853CCE"/>
    <w:rsid w:val="00854101"/>
    <w:rsid w:val="0085436C"/>
    <w:rsid w:val="00854D6F"/>
    <w:rsid w:val="00854E65"/>
    <w:rsid w:val="00854FC0"/>
    <w:rsid w:val="00855818"/>
    <w:rsid w:val="00855B6B"/>
    <w:rsid w:val="00855D06"/>
    <w:rsid w:val="00855E34"/>
    <w:rsid w:val="00856785"/>
    <w:rsid w:val="008574D4"/>
    <w:rsid w:val="008577B3"/>
    <w:rsid w:val="008603F5"/>
    <w:rsid w:val="008612FC"/>
    <w:rsid w:val="00862AB9"/>
    <w:rsid w:val="00862B18"/>
    <w:rsid w:val="00863BD6"/>
    <w:rsid w:val="00864F5D"/>
    <w:rsid w:val="008662AC"/>
    <w:rsid w:val="0086650E"/>
    <w:rsid w:val="0086691E"/>
    <w:rsid w:val="00866A89"/>
    <w:rsid w:val="00866BCF"/>
    <w:rsid w:val="00866C62"/>
    <w:rsid w:val="00867B35"/>
    <w:rsid w:val="00871380"/>
    <w:rsid w:val="008718A6"/>
    <w:rsid w:val="00871BB7"/>
    <w:rsid w:val="00872B7B"/>
    <w:rsid w:val="0087325F"/>
    <w:rsid w:val="00873A48"/>
    <w:rsid w:val="00874FAD"/>
    <w:rsid w:val="008774B4"/>
    <w:rsid w:val="008777D7"/>
    <w:rsid w:val="00877B98"/>
    <w:rsid w:val="00880AC3"/>
    <w:rsid w:val="008811CB"/>
    <w:rsid w:val="00883106"/>
    <w:rsid w:val="008833E3"/>
    <w:rsid w:val="0088343A"/>
    <w:rsid w:val="00883771"/>
    <w:rsid w:val="00883BB2"/>
    <w:rsid w:val="00883CA3"/>
    <w:rsid w:val="0088433D"/>
    <w:rsid w:val="00890C8D"/>
    <w:rsid w:val="00890ED3"/>
    <w:rsid w:val="0089174C"/>
    <w:rsid w:val="008917BF"/>
    <w:rsid w:val="00891DDA"/>
    <w:rsid w:val="00893052"/>
    <w:rsid w:val="00895494"/>
    <w:rsid w:val="00895684"/>
    <w:rsid w:val="00896DDA"/>
    <w:rsid w:val="008A0F0B"/>
    <w:rsid w:val="008A15D3"/>
    <w:rsid w:val="008A35B2"/>
    <w:rsid w:val="008A371F"/>
    <w:rsid w:val="008A3CA8"/>
    <w:rsid w:val="008A44F9"/>
    <w:rsid w:val="008A5B73"/>
    <w:rsid w:val="008A5D4D"/>
    <w:rsid w:val="008A638A"/>
    <w:rsid w:val="008A65C4"/>
    <w:rsid w:val="008A6AF5"/>
    <w:rsid w:val="008A6E90"/>
    <w:rsid w:val="008A7658"/>
    <w:rsid w:val="008B0179"/>
    <w:rsid w:val="008B10D2"/>
    <w:rsid w:val="008B1A01"/>
    <w:rsid w:val="008B22A9"/>
    <w:rsid w:val="008B2595"/>
    <w:rsid w:val="008B3492"/>
    <w:rsid w:val="008B3F01"/>
    <w:rsid w:val="008B4335"/>
    <w:rsid w:val="008B58D3"/>
    <w:rsid w:val="008B6AB2"/>
    <w:rsid w:val="008B6C0E"/>
    <w:rsid w:val="008B6FE7"/>
    <w:rsid w:val="008B7D5E"/>
    <w:rsid w:val="008C022F"/>
    <w:rsid w:val="008C086D"/>
    <w:rsid w:val="008C210C"/>
    <w:rsid w:val="008C28BE"/>
    <w:rsid w:val="008C366E"/>
    <w:rsid w:val="008C3C42"/>
    <w:rsid w:val="008C3DD0"/>
    <w:rsid w:val="008C4210"/>
    <w:rsid w:val="008C4E43"/>
    <w:rsid w:val="008C550A"/>
    <w:rsid w:val="008C7FB1"/>
    <w:rsid w:val="008D0B63"/>
    <w:rsid w:val="008D0D3E"/>
    <w:rsid w:val="008D134B"/>
    <w:rsid w:val="008D20D4"/>
    <w:rsid w:val="008D2187"/>
    <w:rsid w:val="008D28DC"/>
    <w:rsid w:val="008D3266"/>
    <w:rsid w:val="008D3F90"/>
    <w:rsid w:val="008D43B9"/>
    <w:rsid w:val="008D4753"/>
    <w:rsid w:val="008D6135"/>
    <w:rsid w:val="008D7260"/>
    <w:rsid w:val="008D7A4D"/>
    <w:rsid w:val="008E0A18"/>
    <w:rsid w:val="008E1322"/>
    <w:rsid w:val="008E14AA"/>
    <w:rsid w:val="008E17EC"/>
    <w:rsid w:val="008E2F26"/>
    <w:rsid w:val="008E3267"/>
    <w:rsid w:val="008E35D0"/>
    <w:rsid w:val="008E39A2"/>
    <w:rsid w:val="008E40C2"/>
    <w:rsid w:val="008E6DBD"/>
    <w:rsid w:val="008F03DF"/>
    <w:rsid w:val="008F07DC"/>
    <w:rsid w:val="008F1E06"/>
    <w:rsid w:val="008F24D8"/>
    <w:rsid w:val="008F3802"/>
    <w:rsid w:val="008F42EB"/>
    <w:rsid w:val="008F5DD0"/>
    <w:rsid w:val="008F5F08"/>
    <w:rsid w:val="008F6AD1"/>
    <w:rsid w:val="008F6D5E"/>
    <w:rsid w:val="008F7977"/>
    <w:rsid w:val="00900CE6"/>
    <w:rsid w:val="0090271B"/>
    <w:rsid w:val="00902917"/>
    <w:rsid w:val="00903DD0"/>
    <w:rsid w:val="0090443C"/>
    <w:rsid w:val="00904508"/>
    <w:rsid w:val="009050E1"/>
    <w:rsid w:val="00907404"/>
    <w:rsid w:val="009074C0"/>
    <w:rsid w:val="00907CE8"/>
    <w:rsid w:val="00910286"/>
    <w:rsid w:val="009103AB"/>
    <w:rsid w:val="00910A38"/>
    <w:rsid w:val="0091129D"/>
    <w:rsid w:val="00911746"/>
    <w:rsid w:val="00911EC2"/>
    <w:rsid w:val="00912096"/>
    <w:rsid w:val="009122C9"/>
    <w:rsid w:val="009162A7"/>
    <w:rsid w:val="0091657F"/>
    <w:rsid w:val="00917128"/>
    <w:rsid w:val="009174FB"/>
    <w:rsid w:val="00917BCB"/>
    <w:rsid w:val="009205F3"/>
    <w:rsid w:val="00920E4C"/>
    <w:rsid w:val="00921A5C"/>
    <w:rsid w:val="00922197"/>
    <w:rsid w:val="00922CFA"/>
    <w:rsid w:val="00922F69"/>
    <w:rsid w:val="009235F9"/>
    <w:rsid w:val="00923925"/>
    <w:rsid w:val="00923AEE"/>
    <w:rsid w:val="009249A7"/>
    <w:rsid w:val="00925D46"/>
    <w:rsid w:val="00925F2D"/>
    <w:rsid w:val="00925F71"/>
    <w:rsid w:val="00926932"/>
    <w:rsid w:val="0092710F"/>
    <w:rsid w:val="00927A75"/>
    <w:rsid w:val="00930576"/>
    <w:rsid w:val="009307AD"/>
    <w:rsid w:val="0093191A"/>
    <w:rsid w:val="009328B0"/>
    <w:rsid w:val="00932CDB"/>
    <w:rsid w:val="00932E81"/>
    <w:rsid w:val="00935BAC"/>
    <w:rsid w:val="0093621F"/>
    <w:rsid w:val="0094085D"/>
    <w:rsid w:val="00941A67"/>
    <w:rsid w:val="009428BE"/>
    <w:rsid w:val="00942E4A"/>
    <w:rsid w:val="00943C0D"/>
    <w:rsid w:val="00944326"/>
    <w:rsid w:val="00945815"/>
    <w:rsid w:val="00945AFD"/>
    <w:rsid w:val="0094635B"/>
    <w:rsid w:val="0094756A"/>
    <w:rsid w:val="00950694"/>
    <w:rsid w:val="00950761"/>
    <w:rsid w:val="00950B2C"/>
    <w:rsid w:val="009514B7"/>
    <w:rsid w:val="00952049"/>
    <w:rsid w:val="0095232F"/>
    <w:rsid w:val="00952A1D"/>
    <w:rsid w:val="00952F63"/>
    <w:rsid w:val="00953C8E"/>
    <w:rsid w:val="009545E3"/>
    <w:rsid w:val="009549E3"/>
    <w:rsid w:val="00955DD0"/>
    <w:rsid w:val="00956A5E"/>
    <w:rsid w:val="00957DE4"/>
    <w:rsid w:val="0096028D"/>
    <w:rsid w:val="009616BD"/>
    <w:rsid w:val="00961AB2"/>
    <w:rsid w:val="00961E21"/>
    <w:rsid w:val="00962078"/>
    <w:rsid w:val="00962820"/>
    <w:rsid w:val="00962DBA"/>
    <w:rsid w:val="009630CF"/>
    <w:rsid w:val="009640DE"/>
    <w:rsid w:val="00964C55"/>
    <w:rsid w:val="00964FBF"/>
    <w:rsid w:val="00965225"/>
    <w:rsid w:val="009665B3"/>
    <w:rsid w:val="009665F5"/>
    <w:rsid w:val="009671F0"/>
    <w:rsid w:val="0096741B"/>
    <w:rsid w:val="009676E7"/>
    <w:rsid w:val="00970152"/>
    <w:rsid w:val="009706DF"/>
    <w:rsid w:val="00973104"/>
    <w:rsid w:val="00973B10"/>
    <w:rsid w:val="0097441B"/>
    <w:rsid w:val="0097462A"/>
    <w:rsid w:val="0097592F"/>
    <w:rsid w:val="00975FAE"/>
    <w:rsid w:val="009766CF"/>
    <w:rsid w:val="009773CF"/>
    <w:rsid w:val="00977898"/>
    <w:rsid w:val="00977F0C"/>
    <w:rsid w:val="00980DD9"/>
    <w:rsid w:val="00981F02"/>
    <w:rsid w:val="009822DD"/>
    <w:rsid w:val="00983C33"/>
    <w:rsid w:val="009847C7"/>
    <w:rsid w:val="00984F1E"/>
    <w:rsid w:val="00985895"/>
    <w:rsid w:val="00985906"/>
    <w:rsid w:val="009868EC"/>
    <w:rsid w:val="009872C5"/>
    <w:rsid w:val="009875DD"/>
    <w:rsid w:val="00987710"/>
    <w:rsid w:val="009902C8"/>
    <w:rsid w:val="009905CA"/>
    <w:rsid w:val="0099094F"/>
    <w:rsid w:val="00991347"/>
    <w:rsid w:val="00991CD2"/>
    <w:rsid w:val="00991DF6"/>
    <w:rsid w:val="009949EE"/>
    <w:rsid w:val="0099547F"/>
    <w:rsid w:val="00995922"/>
    <w:rsid w:val="00995EF9"/>
    <w:rsid w:val="00996355"/>
    <w:rsid w:val="00996A9E"/>
    <w:rsid w:val="009974D6"/>
    <w:rsid w:val="0099757C"/>
    <w:rsid w:val="00997FB5"/>
    <w:rsid w:val="009A0469"/>
    <w:rsid w:val="009A04B4"/>
    <w:rsid w:val="009A05CB"/>
    <w:rsid w:val="009A2148"/>
    <w:rsid w:val="009A21FA"/>
    <w:rsid w:val="009A2277"/>
    <w:rsid w:val="009A41C0"/>
    <w:rsid w:val="009A4315"/>
    <w:rsid w:val="009A4507"/>
    <w:rsid w:val="009A5374"/>
    <w:rsid w:val="009A53FE"/>
    <w:rsid w:val="009A70F3"/>
    <w:rsid w:val="009B128A"/>
    <w:rsid w:val="009B140A"/>
    <w:rsid w:val="009B1FAC"/>
    <w:rsid w:val="009B21B4"/>
    <w:rsid w:val="009B28C9"/>
    <w:rsid w:val="009B2BCC"/>
    <w:rsid w:val="009B31CE"/>
    <w:rsid w:val="009B34D0"/>
    <w:rsid w:val="009B48F2"/>
    <w:rsid w:val="009B57D8"/>
    <w:rsid w:val="009B5B38"/>
    <w:rsid w:val="009B5B7E"/>
    <w:rsid w:val="009B5F9E"/>
    <w:rsid w:val="009B628E"/>
    <w:rsid w:val="009B75E8"/>
    <w:rsid w:val="009B797C"/>
    <w:rsid w:val="009C025C"/>
    <w:rsid w:val="009C156D"/>
    <w:rsid w:val="009C1697"/>
    <w:rsid w:val="009C1A2C"/>
    <w:rsid w:val="009C1BEF"/>
    <w:rsid w:val="009C2251"/>
    <w:rsid w:val="009C2B0E"/>
    <w:rsid w:val="009C3711"/>
    <w:rsid w:val="009C397B"/>
    <w:rsid w:val="009C39A5"/>
    <w:rsid w:val="009C3B47"/>
    <w:rsid w:val="009C4625"/>
    <w:rsid w:val="009C592F"/>
    <w:rsid w:val="009C68A2"/>
    <w:rsid w:val="009C6EC3"/>
    <w:rsid w:val="009C6F99"/>
    <w:rsid w:val="009C758E"/>
    <w:rsid w:val="009C7857"/>
    <w:rsid w:val="009C7E2B"/>
    <w:rsid w:val="009D0468"/>
    <w:rsid w:val="009D0FD7"/>
    <w:rsid w:val="009D27CA"/>
    <w:rsid w:val="009D3542"/>
    <w:rsid w:val="009D4C6F"/>
    <w:rsid w:val="009D5550"/>
    <w:rsid w:val="009D607F"/>
    <w:rsid w:val="009D64D1"/>
    <w:rsid w:val="009D7E7C"/>
    <w:rsid w:val="009E067C"/>
    <w:rsid w:val="009E06EE"/>
    <w:rsid w:val="009E07D6"/>
    <w:rsid w:val="009E0DAD"/>
    <w:rsid w:val="009E1A10"/>
    <w:rsid w:val="009E24FD"/>
    <w:rsid w:val="009E2543"/>
    <w:rsid w:val="009E38E9"/>
    <w:rsid w:val="009E39B9"/>
    <w:rsid w:val="009E3F82"/>
    <w:rsid w:val="009E5D89"/>
    <w:rsid w:val="009E5E22"/>
    <w:rsid w:val="009E6C95"/>
    <w:rsid w:val="009E779F"/>
    <w:rsid w:val="009F055F"/>
    <w:rsid w:val="009F0EF2"/>
    <w:rsid w:val="009F19A3"/>
    <w:rsid w:val="009F21F1"/>
    <w:rsid w:val="009F3B13"/>
    <w:rsid w:val="009F3D46"/>
    <w:rsid w:val="009F47BD"/>
    <w:rsid w:val="009F4EF4"/>
    <w:rsid w:val="009F50C5"/>
    <w:rsid w:val="009F5CC6"/>
    <w:rsid w:val="009F5DFC"/>
    <w:rsid w:val="009F5F82"/>
    <w:rsid w:val="009F6AB1"/>
    <w:rsid w:val="009F6F90"/>
    <w:rsid w:val="009F780C"/>
    <w:rsid w:val="00A00B63"/>
    <w:rsid w:val="00A00CFA"/>
    <w:rsid w:val="00A00EAA"/>
    <w:rsid w:val="00A01250"/>
    <w:rsid w:val="00A01419"/>
    <w:rsid w:val="00A03510"/>
    <w:rsid w:val="00A03619"/>
    <w:rsid w:val="00A03ACB"/>
    <w:rsid w:val="00A0619E"/>
    <w:rsid w:val="00A065E1"/>
    <w:rsid w:val="00A0676A"/>
    <w:rsid w:val="00A0682C"/>
    <w:rsid w:val="00A06CFB"/>
    <w:rsid w:val="00A06D81"/>
    <w:rsid w:val="00A06DDD"/>
    <w:rsid w:val="00A06FEE"/>
    <w:rsid w:val="00A10482"/>
    <w:rsid w:val="00A104B8"/>
    <w:rsid w:val="00A10B1C"/>
    <w:rsid w:val="00A1100D"/>
    <w:rsid w:val="00A1192D"/>
    <w:rsid w:val="00A11A5D"/>
    <w:rsid w:val="00A1204A"/>
    <w:rsid w:val="00A1215A"/>
    <w:rsid w:val="00A134DF"/>
    <w:rsid w:val="00A13EDE"/>
    <w:rsid w:val="00A147BE"/>
    <w:rsid w:val="00A14CE5"/>
    <w:rsid w:val="00A15BB6"/>
    <w:rsid w:val="00A15D4B"/>
    <w:rsid w:val="00A16279"/>
    <w:rsid w:val="00A1685E"/>
    <w:rsid w:val="00A16AF5"/>
    <w:rsid w:val="00A17197"/>
    <w:rsid w:val="00A17E9F"/>
    <w:rsid w:val="00A2021A"/>
    <w:rsid w:val="00A202C9"/>
    <w:rsid w:val="00A204FB"/>
    <w:rsid w:val="00A2065B"/>
    <w:rsid w:val="00A209A5"/>
    <w:rsid w:val="00A21629"/>
    <w:rsid w:val="00A22064"/>
    <w:rsid w:val="00A22B00"/>
    <w:rsid w:val="00A233BC"/>
    <w:rsid w:val="00A24351"/>
    <w:rsid w:val="00A247F9"/>
    <w:rsid w:val="00A25395"/>
    <w:rsid w:val="00A27226"/>
    <w:rsid w:val="00A27AB1"/>
    <w:rsid w:val="00A27C5A"/>
    <w:rsid w:val="00A30D7C"/>
    <w:rsid w:val="00A3142D"/>
    <w:rsid w:val="00A31DDD"/>
    <w:rsid w:val="00A3203E"/>
    <w:rsid w:val="00A32438"/>
    <w:rsid w:val="00A3364A"/>
    <w:rsid w:val="00A3510B"/>
    <w:rsid w:val="00A362D2"/>
    <w:rsid w:val="00A369CF"/>
    <w:rsid w:val="00A400A6"/>
    <w:rsid w:val="00A40F27"/>
    <w:rsid w:val="00A417D7"/>
    <w:rsid w:val="00A43A1F"/>
    <w:rsid w:val="00A44B1F"/>
    <w:rsid w:val="00A4564D"/>
    <w:rsid w:val="00A45957"/>
    <w:rsid w:val="00A462A4"/>
    <w:rsid w:val="00A46A4B"/>
    <w:rsid w:val="00A501F9"/>
    <w:rsid w:val="00A514BA"/>
    <w:rsid w:val="00A515B1"/>
    <w:rsid w:val="00A519F9"/>
    <w:rsid w:val="00A51DC0"/>
    <w:rsid w:val="00A522C7"/>
    <w:rsid w:val="00A53850"/>
    <w:rsid w:val="00A53945"/>
    <w:rsid w:val="00A54296"/>
    <w:rsid w:val="00A54C99"/>
    <w:rsid w:val="00A550D3"/>
    <w:rsid w:val="00A558FC"/>
    <w:rsid w:val="00A56C2F"/>
    <w:rsid w:val="00A575AB"/>
    <w:rsid w:val="00A57848"/>
    <w:rsid w:val="00A578E6"/>
    <w:rsid w:val="00A57BA6"/>
    <w:rsid w:val="00A61356"/>
    <w:rsid w:val="00A613A1"/>
    <w:rsid w:val="00A63117"/>
    <w:rsid w:val="00A6372A"/>
    <w:rsid w:val="00A640D6"/>
    <w:rsid w:val="00A64E04"/>
    <w:rsid w:val="00A65603"/>
    <w:rsid w:val="00A657FD"/>
    <w:rsid w:val="00A65B71"/>
    <w:rsid w:val="00A66456"/>
    <w:rsid w:val="00A66965"/>
    <w:rsid w:val="00A706E8"/>
    <w:rsid w:val="00A70A52"/>
    <w:rsid w:val="00A70D29"/>
    <w:rsid w:val="00A71D05"/>
    <w:rsid w:val="00A74D99"/>
    <w:rsid w:val="00A75254"/>
    <w:rsid w:val="00A7774C"/>
    <w:rsid w:val="00A80107"/>
    <w:rsid w:val="00A80C99"/>
    <w:rsid w:val="00A824FD"/>
    <w:rsid w:val="00A83179"/>
    <w:rsid w:val="00A835BE"/>
    <w:rsid w:val="00A83CF0"/>
    <w:rsid w:val="00A844CB"/>
    <w:rsid w:val="00A8450B"/>
    <w:rsid w:val="00A86238"/>
    <w:rsid w:val="00A8691C"/>
    <w:rsid w:val="00A87F93"/>
    <w:rsid w:val="00A90C7C"/>
    <w:rsid w:val="00A90DFC"/>
    <w:rsid w:val="00A91864"/>
    <w:rsid w:val="00A91A30"/>
    <w:rsid w:val="00A94115"/>
    <w:rsid w:val="00A956DD"/>
    <w:rsid w:val="00A96309"/>
    <w:rsid w:val="00A96849"/>
    <w:rsid w:val="00A97265"/>
    <w:rsid w:val="00AA1CC5"/>
    <w:rsid w:val="00AA1FA4"/>
    <w:rsid w:val="00AA25DF"/>
    <w:rsid w:val="00AA328B"/>
    <w:rsid w:val="00AA3BF9"/>
    <w:rsid w:val="00AA4010"/>
    <w:rsid w:val="00AA47CE"/>
    <w:rsid w:val="00AA5B46"/>
    <w:rsid w:val="00AA606E"/>
    <w:rsid w:val="00AA65F0"/>
    <w:rsid w:val="00AA6745"/>
    <w:rsid w:val="00AA7754"/>
    <w:rsid w:val="00AA778F"/>
    <w:rsid w:val="00AA7AA3"/>
    <w:rsid w:val="00AB0156"/>
    <w:rsid w:val="00AB144F"/>
    <w:rsid w:val="00AB27D9"/>
    <w:rsid w:val="00AB2804"/>
    <w:rsid w:val="00AB29F1"/>
    <w:rsid w:val="00AB338C"/>
    <w:rsid w:val="00AB378B"/>
    <w:rsid w:val="00AB3C8F"/>
    <w:rsid w:val="00AB43A9"/>
    <w:rsid w:val="00AB6554"/>
    <w:rsid w:val="00AB6664"/>
    <w:rsid w:val="00AB75EE"/>
    <w:rsid w:val="00AC065D"/>
    <w:rsid w:val="00AC0B6C"/>
    <w:rsid w:val="00AC0F14"/>
    <w:rsid w:val="00AC1A20"/>
    <w:rsid w:val="00AC1C96"/>
    <w:rsid w:val="00AC28C4"/>
    <w:rsid w:val="00AC362A"/>
    <w:rsid w:val="00AC3DD0"/>
    <w:rsid w:val="00AC42E9"/>
    <w:rsid w:val="00AC4DB5"/>
    <w:rsid w:val="00AC558E"/>
    <w:rsid w:val="00AC58A0"/>
    <w:rsid w:val="00AC5D31"/>
    <w:rsid w:val="00AC7162"/>
    <w:rsid w:val="00AD051C"/>
    <w:rsid w:val="00AD0735"/>
    <w:rsid w:val="00AD1636"/>
    <w:rsid w:val="00AD1F8E"/>
    <w:rsid w:val="00AD444B"/>
    <w:rsid w:val="00AD46D5"/>
    <w:rsid w:val="00AD4739"/>
    <w:rsid w:val="00AD4B15"/>
    <w:rsid w:val="00AD5315"/>
    <w:rsid w:val="00AD53C3"/>
    <w:rsid w:val="00AD7B3E"/>
    <w:rsid w:val="00AD7F68"/>
    <w:rsid w:val="00AE035A"/>
    <w:rsid w:val="00AE04B8"/>
    <w:rsid w:val="00AE0EDE"/>
    <w:rsid w:val="00AE17B5"/>
    <w:rsid w:val="00AE2068"/>
    <w:rsid w:val="00AE23C9"/>
    <w:rsid w:val="00AE510B"/>
    <w:rsid w:val="00AE5459"/>
    <w:rsid w:val="00AE64BB"/>
    <w:rsid w:val="00AF0321"/>
    <w:rsid w:val="00AF123D"/>
    <w:rsid w:val="00AF129F"/>
    <w:rsid w:val="00AF1827"/>
    <w:rsid w:val="00AF26D5"/>
    <w:rsid w:val="00AF2785"/>
    <w:rsid w:val="00AF2ACE"/>
    <w:rsid w:val="00AF2BE1"/>
    <w:rsid w:val="00AF339B"/>
    <w:rsid w:val="00AF43D2"/>
    <w:rsid w:val="00AF466B"/>
    <w:rsid w:val="00AF49DA"/>
    <w:rsid w:val="00AF4BB7"/>
    <w:rsid w:val="00AF4EED"/>
    <w:rsid w:val="00AF58E4"/>
    <w:rsid w:val="00AF5B2C"/>
    <w:rsid w:val="00AF6017"/>
    <w:rsid w:val="00AF60EA"/>
    <w:rsid w:val="00AF62B5"/>
    <w:rsid w:val="00AF6645"/>
    <w:rsid w:val="00AF73FF"/>
    <w:rsid w:val="00B015D8"/>
    <w:rsid w:val="00B01DC8"/>
    <w:rsid w:val="00B023CA"/>
    <w:rsid w:val="00B02CB8"/>
    <w:rsid w:val="00B04376"/>
    <w:rsid w:val="00B056E1"/>
    <w:rsid w:val="00B05817"/>
    <w:rsid w:val="00B058CC"/>
    <w:rsid w:val="00B11466"/>
    <w:rsid w:val="00B12A12"/>
    <w:rsid w:val="00B1311B"/>
    <w:rsid w:val="00B13B04"/>
    <w:rsid w:val="00B13BD4"/>
    <w:rsid w:val="00B13F1F"/>
    <w:rsid w:val="00B15C90"/>
    <w:rsid w:val="00B16AFE"/>
    <w:rsid w:val="00B2219F"/>
    <w:rsid w:val="00B22C16"/>
    <w:rsid w:val="00B22D30"/>
    <w:rsid w:val="00B236B8"/>
    <w:rsid w:val="00B23B94"/>
    <w:rsid w:val="00B24B28"/>
    <w:rsid w:val="00B25A05"/>
    <w:rsid w:val="00B25C3D"/>
    <w:rsid w:val="00B262CF"/>
    <w:rsid w:val="00B26DD3"/>
    <w:rsid w:val="00B26F33"/>
    <w:rsid w:val="00B27AB2"/>
    <w:rsid w:val="00B30049"/>
    <w:rsid w:val="00B30C27"/>
    <w:rsid w:val="00B31779"/>
    <w:rsid w:val="00B320D8"/>
    <w:rsid w:val="00B3302F"/>
    <w:rsid w:val="00B334F5"/>
    <w:rsid w:val="00B33A32"/>
    <w:rsid w:val="00B3435D"/>
    <w:rsid w:val="00B3499A"/>
    <w:rsid w:val="00B3512E"/>
    <w:rsid w:val="00B35A4A"/>
    <w:rsid w:val="00B367F1"/>
    <w:rsid w:val="00B4019C"/>
    <w:rsid w:val="00B4057D"/>
    <w:rsid w:val="00B409A4"/>
    <w:rsid w:val="00B40F75"/>
    <w:rsid w:val="00B41FB8"/>
    <w:rsid w:val="00B4204C"/>
    <w:rsid w:val="00B43250"/>
    <w:rsid w:val="00B43D7E"/>
    <w:rsid w:val="00B445BF"/>
    <w:rsid w:val="00B458E8"/>
    <w:rsid w:val="00B45EF6"/>
    <w:rsid w:val="00B461CF"/>
    <w:rsid w:val="00B46A0C"/>
    <w:rsid w:val="00B472D2"/>
    <w:rsid w:val="00B4794D"/>
    <w:rsid w:val="00B503AC"/>
    <w:rsid w:val="00B50E2C"/>
    <w:rsid w:val="00B517A9"/>
    <w:rsid w:val="00B5188B"/>
    <w:rsid w:val="00B5323A"/>
    <w:rsid w:val="00B534E1"/>
    <w:rsid w:val="00B55215"/>
    <w:rsid w:val="00B552CE"/>
    <w:rsid w:val="00B55914"/>
    <w:rsid w:val="00B55F58"/>
    <w:rsid w:val="00B561E3"/>
    <w:rsid w:val="00B5768F"/>
    <w:rsid w:val="00B5775E"/>
    <w:rsid w:val="00B57AD9"/>
    <w:rsid w:val="00B57CBA"/>
    <w:rsid w:val="00B6019A"/>
    <w:rsid w:val="00B602B8"/>
    <w:rsid w:val="00B6059F"/>
    <w:rsid w:val="00B606F3"/>
    <w:rsid w:val="00B60980"/>
    <w:rsid w:val="00B60F3C"/>
    <w:rsid w:val="00B616BD"/>
    <w:rsid w:val="00B61A30"/>
    <w:rsid w:val="00B623DB"/>
    <w:rsid w:val="00B62566"/>
    <w:rsid w:val="00B62781"/>
    <w:rsid w:val="00B63332"/>
    <w:rsid w:val="00B6371C"/>
    <w:rsid w:val="00B63751"/>
    <w:rsid w:val="00B649B6"/>
    <w:rsid w:val="00B64D1F"/>
    <w:rsid w:val="00B65510"/>
    <w:rsid w:val="00B668CD"/>
    <w:rsid w:val="00B66F3B"/>
    <w:rsid w:val="00B671A3"/>
    <w:rsid w:val="00B67362"/>
    <w:rsid w:val="00B67B88"/>
    <w:rsid w:val="00B67BCD"/>
    <w:rsid w:val="00B71599"/>
    <w:rsid w:val="00B7169D"/>
    <w:rsid w:val="00B71B59"/>
    <w:rsid w:val="00B71E9A"/>
    <w:rsid w:val="00B72250"/>
    <w:rsid w:val="00B72EA0"/>
    <w:rsid w:val="00B73524"/>
    <w:rsid w:val="00B74082"/>
    <w:rsid w:val="00B746AC"/>
    <w:rsid w:val="00B74AEA"/>
    <w:rsid w:val="00B7544F"/>
    <w:rsid w:val="00B76313"/>
    <w:rsid w:val="00B7660D"/>
    <w:rsid w:val="00B8054D"/>
    <w:rsid w:val="00B80F7F"/>
    <w:rsid w:val="00B8190D"/>
    <w:rsid w:val="00B81958"/>
    <w:rsid w:val="00B81DE0"/>
    <w:rsid w:val="00B81FBA"/>
    <w:rsid w:val="00B82B41"/>
    <w:rsid w:val="00B82F31"/>
    <w:rsid w:val="00B8335A"/>
    <w:rsid w:val="00B840EF"/>
    <w:rsid w:val="00B841DA"/>
    <w:rsid w:val="00B863F0"/>
    <w:rsid w:val="00B86604"/>
    <w:rsid w:val="00B86990"/>
    <w:rsid w:val="00B86BEF"/>
    <w:rsid w:val="00B86DD3"/>
    <w:rsid w:val="00B87396"/>
    <w:rsid w:val="00B8770A"/>
    <w:rsid w:val="00B9033D"/>
    <w:rsid w:val="00B90855"/>
    <w:rsid w:val="00B90894"/>
    <w:rsid w:val="00B90BC2"/>
    <w:rsid w:val="00B90E74"/>
    <w:rsid w:val="00B917A3"/>
    <w:rsid w:val="00B917BD"/>
    <w:rsid w:val="00B9239E"/>
    <w:rsid w:val="00B92BAB"/>
    <w:rsid w:val="00B93F76"/>
    <w:rsid w:val="00B942AF"/>
    <w:rsid w:val="00B9447A"/>
    <w:rsid w:val="00B963ED"/>
    <w:rsid w:val="00B9676A"/>
    <w:rsid w:val="00B96B8E"/>
    <w:rsid w:val="00B978EF"/>
    <w:rsid w:val="00B97C71"/>
    <w:rsid w:val="00BA09A2"/>
    <w:rsid w:val="00BA0D9B"/>
    <w:rsid w:val="00BA339D"/>
    <w:rsid w:val="00BA5832"/>
    <w:rsid w:val="00BA5EC6"/>
    <w:rsid w:val="00BA64B0"/>
    <w:rsid w:val="00BA6DBF"/>
    <w:rsid w:val="00BA6EDC"/>
    <w:rsid w:val="00BA6FC0"/>
    <w:rsid w:val="00BA7A14"/>
    <w:rsid w:val="00BA7E99"/>
    <w:rsid w:val="00BB08EC"/>
    <w:rsid w:val="00BB0B37"/>
    <w:rsid w:val="00BB0CCF"/>
    <w:rsid w:val="00BB1E01"/>
    <w:rsid w:val="00BB24DE"/>
    <w:rsid w:val="00BB3527"/>
    <w:rsid w:val="00BB3630"/>
    <w:rsid w:val="00BB5970"/>
    <w:rsid w:val="00BB5B9B"/>
    <w:rsid w:val="00BB5FBD"/>
    <w:rsid w:val="00BB764F"/>
    <w:rsid w:val="00BB7E8F"/>
    <w:rsid w:val="00BB7EB7"/>
    <w:rsid w:val="00BC25B4"/>
    <w:rsid w:val="00BC30D4"/>
    <w:rsid w:val="00BC4571"/>
    <w:rsid w:val="00BC4ECB"/>
    <w:rsid w:val="00BC4F22"/>
    <w:rsid w:val="00BC53DB"/>
    <w:rsid w:val="00BC573E"/>
    <w:rsid w:val="00BC57C2"/>
    <w:rsid w:val="00BC5851"/>
    <w:rsid w:val="00BC5AA4"/>
    <w:rsid w:val="00BC6533"/>
    <w:rsid w:val="00BC698F"/>
    <w:rsid w:val="00BC6A48"/>
    <w:rsid w:val="00BC730E"/>
    <w:rsid w:val="00BD0C0A"/>
    <w:rsid w:val="00BD1283"/>
    <w:rsid w:val="00BD278C"/>
    <w:rsid w:val="00BD33AF"/>
    <w:rsid w:val="00BD3A5A"/>
    <w:rsid w:val="00BD44F9"/>
    <w:rsid w:val="00BD4D08"/>
    <w:rsid w:val="00BD4F78"/>
    <w:rsid w:val="00BD71E4"/>
    <w:rsid w:val="00BD7C67"/>
    <w:rsid w:val="00BE04CA"/>
    <w:rsid w:val="00BE279B"/>
    <w:rsid w:val="00BE3DEE"/>
    <w:rsid w:val="00BE44B6"/>
    <w:rsid w:val="00BE52FB"/>
    <w:rsid w:val="00BE5A93"/>
    <w:rsid w:val="00BE5C30"/>
    <w:rsid w:val="00BE666E"/>
    <w:rsid w:val="00BE6EEE"/>
    <w:rsid w:val="00BE7A5F"/>
    <w:rsid w:val="00BF0EEE"/>
    <w:rsid w:val="00BF244D"/>
    <w:rsid w:val="00BF5FBE"/>
    <w:rsid w:val="00BF646D"/>
    <w:rsid w:val="00C00CD0"/>
    <w:rsid w:val="00C01044"/>
    <w:rsid w:val="00C0116A"/>
    <w:rsid w:val="00C017C2"/>
    <w:rsid w:val="00C017CB"/>
    <w:rsid w:val="00C022AD"/>
    <w:rsid w:val="00C03975"/>
    <w:rsid w:val="00C039B1"/>
    <w:rsid w:val="00C03CE0"/>
    <w:rsid w:val="00C04517"/>
    <w:rsid w:val="00C04A5D"/>
    <w:rsid w:val="00C07EE1"/>
    <w:rsid w:val="00C102F4"/>
    <w:rsid w:val="00C103CE"/>
    <w:rsid w:val="00C120DC"/>
    <w:rsid w:val="00C12828"/>
    <w:rsid w:val="00C14201"/>
    <w:rsid w:val="00C15C37"/>
    <w:rsid w:val="00C16422"/>
    <w:rsid w:val="00C171C6"/>
    <w:rsid w:val="00C173D0"/>
    <w:rsid w:val="00C21596"/>
    <w:rsid w:val="00C216FE"/>
    <w:rsid w:val="00C225D0"/>
    <w:rsid w:val="00C226F2"/>
    <w:rsid w:val="00C22CF1"/>
    <w:rsid w:val="00C23560"/>
    <w:rsid w:val="00C23620"/>
    <w:rsid w:val="00C242E5"/>
    <w:rsid w:val="00C246B4"/>
    <w:rsid w:val="00C24C0D"/>
    <w:rsid w:val="00C25B71"/>
    <w:rsid w:val="00C27142"/>
    <w:rsid w:val="00C30F5E"/>
    <w:rsid w:val="00C32670"/>
    <w:rsid w:val="00C352AC"/>
    <w:rsid w:val="00C372B3"/>
    <w:rsid w:val="00C374C3"/>
    <w:rsid w:val="00C37B3B"/>
    <w:rsid w:val="00C40479"/>
    <w:rsid w:val="00C4084C"/>
    <w:rsid w:val="00C41069"/>
    <w:rsid w:val="00C42B4C"/>
    <w:rsid w:val="00C43407"/>
    <w:rsid w:val="00C43AFD"/>
    <w:rsid w:val="00C447E0"/>
    <w:rsid w:val="00C44B08"/>
    <w:rsid w:val="00C44CD9"/>
    <w:rsid w:val="00C44DB4"/>
    <w:rsid w:val="00C44F90"/>
    <w:rsid w:val="00C45F11"/>
    <w:rsid w:val="00C46C97"/>
    <w:rsid w:val="00C46DD9"/>
    <w:rsid w:val="00C47107"/>
    <w:rsid w:val="00C47A7E"/>
    <w:rsid w:val="00C5018F"/>
    <w:rsid w:val="00C505DA"/>
    <w:rsid w:val="00C51318"/>
    <w:rsid w:val="00C514C7"/>
    <w:rsid w:val="00C518A1"/>
    <w:rsid w:val="00C52226"/>
    <w:rsid w:val="00C52DF9"/>
    <w:rsid w:val="00C5389A"/>
    <w:rsid w:val="00C5510B"/>
    <w:rsid w:val="00C56808"/>
    <w:rsid w:val="00C5693F"/>
    <w:rsid w:val="00C57B8F"/>
    <w:rsid w:val="00C60575"/>
    <w:rsid w:val="00C611CB"/>
    <w:rsid w:val="00C61535"/>
    <w:rsid w:val="00C61B7C"/>
    <w:rsid w:val="00C61F07"/>
    <w:rsid w:val="00C634DB"/>
    <w:rsid w:val="00C649AF"/>
    <w:rsid w:val="00C656E7"/>
    <w:rsid w:val="00C66AA7"/>
    <w:rsid w:val="00C67183"/>
    <w:rsid w:val="00C673F0"/>
    <w:rsid w:val="00C677F8"/>
    <w:rsid w:val="00C70018"/>
    <w:rsid w:val="00C70663"/>
    <w:rsid w:val="00C709CF"/>
    <w:rsid w:val="00C71D7F"/>
    <w:rsid w:val="00C72ADF"/>
    <w:rsid w:val="00C72D22"/>
    <w:rsid w:val="00C735FD"/>
    <w:rsid w:val="00C7439B"/>
    <w:rsid w:val="00C74DA2"/>
    <w:rsid w:val="00C74DC0"/>
    <w:rsid w:val="00C76299"/>
    <w:rsid w:val="00C766AA"/>
    <w:rsid w:val="00C7715D"/>
    <w:rsid w:val="00C772ED"/>
    <w:rsid w:val="00C77359"/>
    <w:rsid w:val="00C7776C"/>
    <w:rsid w:val="00C77A33"/>
    <w:rsid w:val="00C807CB"/>
    <w:rsid w:val="00C819DB"/>
    <w:rsid w:val="00C81A11"/>
    <w:rsid w:val="00C81D21"/>
    <w:rsid w:val="00C82B7B"/>
    <w:rsid w:val="00C832E4"/>
    <w:rsid w:val="00C83F57"/>
    <w:rsid w:val="00C84294"/>
    <w:rsid w:val="00C845F2"/>
    <w:rsid w:val="00C846E9"/>
    <w:rsid w:val="00C8489C"/>
    <w:rsid w:val="00C8497A"/>
    <w:rsid w:val="00C85629"/>
    <w:rsid w:val="00C85A82"/>
    <w:rsid w:val="00C86B4D"/>
    <w:rsid w:val="00C86D10"/>
    <w:rsid w:val="00C86E17"/>
    <w:rsid w:val="00C879EF"/>
    <w:rsid w:val="00C900DC"/>
    <w:rsid w:val="00C9059A"/>
    <w:rsid w:val="00C90A54"/>
    <w:rsid w:val="00C90F73"/>
    <w:rsid w:val="00C916B8"/>
    <w:rsid w:val="00C919E4"/>
    <w:rsid w:val="00C922D9"/>
    <w:rsid w:val="00C92D8F"/>
    <w:rsid w:val="00C93068"/>
    <w:rsid w:val="00C94444"/>
    <w:rsid w:val="00C94470"/>
    <w:rsid w:val="00C94C6C"/>
    <w:rsid w:val="00C956DD"/>
    <w:rsid w:val="00C96D35"/>
    <w:rsid w:val="00C97123"/>
    <w:rsid w:val="00C9721D"/>
    <w:rsid w:val="00C97D11"/>
    <w:rsid w:val="00C97F7C"/>
    <w:rsid w:val="00C97FBB"/>
    <w:rsid w:val="00CA0056"/>
    <w:rsid w:val="00CA0675"/>
    <w:rsid w:val="00CA1276"/>
    <w:rsid w:val="00CA1C33"/>
    <w:rsid w:val="00CA1FE5"/>
    <w:rsid w:val="00CA264E"/>
    <w:rsid w:val="00CA289A"/>
    <w:rsid w:val="00CA28F9"/>
    <w:rsid w:val="00CA2B1F"/>
    <w:rsid w:val="00CA2C8B"/>
    <w:rsid w:val="00CA3390"/>
    <w:rsid w:val="00CA3DF7"/>
    <w:rsid w:val="00CA47A5"/>
    <w:rsid w:val="00CA5547"/>
    <w:rsid w:val="00CA5F81"/>
    <w:rsid w:val="00CA6367"/>
    <w:rsid w:val="00CA6601"/>
    <w:rsid w:val="00CA7DD2"/>
    <w:rsid w:val="00CB0B61"/>
    <w:rsid w:val="00CB193C"/>
    <w:rsid w:val="00CB2131"/>
    <w:rsid w:val="00CB2663"/>
    <w:rsid w:val="00CB3C15"/>
    <w:rsid w:val="00CB6239"/>
    <w:rsid w:val="00CB6601"/>
    <w:rsid w:val="00CC0016"/>
    <w:rsid w:val="00CC0A13"/>
    <w:rsid w:val="00CC16C6"/>
    <w:rsid w:val="00CC3334"/>
    <w:rsid w:val="00CC36E7"/>
    <w:rsid w:val="00CC3B38"/>
    <w:rsid w:val="00CC3F55"/>
    <w:rsid w:val="00CC40DA"/>
    <w:rsid w:val="00CC4B77"/>
    <w:rsid w:val="00CC51B3"/>
    <w:rsid w:val="00CC55FB"/>
    <w:rsid w:val="00CC5BC0"/>
    <w:rsid w:val="00CC7568"/>
    <w:rsid w:val="00CC7723"/>
    <w:rsid w:val="00CC7FB8"/>
    <w:rsid w:val="00CD016D"/>
    <w:rsid w:val="00CD1310"/>
    <w:rsid w:val="00CD1AD4"/>
    <w:rsid w:val="00CD1DEF"/>
    <w:rsid w:val="00CD205F"/>
    <w:rsid w:val="00CD20EE"/>
    <w:rsid w:val="00CD23B2"/>
    <w:rsid w:val="00CD3158"/>
    <w:rsid w:val="00CD36DD"/>
    <w:rsid w:val="00CD378C"/>
    <w:rsid w:val="00CD44C4"/>
    <w:rsid w:val="00CD668D"/>
    <w:rsid w:val="00CD68A2"/>
    <w:rsid w:val="00CD72F5"/>
    <w:rsid w:val="00CD7F71"/>
    <w:rsid w:val="00CE0887"/>
    <w:rsid w:val="00CE1A18"/>
    <w:rsid w:val="00CE2106"/>
    <w:rsid w:val="00CE2E4D"/>
    <w:rsid w:val="00CE3AA1"/>
    <w:rsid w:val="00CE3C0F"/>
    <w:rsid w:val="00CE585C"/>
    <w:rsid w:val="00CE5919"/>
    <w:rsid w:val="00CE6636"/>
    <w:rsid w:val="00CE71DD"/>
    <w:rsid w:val="00CE7D45"/>
    <w:rsid w:val="00CF017D"/>
    <w:rsid w:val="00CF050F"/>
    <w:rsid w:val="00CF0877"/>
    <w:rsid w:val="00CF0945"/>
    <w:rsid w:val="00CF11A4"/>
    <w:rsid w:val="00CF1548"/>
    <w:rsid w:val="00CF18C7"/>
    <w:rsid w:val="00CF2411"/>
    <w:rsid w:val="00CF2B57"/>
    <w:rsid w:val="00CF2D28"/>
    <w:rsid w:val="00CF324B"/>
    <w:rsid w:val="00CF331E"/>
    <w:rsid w:val="00CF43AA"/>
    <w:rsid w:val="00CF5307"/>
    <w:rsid w:val="00CF609D"/>
    <w:rsid w:val="00CF6625"/>
    <w:rsid w:val="00CF6F77"/>
    <w:rsid w:val="00CF709B"/>
    <w:rsid w:val="00CF723E"/>
    <w:rsid w:val="00CF79F5"/>
    <w:rsid w:val="00CF7E6A"/>
    <w:rsid w:val="00D004CA"/>
    <w:rsid w:val="00D00B17"/>
    <w:rsid w:val="00D03023"/>
    <w:rsid w:val="00D03AF6"/>
    <w:rsid w:val="00D04351"/>
    <w:rsid w:val="00D0458F"/>
    <w:rsid w:val="00D04CDC"/>
    <w:rsid w:val="00D053C8"/>
    <w:rsid w:val="00D053D2"/>
    <w:rsid w:val="00D05694"/>
    <w:rsid w:val="00D06127"/>
    <w:rsid w:val="00D0702C"/>
    <w:rsid w:val="00D07344"/>
    <w:rsid w:val="00D07B02"/>
    <w:rsid w:val="00D10242"/>
    <w:rsid w:val="00D10E63"/>
    <w:rsid w:val="00D111BD"/>
    <w:rsid w:val="00D113D8"/>
    <w:rsid w:val="00D11E5A"/>
    <w:rsid w:val="00D129A8"/>
    <w:rsid w:val="00D132CA"/>
    <w:rsid w:val="00D13595"/>
    <w:rsid w:val="00D14656"/>
    <w:rsid w:val="00D14B25"/>
    <w:rsid w:val="00D164DC"/>
    <w:rsid w:val="00D177F4"/>
    <w:rsid w:val="00D20240"/>
    <w:rsid w:val="00D2085D"/>
    <w:rsid w:val="00D2086C"/>
    <w:rsid w:val="00D22AB6"/>
    <w:rsid w:val="00D22BB5"/>
    <w:rsid w:val="00D22F19"/>
    <w:rsid w:val="00D23E43"/>
    <w:rsid w:val="00D24723"/>
    <w:rsid w:val="00D24852"/>
    <w:rsid w:val="00D25456"/>
    <w:rsid w:val="00D262B5"/>
    <w:rsid w:val="00D27256"/>
    <w:rsid w:val="00D27C79"/>
    <w:rsid w:val="00D30882"/>
    <w:rsid w:val="00D308E6"/>
    <w:rsid w:val="00D319C1"/>
    <w:rsid w:val="00D31B4F"/>
    <w:rsid w:val="00D327AB"/>
    <w:rsid w:val="00D32C59"/>
    <w:rsid w:val="00D339DA"/>
    <w:rsid w:val="00D33EA3"/>
    <w:rsid w:val="00D34FF6"/>
    <w:rsid w:val="00D352A5"/>
    <w:rsid w:val="00D35B59"/>
    <w:rsid w:val="00D3621E"/>
    <w:rsid w:val="00D3755E"/>
    <w:rsid w:val="00D40238"/>
    <w:rsid w:val="00D406A0"/>
    <w:rsid w:val="00D42DDB"/>
    <w:rsid w:val="00D436B8"/>
    <w:rsid w:val="00D43A8A"/>
    <w:rsid w:val="00D446D4"/>
    <w:rsid w:val="00D45312"/>
    <w:rsid w:val="00D458A7"/>
    <w:rsid w:val="00D46B37"/>
    <w:rsid w:val="00D47A66"/>
    <w:rsid w:val="00D47CB4"/>
    <w:rsid w:val="00D506FC"/>
    <w:rsid w:val="00D50A25"/>
    <w:rsid w:val="00D50E14"/>
    <w:rsid w:val="00D5149A"/>
    <w:rsid w:val="00D54671"/>
    <w:rsid w:val="00D56604"/>
    <w:rsid w:val="00D576B8"/>
    <w:rsid w:val="00D60488"/>
    <w:rsid w:val="00D60F8E"/>
    <w:rsid w:val="00D61A49"/>
    <w:rsid w:val="00D61EBA"/>
    <w:rsid w:val="00D621BA"/>
    <w:rsid w:val="00D62287"/>
    <w:rsid w:val="00D62D87"/>
    <w:rsid w:val="00D642F4"/>
    <w:rsid w:val="00D657B1"/>
    <w:rsid w:val="00D65E6E"/>
    <w:rsid w:val="00D662DB"/>
    <w:rsid w:val="00D66EB5"/>
    <w:rsid w:val="00D70179"/>
    <w:rsid w:val="00D71266"/>
    <w:rsid w:val="00D718CF"/>
    <w:rsid w:val="00D71A64"/>
    <w:rsid w:val="00D71FD8"/>
    <w:rsid w:val="00D720EE"/>
    <w:rsid w:val="00D721A2"/>
    <w:rsid w:val="00D7295C"/>
    <w:rsid w:val="00D72CE4"/>
    <w:rsid w:val="00D7342C"/>
    <w:rsid w:val="00D74292"/>
    <w:rsid w:val="00D75828"/>
    <w:rsid w:val="00D75A81"/>
    <w:rsid w:val="00D80D39"/>
    <w:rsid w:val="00D82A70"/>
    <w:rsid w:val="00D83252"/>
    <w:rsid w:val="00D83A27"/>
    <w:rsid w:val="00D83E0B"/>
    <w:rsid w:val="00D84005"/>
    <w:rsid w:val="00D84F09"/>
    <w:rsid w:val="00D85B12"/>
    <w:rsid w:val="00D86DE4"/>
    <w:rsid w:val="00D87643"/>
    <w:rsid w:val="00D8777D"/>
    <w:rsid w:val="00D87D1D"/>
    <w:rsid w:val="00D901A1"/>
    <w:rsid w:val="00D91073"/>
    <w:rsid w:val="00D91F3D"/>
    <w:rsid w:val="00D924C9"/>
    <w:rsid w:val="00D927C1"/>
    <w:rsid w:val="00D933F7"/>
    <w:rsid w:val="00D9447E"/>
    <w:rsid w:val="00D94F12"/>
    <w:rsid w:val="00D963F8"/>
    <w:rsid w:val="00D9712D"/>
    <w:rsid w:val="00D97A54"/>
    <w:rsid w:val="00DA0A0D"/>
    <w:rsid w:val="00DA0AB6"/>
    <w:rsid w:val="00DA1777"/>
    <w:rsid w:val="00DA238B"/>
    <w:rsid w:val="00DA23EC"/>
    <w:rsid w:val="00DA2FBD"/>
    <w:rsid w:val="00DA583C"/>
    <w:rsid w:val="00DA6832"/>
    <w:rsid w:val="00DA6A6E"/>
    <w:rsid w:val="00DA6C60"/>
    <w:rsid w:val="00DA767A"/>
    <w:rsid w:val="00DB0A9D"/>
    <w:rsid w:val="00DB1537"/>
    <w:rsid w:val="00DB4678"/>
    <w:rsid w:val="00DB4694"/>
    <w:rsid w:val="00DB5C09"/>
    <w:rsid w:val="00DB5D24"/>
    <w:rsid w:val="00DB5F11"/>
    <w:rsid w:val="00DB6046"/>
    <w:rsid w:val="00DB6445"/>
    <w:rsid w:val="00DB6D9E"/>
    <w:rsid w:val="00DB6F1D"/>
    <w:rsid w:val="00DB728E"/>
    <w:rsid w:val="00DB7888"/>
    <w:rsid w:val="00DB7B60"/>
    <w:rsid w:val="00DB7D66"/>
    <w:rsid w:val="00DB7E5E"/>
    <w:rsid w:val="00DC083A"/>
    <w:rsid w:val="00DC0E99"/>
    <w:rsid w:val="00DC1416"/>
    <w:rsid w:val="00DC19D2"/>
    <w:rsid w:val="00DC1AC2"/>
    <w:rsid w:val="00DC1E71"/>
    <w:rsid w:val="00DC29AD"/>
    <w:rsid w:val="00DC2D25"/>
    <w:rsid w:val="00DC3CF9"/>
    <w:rsid w:val="00DC424F"/>
    <w:rsid w:val="00DC482F"/>
    <w:rsid w:val="00DC4A5B"/>
    <w:rsid w:val="00DC53F2"/>
    <w:rsid w:val="00DC5D0F"/>
    <w:rsid w:val="00DC6494"/>
    <w:rsid w:val="00DC67DB"/>
    <w:rsid w:val="00DC6A2F"/>
    <w:rsid w:val="00DC7572"/>
    <w:rsid w:val="00DC7772"/>
    <w:rsid w:val="00DC7BFB"/>
    <w:rsid w:val="00DD022E"/>
    <w:rsid w:val="00DD030A"/>
    <w:rsid w:val="00DD0681"/>
    <w:rsid w:val="00DD087D"/>
    <w:rsid w:val="00DD1431"/>
    <w:rsid w:val="00DD1E6B"/>
    <w:rsid w:val="00DD3356"/>
    <w:rsid w:val="00DD3C96"/>
    <w:rsid w:val="00DD49BB"/>
    <w:rsid w:val="00DD4C39"/>
    <w:rsid w:val="00DD6EF8"/>
    <w:rsid w:val="00DD7619"/>
    <w:rsid w:val="00DD7621"/>
    <w:rsid w:val="00DD7893"/>
    <w:rsid w:val="00DD7BD7"/>
    <w:rsid w:val="00DE0BA0"/>
    <w:rsid w:val="00DE1B97"/>
    <w:rsid w:val="00DE2629"/>
    <w:rsid w:val="00DE30D0"/>
    <w:rsid w:val="00DE3986"/>
    <w:rsid w:val="00DE409F"/>
    <w:rsid w:val="00DE40CE"/>
    <w:rsid w:val="00DE4F92"/>
    <w:rsid w:val="00DE4F9E"/>
    <w:rsid w:val="00DE5620"/>
    <w:rsid w:val="00DE5C27"/>
    <w:rsid w:val="00DE6919"/>
    <w:rsid w:val="00DE740E"/>
    <w:rsid w:val="00DE76BA"/>
    <w:rsid w:val="00DE7FEB"/>
    <w:rsid w:val="00DF0609"/>
    <w:rsid w:val="00DF10BE"/>
    <w:rsid w:val="00DF11ED"/>
    <w:rsid w:val="00DF1789"/>
    <w:rsid w:val="00DF218D"/>
    <w:rsid w:val="00DF2408"/>
    <w:rsid w:val="00DF36C4"/>
    <w:rsid w:val="00DF3997"/>
    <w:rsid w:val="00DF3C21"/>
    <w:rsid w:val="00DF404F"/>
    <w:rsid w:val="00DF4E72"/>
    <w:rsid w:val="00DF5335"/>
    <w:rsid w:val="00DF5520"/>
    <w:rsid w:val="00DF55F1"/>
    <w:rsid w:val="00DF5E73"/>
    <w:rsid w:val="00DF670D"/>
    <w:rsid w:val="00DF6730"/>
    <w:rsid w:val="00DF6994"/>
    <w:rsid w:val="00DF6DF0"/>
    <w:rsid w:val="00DF7AF2"/>
    <w:rsid w:val="00E00207"/>
    <w:rsid w:val="00E00307"/>
    <w:rsid w:val="00E00454"/>
    <w:rsid w:val="00E00881"/>
    <w:rsid w:val="00E00C1B"/>
    <w:rsid w:val="00E0161B"/>
    <w:rsid w:val="00E01E85"/>
    <w:rsid w:val="00E020C0"/>
    <w:rsid w:val="00E0225C"/>
    <w:rsid w:val="00E02855"/>
    <w:rsid w:val="00E03439"/>
    <w:rsid w:val="00E03DB9"/>
    <w:rsid w:val="00E040ED"/>
    <w:rsid w:val="00E05A8E"/>
    <w:rsid w:val="00E06114"/>
    <w:rsid w:val="00E06864"/>
    <w:rsid w:val="00E06D19"/>
    <w:rsid w:val="00E07727"/>
    <w:rsid w:val="00E07EF7"/>
    <w:rsid w:val="00E1093A"/>
    <w:rsid w:val="00E11050"/>
    <w:rsid w:val="00E117AF"/>
    <w:rsid w:val="00E11E47"/>
    <w:rsid w:val="00E12413"/>
    <w:rsid w:val="00E143CD"/>
    <w:rsid w:val="00E1452D"/>
    <w:rsid w:val="00E14BF0"/>
    <w:rsid w:val="00E15FF2"/>
    <w:rsid w:val="00E1654F"/>
    <w:rsid w:val="00E16751"/>
    <w:rsid w:val="00E16867"/>
    <w:rsid w:val="00E17E28"/>
    <w:rsid w:val="00E2060E"/>
    <w:rsid w:val="00E207D4"/>
    <w:rsid w:val="00E21953"/>
    <w:rsid w:val="00E22C5E"/>
    <w:rsid w:val="00E23746"/>
    <w:rsid w:val="00E23ECE"/>
    <w:rsid w:val="00E243E9"/>
    <w:rsid w:val="00E24826"/>
    <w:rsid w:val="00E259E2"/>
    <w:rsid w:val="00E25CDB"/>
    <w:rsid w:val="00E26932"/>
    <w:rsid w:val="00E26BD8"/>
    <w:rsid w:val="00E307CB"/>
    <w:rsid w:val="00E311C0"/>
    <w:rsid w:val="00E31582"/>
    <w:rsid w:val="00E321B8"/>
    <w:rsid w:val="00E33575"/>
    <w:rsid w:val="00E35DBE"/>
    <w:rsid w:val="00E37499"/>
    <w:rsid w:val="00E37AA7"/>
    <w:rsid w:val="00E405D3"/>
    <w:rsid w:val="00E40B08"/>
    <w:rsid w:val="00E428D3"/>
    <w:rsid w:val="00E4344C"/>
    <w:rsid w:val="00E4368F"/>
    <w:rsid w:val="00E43721"/>
    <w:rsid w:val="00E44176"/>
    <w:rsid w:val="00E44A45"/>
    <w:rsid w:val="00E47F83"/>
    <w:rsid w:val="00E50299"/>
    <w:rsid w:val="00E5062F"/>
    <w:rsid w:val="00E50769"/>
    <w:rsid w:val="00E50C3F"/>
    <w:rsid w:val="00E50CEF"/>
    <w:rsid w:val="00E50F42"/>
    <w:rsid w:val="00E51FF5"/>
    <w:rsid w:val="00E52756"/>
    <w:rsid w:val="00E530C3"/>
    <w:rsid w:val="00E5420C"/>
    <w:rsid w:val="00E54CC9"/>
    <w:rsid w:val="00E5541F"/>
    <w:rsid w:val="00E559D0"/>
    <w:rsid w:val="00E57096"/>
    <w:rsid w:val="00E57472"/>
    <w:rsid w:val="00E61201"/>
    <w:rsid w:val="00E61475"/>
    <w:rsid w:val="00E61E1E"/>
    <w:rsid w:val="00E625BD"/>
    <w:rsid w:val="00E62C0F"/>
    <w:rsid w:val="00E63A2A"/>
    <w:rsid w:val="00E63C88"/>
    <w:rsid w:val="00E642B1"/>
    <w:rsid w:val="00E6432E"/>
    <w:rsid w:val="00E64A7B"/>
    <w:rsid w:val="00E659AE"/>
    <w:rsid w:val="00E65FEC"/>
    <w:rsid w:val="00E660E5"/>
    <w:rsid w:val="00E66921"/>
    <w:rsid w:val="00E66D3B"/>
    <w:rsid w:val="00E71367"/>
    <w:rsid w:val="00E71487"/>
    <w:rsid w:val="00E716CC"/>
    <w:rsid w:val="00E723A0"/>
    <w:rsid w:val="00E730FC"/>
    <w:rsid w:val="00E73508"/>
    <w:rsid w:val="00E73CCF"/>
    <w:rsid w:val="00E74C4F"/>
    <w:rsid w:val="00E754BB"/>
    <w:rsid w:val="00E758FB"/>
    <w:rsid w:val="00E75D72"/>
    <w:rsid w:val="00E768DA"/>
    <w:rsid w:val="00E80125"/>
    <w:rsid w:val="00E80B1D"/>
    <w:rsid w:val="00E80E2E"/>
    <w:rsid w:val="00E81FBA"/>
    <w:rsid w:val="00E8247D"/>
    <w:rsid w:val="00E83447"/>
    <w:rsid w:val="00E85D4D"/>
    <w:rsid w:val="00E85E3B"/>
    <w:rsid w:val="00E862D9"/>
    <w:rsid w:val="00E87240"/>
    <w:rsid w:val="00E87B64"/>
    <w:rsid w:val="00E90AF0"/>
    <w:rsid w:val="00E91701"/>
    <w:rsid w:val="00E91DDB"/>
    <w:rsid w:val="00E91E40"/>
    <w:rsid w:val="00E92C4E"/>
    <w:rsid w:val="00E92F55"/>
    <w:rsid w:val="00E93220"/>
    <w:rsid w:val="00E932C7"/>
    <w:rsid w:val="00E9337A"/>
    <w:rsid w:val="00E93641"/>
    <w:rsid w:val="00E93D47"/>
    <w:rsid w:val="00E9503C"/>
    <w:rsid w:val="00E95084"/>
    <w:rsid w:val="00E95321"/>
    <w:rsid w:val="00E95AF4"/>
    <w:rsid w:val="00E96195"/>
    <w:rsid w:val="00E96714"/>
    <w:rsid w:val="00E97C29"/>
    <w:rsid w:val="00E97E35"/>
    <w:rsid w:val="00EA0050"/>
    <w:rsid w:val="00EA3ED5"/>
    <w:rsid w:val="00EA5525"/>
    <w:rsid w:val="00EA5AF0"/>
    <w:rsid w:val="00EA6164"/>
    <w:rsid w:val="00EA61A5"/>
    <w:rsid w:val="00EA6643"/>
    <w:rsid w:val="00EB0573"/>
    <w:rsid w:val="00EB087E"/>
    <w:rsid w:val="00EB1C2D"/>
    <w:rsid w:val="00EB2CE2"/>
    <w:rsid w:val="00EB2CE5"/>
    <w:rsid w:val="00EB35BD"/>
    <w:rsid w:val="00EB3867"/>
    <w:rsid w:val="00EB42B5"/>
    <w:rsid w:val="00EB4884"/>
    <w:rsid w:val="00EB51EC"/>
    <w:rsid w:val="00EB51F5"/>
    <w:rsid w:val="00EB5356"/>
    <w:rsid w:val="00EB565C"/>
    <w:rsid w:val="00EB718C"/>
    <w:rsid w:val="00EB723D"/>
    <w:rsid w:val="00EC018F"/>
    <w:rsid w:val="00EC04C2"/>
    <w:rsid w:val="00EC122B"/>
    <w:rsid w:val="00EC1722"/>
    <w:rsid w:val="00EC27BD"/>
    <w:rsid w:val="00EC2A9A"/>
    <w:rsid w:val="00EC2EB0"/>
    <w:rsid w:val="00EC2F91"/>
    <w:rsid w:val="00EC300F"/>
    <w:rsid w:val="00EC34EB"/>
    <w:rsid w:val="00EC3B3A"/>
    <w:rsid w:val="00EC4F5D"/>
    <w:rsid w:val="00EC6686"/>
    <w:rsid w:val="00EC7396"/>
    <w:rsid w:val="00ED1642"/>
    <w:rsid w:val="00ED2F39"/>
    <w:rsid w:val="00ED3F77"/>
    <w:rsid w:val="00ED4B36"/>
    <w:rsid w:val="00ED59A2"/>
    <w:rsid w:val="00ED610E"/>
    <w:rsid w:val="00ED6840"/>
    <w:rsid w:val="00ED6962"/>
    <w:rsid w:val="00EE032C"/>
    <w:rsid w:val="00EE08BD"/>
    <w:rsid w:val="00EE1227"/>
    <w:rsid w:val="00EE194F"/>
    <w:rsid w:val="00EE20F8"/>
    <w:rsid w:val="00EE3449"/>
    <w:rsid w:val="00EE3F49"/>
    <w:rsid w:val="00EE4AEA"/>
    <w:rsid w:val="00EE5231"/>
    <w:rsid w:val="00EE57A9"/>
    <w:rsid w:val="00EE5D86"/>
    <w:rsid w:val="00EE6192"/>
    <w:rsid w:val="00EE6663"/>
    <w:rsid w:val="00EE68E6"/>
    <w:rsid w:val="00EE7315"/>
    <w:rsid w:val="00EE76A5"/>
    <w:rsid w:val="00EF05BB"/>
    <w:rsid w:val="00EF3F78"/>
    <w:rsid w:val="00EF4107"/>
    <w:rsid w:val="00EF4526"/>
    <w:rsid w:val="00EF6F44"/>
    <w:rsid w:val="00EF70BF"/>
    <w:rsid w:val="00EF72AD"/>
    <w:rsid w:val="00EF7F6D"/>
    <w:rsid w:val="00EF7FE5"/>
    <w:rsid w:val="00F002ED"/>
    <w:rsid w:val="00F004B5"/>
    <w:rsid w:val="00F00901"/>
    <w:rsid w:val="00F00CCF"/>
    <w:rsid w:val="00F01E48"/>
    <w:rsid w:val="00F0332A"/>
    <w:rsid w:val="00F04346"/>
    <w:rsid w:val="00F048DB"/>
    <w:rsid w:val="00F04AD3"/>
    <w:rsid w:val="00F04E35"/>
    <w:rsid w:val="00F0570D"/>
    <w:rsid w:val="00F05BC9"/>
    <w:rsid w:val="00F060B9"/>
    <w:rsid w:val="00F1103F"/>
    <w:rsid w:val="00F11DA1"/>
    <w:rsid w:val="00F1222A"/>
    <w:rsid w:val="00F13AFA"/>
    <w:rsid w:val="00F13C49"/>
    <w:rsid w:val="00F14019"/>
    <w:rsid w:val="00F147E8"/>
    <w:rsid w:val="00F16A92"/>
    <w:rsid w:val="00F16F89"/>
    <w:rsid w:val="00F17D1D"/>
    <w:rsid w:val="00F20CAA"/>
    <w:rsid w:val="00F2155B"/>
    <w:rsid w:val="00F21D6D"/>
    <w:rsid w:val="00F21E63"/>
    <w:rsid w:val="00F2351E"/>
    <w:rsid w:val="00F2410C"/>
    <w:rsid w:val="00F25452"/>
    <w:rsid w:val="00F305D0"/>
    <w:rsid w:val="00F30E3D"/>
    <w:rsid w:val="00F315E2"/>
    <w:rsid w:val="00F31704"/>
    <w:rsid w:val="00F32696"/>
    <w:rsid w:val="00F32D22"/>
    <w:rsid w:val="00F33AEC"/>
    <w:rsid w:val="00F35A5C"/>
    <w:rsid w:val="00F35AB8"/>
    <w:rsid w:val="00F3682B"/>
    <w:rsid w:val="00F373B7"/>
    <w:rsid w:val="00F376A3"/>
    <w:rsid w:val="00F37968"/>
    <w:rsid w:val="00F37A8D"/>
    <w:rsid w:val="00F40BDB"/>
    <w:rsid w:val="00F41157"/>
    <w:rsid w:val="00F41F5A"/>
    <w:rsid w:val="00F42664"/>
    <w:rsid w:val="00F42836"/>
    <w:rsid w:val="00F4296A"/>
    <w:rsid w:val="00F4303D"/>
    <w:rsid w:val="00F4305F"/>
    <w:rsid w:val="00F4313C"/>
    <w:rsid w:val="00F436C1"/>
    <w:rsid w:val="00F439B5"/>
    <w:rsid w:val="00F44523"/>
    <w:rsid w:val="00F44990"/>
    <w:rsid w:val="00F451CF"/>
    <w:rsid w:val="00F4546F"/>
    <w:rsid w:val="00F45845"/>
    <w:rsid w:val="00F4585F"/>
    <w:rsid w:val="00F47439"/>
    <w:rsid w:val="00F4792A"/>
    <w:rsid w:val="00F50E74"/>
    <w:rsid w:val="00F51580"/>
    <w:rsid w:val="00F51F63"/>
    <w:rsid w:val="00F5216B"/>
    <w:rsid w:val="00F535E5"/>
    <w:rsid w:val="00F55655"/>
    <w:rsid w:val="00F56250"/>
    <w:rsid w:val="00F562D1"/>
    <w:rsid w:val="00F56531"/>
    <w:rsid w:val="00F569D7"/>
    <w:rsid w:val="00F56FE2"/>
    <w:rsid w:val="00F574A2"/>
    <w:rsid w:val="00F574B7"/>
    <w:rsid w:val="00F60792"/>
    <w:rsid w:val="00F614B0"/>
    <w:rsid w:val="00F616F0"/>
    <w:rsid w:val="00F6272E"/>
    <w:rsid w:val="00F6379D"/>
    <w:rsid w:val="00F6418E"/>
    <w:rsid w:val="00F645AA"/>
    <w:rsid w:val="00F64609"/>
    <w:rsid w:val="00F6517C"/>
    <w:rsid w:val="00F66AB1"/>
    <w:rsid w:val="00F671C0"/>
    <w:rsid w:val="00F673F1"/>
    <w:rsid w:val="00F67B75"/>
    <w:rsid w:val="00F67FCE"/>
    <w:rsid w:val="00F700DB"/>
    <w:rsid w:val="00F733B5"/>
    <w:rsid w:val="00F739D9"/>
    <w:rsid w:val="00F7485C"/>
    <w:rsid w:val="00F74E36"/>
    <w:rsid w:val="00F74F76"/>
    <w:rsid w:val="00F75140"/>
    <w:rsid w:val="00F75319"/>
    <w:rsid w:val="00F7539E"/>
    <w:rsid w:val="00F77885"/>
    <w:rsid w:val="00F80614"/>
    <w:rsid w:val="00F80850"/>
    <w:rsid w:val="00F818AD"/>
    <w:rsid w:val="00F820C2"/>
    <w:rsid w:val="00F82604"/>
    <w:rsid w:val="00F82B55"/>
    <w:rsid w:val="00F832A7"/>
    <w:rsid w:val="00F83689"/>
    <w:rsid w:val="00F8444D"/>
    <w:rsid w:val="00F845E1"/>
    <w:rsid w:val="00F8558D"/>
    <w:rsid w:val="00F85DC9"/>
    <w:rsid w:val="00F86D72"/>
    <w:rsid w:val="00F86EDD"/>
    <w:rsid w:val="00F8781F"/>
    <w:rsid w:val="00F87A0A"/>
    <w:rsid w:val="00F87F5E"/>
    <w:rsid w:val="00F90291"/>
    <w:rsid w:val="00F90454"/>
    <w:rsid w:val="00F90A05"/>
    <w:rsid w:val="00F91034"/>
    <w:rsid w:val="00F9180B"/>
    <w:rsid w:val="00F91E2D"/>
    <w:rsid w:val="00F9204F"/>
    <w:rsid w:val="00F92851"/>
    <w:rsid w:val="00F92B3B"/>
    <w:rsid w:val="00F9511E"/>
    <w:rsid w:val="00F96E6B"/>
    <w:rsid w:val="00F970B2"/>
    <w:rsid w:val="00F97266"/>
    <w:rsid w:val="00FA1098"/>
    <w:rsid w:val="00FA27DE"/>
    <w:rsid w:val="00FA2A72"/>
    <w:rsid w:val="00FA2BC8"/>
    <w:rsid w:val="00FA49D5"/>
    <w:rsid w:val="00FA55C5"/>
    <w:rsid w:val="00FA560E"/>
    <w:rsid w:val="00FA5B81"/>
    <w:rsid w:val="00FA6DD7"/>
    <w:rsid w:val="00FA7B9F"/>
    <w:rsid w:val="00FA7D96"/>
    <w:rsid w:val="00FB0474"/>
    <w:rsid w:val="00FB09EB"/>
    <w:rsid w:val="00FB1F69"/>
    <w:rsid w:val="00FB32D4"/>
    <w:rsid w:val="00FB42F9"/>
    <w:rsid w:val="00FB5012"/>
    <w:rsid w:val="00FB5D33"/>
    <w:rsid w:val="00FB6405"/>
    <w:rsid w:val="00FB7333"/>
    <w:rsid w:val="00FC0B48"/>
    <w:rsid w:val="00FC1896"/>
    <w:rsid w:val="00FC1B71"/>
    <w:rsid w:val="00FC1E74"/>
    <w:rsid w:val="00FC3673"/>
    <w:rsid w:val="00FC3C6B"/>
    <w:rsid w:val="00FC3CFE"/>
    <w:rsid w:val="00FC3E86"/>
    <w:rsid w:val="00FC499D"/>
    <w:rsid w:val="00FC4E60"/>
    <w:rsid w:val="00FC5EE0"/>
    <w:rsid w:val="00FC755E"/>
    <w:rsid w:val="00FC7900"/>
    <w:rsid w:val="00FD0079"/>
    <w:rsid w:val="00FD1D50"/>
    <w:rsid w:val="00FD2756"/>
    <w:rsid w:val="00FD48B4"/>
    <w:rsid w:val="00FD55F4"/>
    <w:rsid w:val="00FD6750"/>
    <w:rsid w:val="00FD6BA1"/>
    <w:rsid w:val="00FD6EFC"/>
    <w:rsid w:val="00FD6FF2"/>
    <w:rsid w:val="00FD771B"/>
    <w:rsid w:val="00FE0151"/>
    <w:rsid w:val="00FE01BC"/>
    <w:rsid w:val="00FE27BE"/>
    <w:rsid w:val="00FE2AAC"/>
    <w:rsid w:val="00FE2E54"/>
    <w:rsid w:val="00FE3602"/>
    <w:rsid w:val="00FE46BD"/>
    <w:rsid w:val="00FE47E4"/>
    <w:rsid w:val="00FE7054"/>
    <w:rsid w:val="00FE7EF9"/>
    <w:rsid w:val="00FF03A8"/>
    <w:rsid w:val="00FF0FAC"/>
    <w:rsid w:val="00FF156D"/>
    <w:rsid w:val="00FF343C"/>
    <w:rsid w:val="00FF3F36"/>
    <w:rsid w:val="00FF452C"/>
    <w:rsid w:val="00FF4E94"/>
    <w:rsid w:val="00FF5153"/>
    <w:rsid w:val="00FF5422"/>
    <w:rsid w:val="00FF6321"/>
    <w:rsid w:val="00FF6932"/>
    <w:rsid w:val="00FF6B8F"/>
    <w:rsid w:val="00FF73B6"/>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716A9"/>
  <w15:chartTrackingRefBased/>
  <w15:docId w15:val="{98511248-E0A6-4C28-9915-E5A0AFB0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s-MX"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6ED9"/>
  </w:style>
  <w:style w:type="paragraph" w:styleId="Ttulo1">
    <w:name w:val="heading 1"/>
    <w:basedOn w:val="Normal"/>
    <w:next w:val="Normal"/>
    <w:link w:val="Ttulo1Car"/>
    <w:uiPriority w:val="9"/>
    <w:qFormat/>
    <w:rsid w:val="009103AB"/>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9103AB"/>
    <w:pPr>
      <w:spacing w:after="0"/>
      <w:jc w:val="left"/>
      <w:outlineLvl w:val="1"/>
    </w:pPr>
    <w:rPr>
      <w:smallCaps/>
      <w:spacing w:val="5"/>
      <w:sz w:val="28"/>
      <w:szCs w:val="28"/>
    </w:rPr>
  </w:style>
  <w:style w:type="paragraph" w:styleId="Ttulo3">
    <w:name w:val="heading 3"/>
    <w:basedOn w:val="Normal"/>
    <w:next w:val="Normal"/>
    <w:link w:val="Ttulo3Car"/>
    <w:uiPriority w:val="9"/>
    <w:unhideWhenUsed/>
    <w:qFormat/>
    <w:rsid w:val="009103AB"/>
    <w:pPr>
      <w:spacing w:after="0"/>
      <w:jc w:val="left"/>
      <w:outlineLvl w:val="2"/>
    </w:pPr>
    <w:rPr>
      <w:smallCaps/>
      <w:spacing w:val="5"/>
      <w:sz w:val="24"/>
      <w:szCs w:val="24"/>
    </w:rPr>
  </w:style>
  <w:style w:type="paragraph" w:styleId="Ttulo4">
    <w:name w:val="heading 4"/>
    <w:basedOn w:val="Normal"/>
    <w:next w:val="Normal"/>
    <w:link w:val="Ttulo4Car"/>
    <w:uiPriority w:val="9"/>
    <w:unhideWhenUsed/>
    <w:qFormat/>
    <w:rsid w:val="009103AB"/>
    <w:pPr>
      <w:spacing w:after="0"/>
      <w:jc w:val="left"/>
      <w:outlineLvl w:val="3"/>
    </w:pPr>
    <w:rPr>
      <w:i/>
      <w:iCs/>
      <w:smallCaps/>
      <w:spacing w:val="10"/>
      <w:sz w:val="22"/>
      <w:szCs w:val="22"/>
    </w:rPr>
  </w:style>
  <w:style w:type="paragraph" w:styleId="Ttulo5">
    <w:name w:val="heading 5"/>
    <w:basedOn w:val="Normal"/>
    <w:next w:val="Normal"/>
    <w:link w:val="Ttulo5Car"/>
    <w:uiPriority w:val="9"/>
    <w:unhideWhenUsed/>
    <w:qFormat/>
    <w:rsid w:val="009103AB"/>
    <w:pPr>
      <w:spacing w:after="0"/>
      <w:jc w:val="left"/>
      <w:outlineLvl w:val="4"/>
    </w:pPr>
    <w:rPr>
      <w:smallCaps/>
      <w:color w:val="538135" w:themeColor="accent6" w:themeShade="BF"/>
      <w:spacing w:val="10"/>
      <w:sz w:val="22"/>
      <w:szCs w:val="22"/>
    </w:rPr>
  </w:style>
  <w:style w:type="paragraph" w:styleId="Ttulo6">
    <w:name w:val="heading 6"/>
    <w:basedOn w:val="Normal"/>
    <w:next w:val="Normal"/>
    <w:link w:val="Ttulo6Car"/>
    <w:uiPriority w:val="9"/>
    <w:unhideWhenUsed/>
    <w:qFormat/>
    <w:rsid w:val="009103AB"/>
    <w:pPr>
      <w:spacing w:after="0"/>
      <w:jc w:val="left"/>
      <w:outlineLvl w:val="5"/>
    </w:pPr>
    <w:rPr>
      <w:smallCaps/>
      <w:color w:val="70AD47" w:themeColor="accent6"/>
      <w:spacing w:val="5"/>
      <w:sz w:val="22"/>
      <w:szCs w:val="22"/>
    </w:rPr>
  </w:style>
  <w:style w:type="paragraph" w:styleId="Ttulo7">
    <w:name w:val="heading 7"/>
    <w:basedOn w:val="Normal"/>
    <w:next w:val="Normal"/>
    <w:link w:val="Ttulo7Car"/>
    <w:uiPriority w:val="9"/>
    <w:unhideWhenUsed/>
    <w:qFormat/>
    <w:rsid w:val="009103AB"/>
    <w:pPr>
      <w:spacing w:after="0"/>
      <w:jc w:val="left"/>
      <w:outlineLvl w:val="6"/>
    </w:pPr>
    <w:rPr>
      <w:b/>
      <w:bCs/>
      <w:smallCaps/>
      <w:color w:val="70AD47" w:themeColor="accent6"/>
      <w:spacing w:val="10"/>
    </w:rPr>
  </w:style>
  <w:style w:type="paragraph" w:styleId="Ttulo8">
    <w:name w:val="heading 8"/>
    <w:basedOn w:val="Normal"/>
    <w:next w:val="Normal"/>
    <w:link w:val="Ttulo8Car"/>
    <w:uiPriority w:val="9"/>
    <w:unhideWhenUsed/>
    <w:qFormat/>
    <w:rsid w:val="009103AB"/>
    <w:pPr>
      <w:spacing w:after="0"/>
      <w:jc w:val="left"/>
      <w:outlineLvl w:val="7"/>
    </w:pPr>
    <w:rPr>
      <w:b/>
      <w:bCs/>
      <w:i/>
      <w:iCs/>
      <w:smallCaps/>
      <w:color w:val="538135" w:themeColor="accent6" w:themeShade="BF"/>
    </w:rPr>
  </w:style>
  <w:style w:type="paragraph" w:styleId="Ttulo9">
    <w:name w:val="heading 9"/>
    <w:basedOn w:val="Normal"/>
    <w:next w:val="Normal"/>
    <w:link w:val="Ttulo9Car"/>
    <w:uiPriority w:val="9"/>
    <w:unhideWhenUsed/>
    <w:qFormat/>
    <w:rsid w:val="009103AB"/>
    <w:pPr>
      <w:spacing w:after="0"/>
      <w:jc w:val="left"/>
      <w:outlineLvl w:val="8"/>
    </w:pPr>
    <w:rPr>
      <w:b/>
      <w:bCs/>
      <w:i/>
      <w:iCs/>
      <w:smallCaps/>
      <w:color w:val="385623"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03AB"/>
    <w:rPr>
      <w:smallCaps/>
      <w:spacing w:val="5"/>
      <w:sz w:val="32"/>
      <w:szCs w:val="32"/>
    </w:rPr>
  </w:style>
  <w:style w:type="character" w:customStyle="1" w:styleId="Ttulo2Car">
    <w:name w:val="Título 2 Car"/>
    <w:basedOn w:val="Fuentedeprrafopredeter"/>
    <w:link w:val="Ttulo2"/>
    <w:uiPriority w:val="9"/>
    <w:rsid w:val="009103AB"/>
    <w:rPr>
      <w:smallCaps/>
      <w:spacing w:val="5"/>
      <w:sz w:val="28"/>
      <w:szCs w:val="28"/>
    </w:rPr>
  </w:style>
  <w:style w:type="character" w:customStyle="1" w:styleId="Ttulo3Car">
    <w:name w:val="Título 3 Car"/>
    <w:basedOn w:val="Fuentedeprrafopredeter"/>
    <w:link w:val="Ttulo3"/>
    <w:uiPriority w:val="9"/>
    <w:rsid w:val="009103AB"/>
    <w:rPr>
      <w:smallCaps/>
      <w:spacing w:val="5"/>
      <w:sz w:val="24"/>
      <w:szCs w:val="24"/>
    </w:rPr>
  </w:style>
  <w:style w:type="character" w:customStyle="1" w:styleId="Ttulo4Car">
    <w:name w:val="Título 4 Car"/>
    <w:basedOn w:val="Fuentedeprrafopredeter"/>
    <w:link w:val="Ttulo4"/>
    <w:uiPriority w:val="9"/>
    <w:rsid w:val="009103AB"/>
    <w:rPr>
      <w:i/>
      <w:iCs/>
      <w:smallCaps/>
      <w:spacing w:val="10"/>
      <w:sz w:val="22"/>
      <w:szCs w:val="22"/>
    </w:rPr>
  </w:style>
  <w:style w:type="character" w:customStyle="1" w:styleId="Ttulo5Car">
    <w:name w:val="Título 5 Car"/>
    <w:basedOn w:val="Fuentedeprrafopredeter"/>
    <w:link w:val="Ttulo5"/>
    <w:uiPriority w:val="9"/>
    <w:rsid w:val="009103AB"/>
    <w:rPr>
      <w:smallCaps/>
      <w:color w:val="538135" w:themeColor="accent6" w:themeShade="BF"/>
      <w:spacing w:val="10"/>
      <w:sz w:val="22"/>
      <w:szCs w:val="22"/>
    </w:rPr>
  </w:style>
  <w:style w:type="character" w:customStyle="1" w:styleId="Ttulo6Car">
    <w:name w:val="Título 6 Car"/>
    <w:basedOn w:val="Fuentedeprrafopredeter"/>
    <w:link w:val="Ttulo6"/>
    <w:uiPriority w:val="9"/>
    <w:rsid w:val="009103AB"/>
    <w:rPr>
      <w:smallCaps/>
      <w:color w:val="70AD47" w:themeColor="accent6"/>
      <w:spacing w:val="5"/>
      <w:sz w:val="22"/>
      <w:szCs w:val="22"/>
    </w:rPr>
  </w:style>
  <w:style w:type="character" w:customStyle="1" w:styleId="Ttulo7Car">
    <w:name w:val="Título 7 Car"/>
    <w:basedOn w:val="Fuentedeprrafopredeter"/>
    <w:link w:val="Ttulo7"/>
    <w:uiPriority w:val="9"/>
    <w:rsid w:val="009103AB"/>
    <w:rPr>
      <w:b/>
      <w:bCs/>
      <w:smallCaps/>
      <w:color w:val="70AD47" w:themeColor="accent6"/>
      <w:spacing w:val="10"/>
    </w:rPr>
  </w:style>
  <w:style w:type="character" w:customStyle="1" w:styleId="Ttulo8Car">
    <w:name w:val="Título 8 Car"/>
    <w:basedOn w:val="Fuentedeprrafopredeter"/>
    <w:link w:val="Ttulo8"/>
    <w:uiPriority w:val="9"/>
    <w:rsid w:val="009103AB"/>
    <w:rPr>
      <w:b/>
      <w:bCs/>
      <w:i/>
      <w:iCs/>
      <w:smallCaps/>
      <w:color w:val="538135" w:themeColor="accent6" w:themeShade="BF"/>
    </w:rPr>
  </w:style>
  <w:style w:type="character" w:customStyle="1" w:styleId="Ttulo9Car">
    <w:name w:val="Título 9 Car"/>
    <w:basedOn w:val="Fuentedeprrafopredeter"/>
    <w:link w:val="Ttulo9"/>
    <w:uiPriority w:val="9"/>
    <w:rsid w:val="009103AB"/>
    <w:rPr>
      <w:b/>
      <w:bCs/>
      <w:i/>
      <w:iCs/>
      <w:smallCaps/>
      <w:color w:val="385623" w:themeColor="accent6" w:themeShade="80"/>
    </w:rPr>
  </w:style>
  <w:style w:type="paragraph" w:customStyle="1" w:styleId="Texto">
    <w:name w:val="Texto"/>
    <w:basedOn w:val="Normal"/>
    <w:link w:val="TextoCar"/>
    <w:rsid w:val="008A638A"/>
    <w:pPr>
      <w:spacing w:after="101" w:line="216" w:lineRule="exact"/>
      <w:ind w:firstLine="288"/>
    </w:pPr>
    <w:rPr>
      <w:rFonts w:ascii="Arial" w:hAnsi="Arial" w:cs="Arial"/>
      <w:sz w:val="18"/>
    </w:rPr>
  </w:style>
  <w:style w:type="paragraph" w:customStyle="1" w:styleId="CABEZA">
    <w:name w:val="CABEZA"/>
    <w:basedOn w:val="Normal"/>
    <w:rsid w:val="008A638A"/>
    <w:pPr>
      <w:jc w:val="center"/>
    </w:pPr>
    <w:rPr>
      <w:rFonts w:cs="Arial"/>
      <w:b/>
      <w:sz w:val="28"/>
      <w:szCs w:val="28"/>
      <w:lang w:eastAsia="es-MX"/>
    </w:rPr>
  </w:style>
  <w:style w:type="paragraph" w:customStyle="1" w:styleId="ROMANOS">
    <w:name w:val="ROMANOS"/>
    <w:basedOn w:val="Normal"/>
    <w:link w:val="ROMANOSCar"/>
    <w:rsid w:val="008A638A"/>
    <w:pPr>
      <w:tabs>
        <w:tab w:val="left" w:pos="720"/>
      </w:tabs>
      <w:spacing w:after="101" w:line="216" w:lineRule="exact"/>
      <w:ind w:left="720" w:hanging="432"/>
    </w:pPr>
    <w:rPr>
      <w:rFonts w:ascii="Arial" w:hAnsi="Arial" w:cs="Arial"/>
      <w:sz w:val="18"/>
      <w:szCs w:val="18"/>
    </w:rPr>
  </w:style>
  <w:style w:type="paragraph" w:customStyle="1" w:styleId="INCISO">
    <w:name w:val="INCISO"/>
    <w:basedOn w:val="Normal"/>
    <w:rsid w:val="008A638A"/>
    <w:pPr>
      <w:spacing w:after="101" w:line="216" w:lineRule="exact"/>
      <w:ind w:left="1080" w:hanging="360"/>
    </w:pPr>
    <w:rPr>
      <w:rFonts w:ascii="Arial" w:hAnsi="Arial" w:cs="Arial"/>
      <w:sz w:val="18"/>
      <w:szCs w:val="18"/>
    </w:rPr>
  </w:style>
  <w:style w:type="paragraph" w:customStyle="1" w:styleId="Fechas">
    <w:name w:val="Fechas"/>
    <w:basedOn w:val="Texto"/>
    <w:autoRedefine/>
    <w:rsid w:val="008A638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8A638A"/>
    <w:pPr>
      <w:spacing w:before="101" w:after="101" w:line="216" w:lineRule="atLeast"/>
      <w:jc w:val="center"/>
    </w:pPr>
    <w:rPr>
      <w:b/>
      <w:sz w:val="18"/>
    </w:rPr>
  </w:style>
  <w:style w:type="paragraph" w:customStyle="1" w:styleId="SUBIN">
    <w:name w:val="SUBIN"/>
    <w:basedOn w:val="Texto"/>
    <w:rsid w:val="008A638A"/>
    <w:pPr>
      <w:ind w:left="1987" w:hanging="720"/>
    </w:pPr>
  </w:style>
  <w:style w:type="paragraph" w:customStyle="1" w:styleId="Titulo1">
    <w:name w:val="Titulo 1"/>
    <w:basedOn w:val="Texto"/>
    <w:rsid w:val="008A638A"/>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8A638A"/>
    <w:pPr>
      <w:pBdr>
        <w:top w:val="double" w:sz="6" w:space="1" w:color="auto"/>
      </w:pBdr>
      <w:spacing w:line="240" w:lineRule="auto"/>
      <w:ind w:firstLine="0"/>
      <w:outlineLvl w:val="1"/>
    </w:pPr>
  </w:style>
  <w:style w:type="paragraph" w:customStyle="1" w:styleId="tt">
    <w:name w:val="tt"/>
    <w:basedOn w:val="Texto"/>
    <w:rsid w:val="008A638A"/>
    <w:pPr>
      <w:tabs>
        <w:tab w:val="left" w:pos="1320"/>
        <w:tab w:val="left" w:pos="1629"/>
      </w:tabs>
      <w:ind w:left="1647" w:hanging="1440"/>
    </w:pPr>
  </w:style>
  <w:style w:type="paragraph" w:customStyle="1" w:styleId="sum">
    <w:name w:val="sum"/>
    <w:basedOn w:val="Texto"/>
    <w:rsid w:val="008A638A"/>
    <w:pPr>
      <w:tabs>
        <w:tab w:val="right" w:leader="dot" w:pos="8100"/>
        <w:tab w:val="right" w:pos="8640"/>
      </w:tabs>
      <w:spacing w:after="0" w:line="266" w:lineRule="exact"/>
      <w:ind w:left="274" w:right="749" w:firstLine="0"/>
    </w:pPr>
    <w:rPr>
      <w:rFonts w:ascii="Times New Roman" w:hAnsi="Times New Roman"/>
      <w:b/>
      <w:sz w:val="20"/>
      <w:u w:val="single"/>
    </w:rPr>
  </w:style>
  <w:style w:type="paragraph" w:styleId="Encabezado">
    <w:name w:val="header"/>
    <w:basedOn w:val="Normal"/>
    <w:link w:val="EncabezadoCar"/>
    <w:uiPriority w:val="99"/>
    <w:rsid w:val="008A638A"/>
    <w:pPr>
      <w:tabs>
        <w:tab w:val="center" w:pos="4419"/>
        <w:tab w:val="right" w:pos="8838"/>
      </w:tabs>
    </w:pPr>
  </w:style>
  <w:style w:type="character" w:customStyle="1" w:styleId="EncabezadoCar">
    <w:name w:val="Encabezado Car"/>
    <w:basedOn w:val="Fuentedeprrafopredeter"/>
    <w:link w:val="Encabezado"/>
    <w:uiPriority w:val="99"/>
    <w:rsid w:val="008A638A"/>
    <w:rPr>
      <w:rFonts w:ascii="Times New Roman" w:eastAsia="Times New Roman" w:hAnsi="Times New Roman" w:cs="Times New Roman"/>
      <w:sz w:val="24"/>
      <w:szCs w:val="24"/>
      <w:lang w:val="es-ES_tradnl" w:eastAsia="es-ES"/>
    </w:rPr>
  </w:style>
  <w:style w:type="paragraph" w:customStyle="1" w:styleId="EstilotextoPrimeralnea0">
    <w:name w:val="Estilo texto + Primera línea:  0&quot;"/>
    <w:basedOn w:val="Normal"/>
    <w:rsid w:val="008A638A"/>
    <w:pPr>
      <w:spacing w:after="101" w:line="216" w:lineRule="exact"/>
    </w:pPr>
    <w:rPr>
      <w:rFonts w:ascii="Arial" w:hAnsi="Arial"/>
      <w:sz w:val="18"/>
      <w:lang w:eastAsia="es-MX"/>
    </w:rPr>
  </w:style>
  <w:style w:type="character" w:customStyle="1" w:styleId="TextoCar">
    <w:name w:val="Texto Car"/>
    <w:link w:val="Texto"/>
    <w:locked/>
    <w:rsid w:val="008A638A"/>
    <w:rPr>
      <w:rFonts w:ascii="Arial" w:eastAsia="Times New Roman" w:hAnsi="Arial" w:cs="Arial"/>
      <w:sz w:val="18"/>
      <w:szCs w:val="20"/>
      <w:lang w:val="es-ES_tradnl" w:eastAsia="es-ES"/>
    </w:rPr>
  </w:style>
  <w:style w:type="character" w:customStyle="1" w:styleId="ROMANOSCar">
    <w:name w:val="ROMANOS Car"/>
    <w:link w:val="ROMANOS"/>
    <w:locked/>
    <w:rsid w:val="008A638A"/>
    <w:rPr>
      <w:rFonts w:ascii="Arial" w:eastAsia="Times New Roman" w:hAnsi="Arial" w:cs="Arial"/>
      <w:sz w:val="18"/>
      <w:szCs w:val="18"/>
      <w:lang w:val="es-ES_tradnl" w:eastAsia="es-ES"/>
    </w:rPr>
  </w:style>
  <w:style w:type="character" w:customStyle="1" w:styleId="ANOTACIONCar">
    <w:name w:val="ANOTACION Car"/>
    <w:link w:val="ANOTACION"/>
    <w:locked/>
    <w:rsid w:val="008A638A"/>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8A638A"/>
    <w:pPr>
      <w:tabs>
        <w:tab w:val="center" w:pos="4419"/>
        <w:tab w:val="right" w:pos="8838"/>
      </w:tabs>
    </w:pPr>
  </w:style>
  <w:style w:type="character" w:customStyle="1" w:styleId="PiedepginaCar">
    <w:name w:val="Pie de página Car"/>
    <w:basedOn w:val="Fuentedeprrafopredeter"/>
    <w:link w:val="Piedepgina"/>
    <w:uiPriority w:val="99"/>
    <w:rsid w:val="008A638A"/>
    <w:rPr>
      <w:rFonts w:ascii="Times New Roman" w:eastAsia="Times New Roman" w:hAnsi="Times New Roman" w:cs="Times New Roman"/>
      <w:sz w:val="24"/>
      <w:szCs w:val="24"/>
      <w:lang w:val="es-ES_tradnl" w:eastAsia="es-ES"/>
    </w:rPr>
  </w:style>
  <w:style w:type="character" w:styleId="Nmerodepgina">
    <w:name w:val="page number"/>
    <w:basedOn w:val="Fuentedeprrafopredeter"/>
    <w:rsid w:val="008A638A"/>
  </w:style>
  <w:style w:type="paragraph" w:styleId="Prrafodelista">
    <w:name w:val="List Paragraph"/>
    <w:basedOn w:val="Normal"/>
    <w:uiPriority w:val="34"/>
    <w:qFormat/>
    <w:rsid w:val="008A638A"/>
    <w:pPr>
      <w:ind w:left="720"/>
      <w:contextualSpacing/>
    </w:pPr>
  </w:style>
  <w:style w:type="paragraph" w:customStyle="1" w:styleId="texto0">
    <w:name w:val="texto"/>
    <w:basedOn w:val="Normal"/>
    <w:rsid w:val="008A638A"/>
    <w:pPr>
      <w:spacing w:after="101" w:line="216" w:lineRule="exact"/>
      <w:ind w:firstLine="288"/>
    </w:pPr>
    <w:rPr>
      <w:rFonts w:ascii="Arial" w:hAnsi="Arial" w:cs="Arial"/>
      <w:sz w:val="18"/>
      <w:szCs w:val="18"/>
      <w:lang w:eastAsia="es-MX"/>
    </w:rPr>
  </w:style>
  <w:style w:type="paragraph" w:styleId="NormalWeb">
    <w:name w:val="Normal (Web)"/>
    <w:basedOn w:val="Normal"/>
    <w:uiPriority w:val="99"/>
    <w:rsid w:val="008A638A"/>
    <w:pPr>
      <w:spacing w:before="100" w:after="100"/>
    </w:pPr>
  </w:style>
  <w:style w:type="paragraph" w:customStyle="1" w:styleId="Prrafodelista1">
    <w:name w:val="Párrafo de lista1"/>
    <w:basedOn w:val="Normal"/>
    <w:rsid w:val="008A638A"/>
    <w:pPr>
      <w:spacing w:line="276" w:lineRule="atLeast"/>
      <w:ind w:left="720"/>
    </w:pPr>
    <w:rPr>
      <w:rFonts w:ascii="Calibri" w:hAnsi="Calibri" w:cs="Calibri"/>
      <w:sz w:val="22"/>
    </w:rPr>
  </w:style>
  <w:style w:type="paragraph" w:styleId="Textonotapie">
    <w:name w:val="footnote text"/>
    <w:basedOn w:val="Normal"/>
    <w:link w:val="TextonotapieCar"/>
    <w:uiPriority w:val="99"/>
    <w:rsid w:val="008A638A"/>
    <w:pPr>
      <w:spacing w:before="360"/>
    </w:pPr>
    <w:rPr>
      <w:rFonts w:ascii="Calibri" w:hAnsi="Calibri"/>
      <w:lang w:val="es-AR"/>
    </w:rPr>
  </w:style>
  <w:style w:type="character" w:customStyle="1" w:styleId="TextonotapieCar">
    <w:name w:val="Texto nota pie Car"/>
    <w:basedOn w:val="Fuentedeprrafopredeter"/>
    <w:link w:val="Textonotapie"/>
    <w:uiPriority w:val="99"/>
    <w:rsid w:val="008A638A"/>
    <w:rPr>
      <w:rFonts w:ascii="Calibri" w:eastAsia="Times New Roman" w:hAnsi="Calibri" w:cs="Times New Roman"/>
      <w:sz w:val="20"/>
      <w:szCs w:val="20"/>
      <w:lang w:val="es-AR" w:eastAsia="es-ES"/>
    </w:rPr>
  </w:style>
  <w:style w:type="paragraph" w:customStyle="1" w:styleId="Textonormal">
    <w:name w:val="Texto normal"/>
    <w:basedOn w:val="Normal"/>
    <w:rsid w:val="008A638A"/>
    <w:rPr>
      <w:rFonts w:ascii="Arial" w:hAnsi="Arial" w:cs="Arial"/>
      <w:sz w:val="22"/>
    </w:rPr>
  </w:style>
  <w:style w:type="paragraph" w:styleId="Sangradetextonormal">
    <w:name w:val="Body Text Indent"/>
    <w:basedOn w:val="Normal"/>
    <w:link w:val="SangradetextonormalCar"/>
    <w:rsid w:val="008A638A"/>
    <w:pPr>
      <w:spacing w:before="360"/>
      <w:ind w:firstLine="708"/>
    </w:pPr>
    <w:rPr>
      <w:rFonts w:ascii="Arial" w:hAnsi="Arial"/>
      <w:sz w:val="22"/>
      <w:lang w:val="es-AR"/>
    </w:rPr>
  </w:style>
  <w:style w:type="character" w:customStyle="1" w:styleId="SangradetextonormalCar">
    <w:name w:val="Sangría de texto normal Car"/>
    <w:basedOn w:val="Fuentedeprrafopredeter"/>
    <w:link w:val="Sangradetextonormal"/>
    <w:rsid w:val="008A638A"/>
    <w:rPr>
      <w:rFonts w:ascii="Arial" w:eastAsia="Times New Roman" w:hAnsi="Arial" w:cs="Times New Roman"/>
      <w:szCs w:val="20"/>
      <w:lang w:val="es-AR" w:eastAsia="es-ES"/>
    </w:rPr>
  </w:style>
  <w:style w:type="paragraph" w:customStyle="1" w:styleId="arial">
    <w:name w:val="arial"/>
    <w:basedOn w:val="Normal"/>
    <w:rsid w:val="008A638A"/>
    <w:rPr>
      <w:b/>
    </w:rPr>
  </w:style>
  <w:style w:type="paragraph" w:customStyle="1" w:styleId="Modelo1">
    <w:name w:val="Modelo 1"/>
    <w:basedOn w:val="Normal"/>
    <w:rsid w:val="008A638A"/>
    <w:pPr>
      <w:tabs>
        <w:tab w:val="left" w:pos="792"/>
      </w:tabs>
      <w:spacing w:before="60" w:after="60"/>
      <w:ind w:left="792" w:hanging="432"/>
    </w:pPr>
    <w:rPr>
      <w:rFonts w:ascii="Arial" w:hAnsi="Arial" w:cs="Arial"/>
      <w:b/>
      <w:sz w:val="22"/>
    </w:rPr>
  </w:style>
  <w:style w:type="paragraph" w:styleId="Mapadeldocumento">
    <w:name w:val="Document Map"/>
    <w:basedOn w:val="Normal"/>
    <w:link w:val="MapadeldocumentoCar"/>
    <w:rsid w:val="008A638A"/>
    <w:pPr>
      <w:shd w:val="clear" w:color="auto" w:fill="000080"/>
    </w:pPr>
    <w:rPr>
      <w:rFonts w:ascii="Tahoma" w:hAnsi="Tahoma"/>
    </w:rPr>
  </w:style>
  <w:style w:type="character" w:customStyle="1" w:styleId="MapadeldocumentoCar">
    <w:name w:val="Mapa del documento Car"/>
    <w:basedOn w:val="Fuentedeprrafopredeter"/>
    <w:link w:val="Mapadeldocumento"/>
    <w:rsid w:val="008A638A"/>
    <w:rPr>
      <w:rFonts w:ascii="Tahoma" w:eastAsia="Times New Roman" w:hAnsi="Tahoma" w:cs="Times New Roman"/>
      <w:sz w:val="20"/>
      <w:szCs w:val="20"/>
      <w:shd w:val="clear" w:color="auto" w:fill="000080"/>
      <w:lang w:val="es-ES_tradnl" w:eastAsia="es-ES"/>
    </w:rPr>
  </w:style>
  <w:style w:type="table" w:styleId="Tablaconcuadrcula">
    <w:name w:val="Table Grid"/>
    <w:basedOn w:val="Tablanormal"/>
    <w:uiPriority w:val="59"/>
    <w:rsid w:val="008A638A"/>
    <w:pPr>
      <w:spacing w:after="0" w:line="240" w:lineRule="auto"/>
    </w:pPr>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rsid w:val="008A638A"/>
    <w:rPr>
      <w:vertAlign w:val="superscript"/>
    </w:rPr>
  </w:style>
  <w:style w:type="paragraph" w:styleId="Textodeglobo">
    <w:name w:val="Balloon Text"/>
    <w:basedOn w:val="Normal"/>
    <w:link w:val="TextodegloboCar"/>
    <w:rsid w:val="008A638A"/>
    <w:rPr>
      <w:rFonts w:ascii="Tahoma" w:hAnsi="Tahoma"/>
      <w:sz w:val="16"/>
      <w:szCs w:val="16"/>
    </w:rPr>
  </w:style>
  <w:style w:type="character" w:customStyle="1" w:styleId="TextodegloboCar">
    <w:name w:val="Texto de globo Car"/>
    <w:basedOn w:val="Fuentedeprrafopredeter"/>
    <w:link w:val="Textodeglobo"/>
    <w:rsid w:val="008A638A"/>
    <w:rPr>
      <w:rFonts w:ascii="Tahoma" w:eastAsia="Times New Roman" w:hAnsi="Tahoma" w:cs="Times New Roman"/>
      <w:sz w:val="16"/>
      <w:szCs w:val="16"/>
      <w:lang w:val="es-ES_tradnl" w:eastAsia="es-ES"/>
    </w:rPr>
  </w:style>
  <w:style w:type="character" w:customStyle="1" w:styleId="apartados">
    <w:name w:val="apartados"/>
    <w:rsid w:val="008A638A"/>
    <w:rPr>
      <w:rFonts w:ascii="Maiandra GD" w:hAnsi="Maiandra GD"/>
      <w:b/>
      <w:sz w:val="24"/>
    </w:rPr>
  </w:style>
  <w:style w:type="character" w:styleId="Hipervnculo">
    <w:name w:val="Hyperlink"/>
    <w:uiPriority w:val="99"/>
    <w:rsid w:val="008A638A"/>
    <w:rPr>
      <w:rFonts w:cs="Times New Roman"/>
      <w:color w:val="0000FF"/>
      <w:u w:val="single"/>
    </w:rPr>
  </w:style>
  <w:style w:type="paragraph" w:customStyle="1" w:styleId="EstiloTtulo1Verdana">
    <w:name w:val="Estilo Título 1 + Verdana"/>
    <w:basedOn w:val="Ttulo1"/>
    <w:rsid w:val="008A638A"/>
    <w:pPr>
      <w:keepNext/>
      <w:tabs>
        <w:tab w:val="left" w:pos="993"/>
      </w:tabs>
      <w:spacing w:before="0"/>
      <w:ind w:left="993" w:hanging="993"/>
    </w:pPr>
    <w:rPr>
      <w:rFonts w:ascii="Calibri" w:hAnsi="Calibri" w:cs="Calibri"/>
      <w:bCs/>
      <w:smallCaps w:val="0"/>
      <w:kern w:val="32"/>
      <w:sz w:val="24"/>
      <w:szCs w:val="20"/>
    </w:rPr>
  </w:style>
  <w:style w:type="paragraph" w:customStyle="1" w:styleId="paper">
    <w:name w:val="paper"/>
    <w:basedOn w:val="Normal"/>
    <w:rsid w:val="008A638A"/>
    <w:pPr>
      <w:spacing w:before="120"/>
      <w:ind w:firstLine="720"/>
    </w:pPr>
    <w:rPr>
      <w:rFonts w:ascii="Garamond" w:hAnsi="Garamond" w:cs="Arial"/>
      <w:sz w:val="22"/>
      <w:lang w:val="en-US"/>
    </w:rPr>
  </w:style>
  <w:style w:type="paragraph" w:styleId="Textocomentario">
    <w:name w:val="annotation text"/>
    <w:basedOn w:val="Normal"/>
    <w:link w:val="TextocomentarioCar"/>
    <w:rsid w:val="008A638A"/>
    <w:rPr>
      <w:rFonts w:ascii="Verdana" w:hAnsi="Verdana"/>
    </w:rPr>
  </w:style>
  <w:style w:type="character" w:customStyle="1" w:styleId="TextocomentarioCar">
    <w:name w:val="Texto comentario Car"/>
    <w:basedOn w:val="Fuentedeprrafopredeter"/>
    <w:link w:val="Textocomentario"/>
    <w:rsid w:val="008A638A"/>
    <w:rPr>
      <w:rFonts w:ascii="Verdana" w:eastAsia="Times New Roman" w:hAnsi="Verdana" w:cs="Times New Roman"/>
      <w:sz w:val="20"/>
      <w:szCs w:val="20"/>
      <w:lang w:val="es-ES_tradnl" w:eastAsia="es-ES"/>
    </w:rPr>
  </w:style>
  <w:style w:type="paragraph" w:styleId="Asuntodelcomentario">
    <w:name w:val="annotation subject"/>
    <w:basedOn w:val="Textocomentario"/>
    <w:next w:val="Textocomentario"/>
    <w:link w:val="AsuntodelcomentarioCar"/>
    <w:rsid w:val="008A638A"/>
    <w:rPr>
      <w:b/>
      <w:bCs/>
    </w:rPr>
  </w:style>
  <w:style w:type="character" w:customStyle="1" w:styleId="AsuntodelcomentarioCar">
    <w:name w:val="Asunto del comentario Car"/>
    <w:basedOn w:val="TextocomentarioCar"/>
    <w:link w:val="Asuntodelcomentario"/>
    <w:rsid w:val="008A638A"/>
    <w:rPr>
      <w:rFonts w:ascii="Verdana" w:eastAsia="Times New Roman" w:hAnsi="Verdana" w:cs="Times New Roman"/>
      <w:b/>
      <w:bCs/>
      <w:sz w:val="20"/>
      <w:szCs w:val="20"/>
      <w:lang w:val="es-ES_tradnl" w:eastAsia="es-ES"/>
    </w:rPr>
  </w:style>
  <w:style w:type="character" w:styleId="Hipervnculovisitado">
    <w:name w:val="FollowedHyperlink"/>
    <w:uiPriority w:val="99"/>
    <w:rsid w:val="008A638A"/>
    <w:rPr>
      <w:rFonts w:cs="Times New Roman"/>
      <w:color w:val="800080"/>
      <w:u w:val="single"/>
    </w:rPr>
  </w:style>
  <w:style w:type="paragraph" w:customStyle="1" w:styleId="font5">
    <w:name w:val="font5"/>
    <w:basedOn w:val="Normal"/>
    <w:rsid w:val="008A638A"/>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8A638A"/>
    <w:pPr>
      <w:spacing w:before="100" w:beforeAutospacing="1" w:after="100" w:afterAutospacing="1"/>
    </w:pPr>
    <w:rPr>
      <w:rFonts w:ascii="Tahoma" w:hAnsi="Tahoma" w:cs="Tahoma"/>
      <w:b/>
      <w:bCs/>
      <w:color w:val="000000"/>
      <w:sz w:val="18"/>
      <w:szCs w:val="18"/>
    </w:rPr>
  </w:style>
  <w:style w:type="paragraph" w:customStyle="1" w:styleId="xl65">
    <w:name w:val="xl65"/>
    <w:basedOn w:val="Normal"/>
    <w:rsid w:val="008A63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66">
    <w:name w:val="xl66"/>
    <w:basedOn w:val="Normal"/>
    <w:rsid w:val="008A638A"/>
    <w:pPr>
      <w:pBdr>
        <w:top w:val="single" w:sz="4" w:space="0" w:color="auto"/>
        <w:bottom w:val="single" w:sz="4" w:space="0" w:color="auto"/>
        <w:right w:val="single" w:sz="8" w:space="0" w:color="auto"/>
      </w:pBdr>
      <w:spacing w:before="100" w:beforeAutospacing="1" w:after="100" w:afterAutospacing="1"/>
      <w:textAlignment w:val="top"/>
    </w:pPr>
    <w:rPr>
      <w:rFonts w:ascii="Verdana" w:hAnsi="Verdana"/>
    </w:rPr>
  </w:style>
  <w:style w:type="paragraph" w:customStyle="1" w:styleId="xl67">
    <w:name w:val="xl67"/>
    <w:basedOn w:val="Normal"/>
    <w:rsid w:val="008A63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68">
    <w:name w:val="xl68"/>
    <w:basedOn w:val="Normal"/>
    <w:rsid w:val="008A638A"/>
    <w:pPr>
      <w:pBdr>
        <w:top w:val="single" w:sz="4" w:space="0" w:color="auto"/>
        <w:bottom w:val="single" w:sz="4" w:space="0" w:color="auto"/>
        <w:right w:val="single" w:sz="8" w:space="0" w:color="auto"/>
      </w:pBdr>
      <w:spacing w:before="100" w:beforeAutospacing="1" w:after="100" w:afterAutospacing="1"/>
      <w:textAlignment w:val="top"/>
    </w:pPr>
    <w:rPr>
      <w:rFonts w:ascii="Verdana" w:hAnsi="Verdana"/>
    </w:rPr>
  </w:style>
  <w:style w:type="paragraph" w:customStyle="1" w:styleId="xl69">
    <w:name w:val="xl69"/>
    <w:basedOn w:val="Normal"/>
    <w:rsid w:val="008A63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0">
    <w:name w:val="xl70"/>
    <w:basedOn w:val="Normal"/>
    <w:rsid w:val="008A638A"/>
    <w:pPr>
      <w:pBdr>
        <w:top w:val="single" w:sz="4" w:space="0" w:color="auto"/>
        <w:bottom w:val="single" w:sz="4" w:space="0" w:color="auto"/>
      </w:pBdr>
      <w:spacing w:before="100" w:beforeAutospacing="1" w:after="100" w:afterAutospacing="1"/>
      <w:textAlignment w:val="top"/>
    </w:pPr>
    <w:rPr>
      <w:rFonts w:ascii="Verdana" w:hAnsi="Verdana"/>
    </w:rPr>
  </w:style>
  <w:style w:type="paragraph" w:customStyle="1" w:styleId="xl71">
    <w:name w:val="xl71"/>
    <w:basedOn w:val="Normal"/>
    <w:rsid w:val="008A63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2">
    <w:name w:val="xl72"/>
    <w:basedOn w:val="Normal"/>
    <w:rsid w:val="008A638A"/>
    <w:pPr>
      <w:pBdr>
        <w:top w:val="single" w:sz="4" w:space="0" w:color="auto"/>
        <w:bottom w:val="single" w:sz="4" w:space="0" w:color="auto"/>
      </w:pBdr>
      <w:spacing w:before="100" w:beforeAutospacing="1" w:after="100" w:afterAutospacing="1"/>
      <w:textAlignment w:val="top"/>
    </w:pPr>
    <w:rPr>
      <w:rFonts w:ascii="Verdana" w:hAnsi="Verdana"/>
    </w:rPr>
  </w:style>
  <w:style w:type="paragraph" w:customStyle="1" w:styleId="xl73">
    <w:name w:val="xl73"/>
    <w:basedOn w:val="Normal"/>
    <w:rsid w:val="008A638A"/>
    <w:pPr>
      <w:pBdr>
        <w:top w:val="single" w:sz="4" w:space="0" w:color="auto"/>
        <w:left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4">
    <w:name w:val="xl74"/>
    <w:basedOn w:val="Normal"/>
    <w:rsid w:val="008A638A"/>
    <w:pPr>
      <w:pBdr>
        <w:top w:val="single" w:sz="4" w:space="0" w:color="auto"/>
      </w:pBdr>
      <w:spacing w:before="100" w:beforeAutospacing="1" w:after="100" w:afterAutospacing="1"/>
      <w:textAlignment w:val="top"/>
    </w:pPr>
    <w:rPr>
      <w:rFonts w:ascii="Verdana" w:hAnsi="Verdana"/>
    </w:rPr>
  </w:style>
  <w:style w:type="paragraph" w:customStyle="1" w:styleId="xl75">
    <w:name w:val="xl75"/>
    <w:basedOn w:val="Normal"/>
    <w:rsid w:val="008A638A"/>
    <w:pPr>
      <w:pBdr>
        <w:top w:val="single" w:sz="4" w:space="0" w:color="auto"/>
        <w:left w:val="single" w:sz="4" w:space="0" w:color="auto"/>
        <w:right w:val="single" w:sz="4" w:space="0" w:color="auto"/>
      </w:pBdr>
      <w:spacing w:before="100" w:beforeAutospacing="1" w:after="100" w:afterAutospacing="1"/>
      <w:textAlignment w:val="top"/>
    </w:pPr>
    <w:rPr>
      <w:rFonts w:ascii="Verdana" w:hAnsi="Verdana"/>
    </w:rPr>
  </w:style>
  <w:style w:type="paragraph" w:customStyle="1" w:styleId="xl76">
    <w:name w:val="xl76"/>
    <w:basedOn w:val="Normal"/>
    <w:rsid w:val="008A638A"/>
    <w:pPr>
      <w:pBdr>
        <w:top w:val="single" w:sz="4" w:space="0" w:color="auto"/>
        <w:right w:val="single" w:sz="8" w:space="0" w:color="auto"/>
      </w:pBdr>
      <w:spacing w:before="100" w:beforeAutospacing="1" w:after="100" w:afterAutospacing="1"/>
      <w:textAlignment w:val="top"/>
    </w:pPr>
    <w:rPr>
      <w:rFonts w:ascii="Verdana" w:hAnsi="Verdana"/>
    </w:rPr>
  </w:style>
  <w:style w:type="paragraph" w:customStyle="1" w:styleId="xl77">
    <w:name w:val="xl77"/>
    <w:basedOn w:val="Normal"/>
    <w:rsid w:val="008A63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rPr>
  </w:style>
  <w:style w:type="character" w:styleId="nfasis">
    <w:name w:val="Emphasis"/>
    <w:uiPriority w:val="20"/>
    <w:qFormat/>
    <w:rsid w:val="009103AB"/>
    <w:rPr>
      <w:b/>
      <w:bCs/>
      <w:i/>
      <w:iCs/>
      <w:spacing w:val="10"/>
    </w:rPr>
  </w:style>
  <w:style w:type="paragraph" w:styleId="Subttulo">
    <w:name w:val="Subtitle"/>
    <w:basedOn w:val="Normal"/>
    <w:next w:val="Normal"/>
    <w:link w:val="SubttuloCar"/>
    <w:uiPriority w:val="11"/>
    <w:qFormat/>
    <w:rsid w:val="009103AB"/>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9103AB"/>
    <w:rPr>
      <w:rFonts w:asciiTheme="majorHAnsi" w:eastAsiaTheme="majorEastAsia" w:hAnsiTheme="majorHAnsi" w:cstheme="majorBidi"/>
    </w:rPr>
  </w:style>
  <w:style w:type="character" w:styleId="Textoennegrita">
    <w:name w:val="Strong"/>
    <w:uiPriority w:val="22"/>
    <w:qFormat/>
    <w:rsid w:val="009103AB"/>
    <w:rPr>
      <w:b/>
      <w:bCs/>
      <w:color w:val="70AD47" w:themeColor="accent6"/>
    </w:rPr>
  </w:style>
  <w:style w:type="paragraph" w:styleId="Ttulo">
    <w:name w:val="Title"/>
    <w:basedOn w:val="Normal"/>
    <w:next w:val="Normal"/>
    <w:link w:val="TtuloCar"/>
    <w:uiPriority w:val="10"/>
    <w:qFormat/>
    <w:rsid w:val="009103AB"/>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9103AB"/>
    <w:rPr>
      <w:smallCaps/>
      <w:color w:val="262626" w:themeColor="text1" w:themeTint="D9"/>
      <w:sz w:val="52"/>
      <w:szCs w:val="52"/>
    </w:rPr>
  </w:style>
  <w:style w:type="paragraph" w:customStyle="1" w:styleId="rom">
    <w:name w:val="rom"/>
    <w:basedOn w:val="Texto"/>
    <w:rsid w:val="008A638A"/>
    <w:pPr>
      <w:ind w:left="1080" w:hanging="792"/>
    </w:pPr>
    <w:rPr>
      <w:b/>
    </w:rPr>
  </w:style>
  <w:style w:type="paragraph" w:customStyle="1" w:styleId="Sumario">
    <w:name w:val="Sumario"/>
    <w:basedOn w:val="Normal"/>
    <w:rsid w:val="008A638A"/>
    <w:pPr>
      <w:tabs>
        <w:tab w:val="right" w:leader="dot" w:pos="8107"/>
        <w:tab w:val="right" w:pos="8640"/>
      </w:tabs>
      <w:spacing w:line="260" w:lineRule="exact"/>
      <w:ind w:left="274" w:right="749"/>
    </w:pPr>
    <w:rPr>
      <w:rFonts w:ascii="Arial" w:hAnsi="Arial"/>
      <w:sz w:val="18"/>
      <w:szCs w:val="18"/>
    </w:rPr>
  </w:style>
  <w:style w:type="paragraph" w:customStyle="1" w:styleId="Secreta">
    <w:name w:val="Secreta"/>
    <w:basedOn w:val="Normal"/>
    <w:autoRedefine/>
    <w:rsid w:val="008A638A"/>
    <w:pPr>
      <w:tabs>
        <w:tab w:val="right" w:leader="dot" w:pos="8100"/>
        <w:tab w:val="right" w:pos="8640"/>
      </w:tabs>
      <w:spacing w:line="334" w:lineRule="exact"/>
      <w:ind w:left="274" w:right="749"/>
    </w:pPr>
    <w:rPr>
      <w:b/>
      <w:u w:val="single"/>
    </w:rPr>
  </w:style>
  <w:style w:type="paragraph" w:styleId="Textonotaalfinal">
    <w:name w:val="endnote text"/>
    <w:basedOn w:val="Normal"/>
    <w:link w:val="TextonotaalfinalCar"/>
    <w:rsid w:val="008A638A"/>
  </w:style>
  <w:style w:type="character" w:customStyle="1" w:styleId="TextonotaalfinalCar">
    <w:name w:val="Texto nota al final Car"/>
    <w:basedOn w:val="Fuentedeprrafopredeter"/>
    <w:link w:val="Textonotaalfinal"/>
    <w:rsid w:val="008A638A"/>
    <w:rPr>
      <w:rFonts w:ascii="Times New Roman" w:eastAsia="Times New Roman" w:hAnsi="Times New Roman" w:cs="Times New Roman"/>
      <w:sz w:val="20"/>
      <w:szCs w:val="20"/>
      <w:lang w:val="es-ES_tradnl" w:eastAsia="es-ES"/>
    </w:rPr>
  </w:style>
  <w:style w:type="character" w:styleId="Refdenotaalfinal">
    <w:name w:val="endnote reference"/>
    <w:rsid w:val="008A638A"/>
    <w:rPr>
      <w:vertAlign w:val="superscript"/>
    </w:rPr>
  </w:style>
  <w:style w:type="character" w:styleId="Refdecomentario">
    <w:name w:val="annotation reference"/>
    <w:rsid w:val="008A638A"/>
    <w:rPr>
      <w:sz w:val="16"/>
      <w:szCs w:val="16"/>
    </w:rPr>
  </w:style>
  <w:style w:type="paragraph" w:styleId="Revisin">
    <w:name w:val="Revision"/>
    <w:hidden/>
    <w:uiPriority w:val="99"/>
    <w:semiHidden/>
    <w:rsid w:val="008A638A"/>
    <w:pPr>
      <w:spacing w:after="0" w:line="240" w:lineRule="auto"/>
    </w:pPr>
    <w:rPr>
      <w:rFonts w:ascii="Times New Roman" w:eastAsia="Times New Roman" w:hAnsi="Times New Roman" w:cs="Times New Roman"/>
      <w:sz w:val="24"/>
      <w:szCs w:val="24"/>
      <w:lang w:val="es-ES" w:eastAsia="es-ES"/>
    </w:rPr>
  </w:style>
  <w:style w:type="paragraph" w:customStyle="1" w:styleId="xl63">
    <w:name w:val="xl63"/>
    <w:basedOn w:val="Normal"/>
    <w:rsid w:val="008A63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lang w:eastAsia="es-MX"/>
    </w:rPr>
  </w:style>
  <w:style w:type="paragraph" w:customStyle="1" w:styleId="xl64">
    <w:name w:val="xl64"/>
    <w:basedOn w:val="Normal"/>
    <w:rsid w:val="008A63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18"/>
      <w:szCs w:val="18"/>
      <w:lang w:eastAsia="es-MX"/>
    </w:rPr>
  </w:style>
  <w:style w:type="paragraph" w:customStyle="1" w:styleId="xl78">
    <w:name w:val="xl78"/>
    <w:basedOn w:val="Normal"/>
    <w:rsid w:val="008A63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000000"/>
      <w:sz w:val="18"/>
      <w:szCs w:val="18"/>
      <w:lang w:eastAsia="es-MX"/>
    </w:rPr>
  </w:style>
  <w:style w:type="paragraph" w:customStyle="1" w:styleId="xl79">
    <w:name w:val="xl79"/>
    <w:basedOn w:val="Normal"/>
    <w:rsid w:val="008A63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000000"/>
      <w:sz w:val="18"/>
      <w:szCs w:val="18"/>
      <w:lang w:eastAsia="es-MX"/>
    </w:rPr>
  </w:style>
  <w:style w:type="paragraph" w:customStyle="1" w:styleId="xl80">
    <w:name w:val="xl80"/>
    <w:basedOn w:val="Normal"/>
    <w:rsid w:val="008A63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000000"/>
      <w:sz w:val="18"/>
      <w:szCs w:val="18"/>
      <w:lang w:eastAsia="es-MX"/>
    </w:rPr>
  </w:style>
  <w:style w:type="paragraph" w:customStyle="1" w:styleId="xl81">
    <w:name w:val="xl81"/>
    <w:basedOn w:val="Normal"/>
    <w:rsid w:val="008A63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000000"/>
      <w:sz w:val="18"/>
      <w:szCs w:val="18"/>
      <w:lang w:eastAsia="es-MX"/>
    </w:rPr>
  </w:style>
  <w:style w:type="paragraph" w:customStyle="1" w:styleId="xl82">
    <w:name w:val="xl82"/>
    <w:basedOn w:val="Normal"/>
    <w:rsid w:val="008A63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000000"/>
      <w:sz w:val="18"/>
      <w:szCs w:val="18"/>
      <w:lang w:eastAsia="es-MX"/>
    </w:rPr>
  </w:style>
  <w:style w:type="paragraph" w:customStyle="1" w:styleId="xl83">
    <w:name w:val="xl83"/>
    <w:basedOn w:val="Normal"/>
    <w:rsid w:val="008A63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b/>
      <w:bCs/>
      <w:color w:val="000000"/>
      <w:lang w:eastAsia="es-MX"/>
    </w:rPr>
  </w:style>
  <w:style w:type="paragraph" w:customStyle="1" w:styleId="xl84">
    <w:name w:val="xl84"/>
    <w:basedOn w:val="Normal"/>
    <w:rsid w:val="008A63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top"/>
    </w:pPr>
    <w:rPr>
      <w:color w:val="000000"/>
      <w:sz w:val="18"/>
      <w:szCs w:val="18"/>
      <w:lang w:eastAsia="es-MX"/>
    </w:rPr>
  </w:style>
  <w:style w:type="paragraph" w:customStyle="1" w:styleId="xl85">
    <w:name w:val="xl85"/>
    <w:basedOn w:val="Normal"/>
    <w:rsid w:val="008A63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top"/>
    </w:pPr>
    <w:rPr>
      <w:color w:val="000000"/>
      <w:sz w:val="18"/>
      <w:szCs w:val="18"/>
      <w:lang w:eastAsia="es-MX"/>
    </w:rPr>
  </w:style>
  <w:style w:type="paragraph" w:customStyle="1" w:styleId="xl86">
    <w:name w:val="xl86"/>
    <w:basedOn w:val="Normal"/>
    <w:rsid w:val="008A63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8"/>
      <w:szCs w:val="18"/>
      <w:lang w:eastAsia="es-MX"/>
    </w:rPr>
  </w:style>
  <w:style w:type="paragraph" w:customStyle="1" w:styleId="xl87">
    <w:name w:val="xl87"/>
    <w:basedOn w:val="Normal"/>
    <w:rsid w:val="008A63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8"/>
      <w:szCs w:val="18"/>
      <w:lang w:eastAsia="es-MX"/>
    </w:rPr>
  </w:style>
  <w:style w:type="paragraph" w:customStyle="1" w:styleId="xl88">
    <w:name w:val="xl88"/>
    <w:basedOn w:val="Normal"/>
    <w:rsid w:val="008A63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8"/>
      <w:szCs w:val="18"/>
      <w:lang w:eastAsia="es-MX"/>
    </w:rPr>
  </w:style>
  <w:style w:type="paragraph" w:customStyle="1" w:styleId="xl89">
    <w:name w:val="xl89"/>
    <w:basedOn w:val="Normal"/>
    <w:rsid w:val="008A63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sz w:val="18"/>
      <w:szCs w:val="18"/>
      <w:lang w:eastAsia="es-MX"/>
    </w:rPr>
  </w:style>
  <w:style w:type="paragraph" w:customStyle="1" w:styleId="xl90">
    <w:name w:val="xl90"/>
    <w:basedOn w:val="Normal"/>
    <w:rsid w:val="008A63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sz w:val="18"/>
      <w:szCs w:val="18"/>
      <w:lang w:eastAsia="es-MX"/>
    </w:rPr>
  </w:style>
  <w:style w:type="paragraph" w:customStyle="1" w:styleId="xl91">
    <w:name w:val="xl91"/>
    <w:basedOn w:val="Normal"/>
    <w:rsid w:val="008A638A"/>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b/>
      <w:bCs/>
      <w:color w:val="000000"/>
      <w:sz w:val="18"/>
      <w:szCs w:val="18"/>
      <w:lang w:eastAsia="es-MX"/>
    </w:rPr>
  </w:style>
  <w:style w:type="paragraph" w:customStyle="1" w:styleId="xl92">
    <w:name w:val="xl92"/>
    <w:basedOn w:val="Normal"/>
    <w:rsid w:val="008A638A"/>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b/>
      <w:bCs/>
      <w:color w:val="000000"/>
      <w:sz w:val="18"/>
      <w:szCs w:val="18"/>
      <w:lang w:eastAsia="es-MX"/>
    </w:rPr>
  </w:style>
  <w:style w:type="paragraph" w:customStyle="1" w:styleId="xl93">
    <w:name w:val="xl93"/>
    <w:basedOn w:val="Normal"/>
    <w:rsid w:val="008A638A"/>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b/>
      <w:bCs/>
      <w:color w:val="000000"/>
      <w:sz w:val="18"/>
      <w:szCs w:val="18"/>
      <w:lang w:eastAsia="es-MX"/>
    </w:rPr>
  </w:style>
  <w:style w:type="paragraph" w:customStyle="1" w:styleId="xl94">
    <w:name w:val="xl94"/>
    <w:basedOn w:val="Normal"/>
    <w:rsid w:val="008A638A"/>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b/>
      <w:bCs/>
      <w:color w:val="000000"/>
      <w:sz w:val="18"/>
      <w:szCs w:val="18"/>
      <w:lang w:eastAsia="es-MX"/>
    </w:rPr>
  </w:style>
  <w:style w:type="paragraph" w:customStyle="1" w:styleId="xl95">
    <w:name w:val="xl95"/>
    <w:basedOn w:val="Normal"/>
    <w:rsid w:val="008A638A"/>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b/>
      <w:bCs/>
      <w:color w:val="000000"/>
      <w:sz w:val="18"/>
      <w:szCs w:val="18"/>
      <w:lang w:eastAsia="es-MX"/>
    </w:rPr>
  </w:style>
  <w:style w:type="paragraph" w:customStyle="1" w:styleId="xl96">
    <w:name w:val="xl96"/>
    <w:basedOn w:val="Normal"/>
    <w:rsid w:val="008A638A"/>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b/>
      <w:bCs/>
      <w:color w:val="000000"/>
      <w:sz w:val="18"/>
      <w:szCs w:val="18"/>
      <w:lang w:eastAsia="es-MX"/>
    </w:rPr>
  </w:style>
  <w:style w:type="paragraph" w:customStyle="1" w:styleId="xl97">
    <w:name w:val="xl97"/>
    <w:basedOn w:val="Normal"/>
    <w:rsid w:val="008A638A"/>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b/>
      <w:bCs/>
      <w:color w:val="000000"/>
      <w:sz w:val="18"/>
      <w:szCs w:val="18"/>
      <w:lang w:eastAsia="es-MX"/>
    </w:rPr>
  </w:style>
  <w:style w:type="paragraph" w:styleId="Descripcin">
    <w:name w:val="caption"/>
    <w:basedOn w:val="Normal"/>
    <w:next w:val="Normal"/>
    <w:uiPriority w:val="35"/>
    <w:semiHidden/>
    <w:unhideWhenUsed/>
    <w:qFormat/>
    <w:rsid w:val="009103AB"/>
    <w:rPr>
      <w:b/>
      <w:bCs/>
      <w:caps/>
      <w:sz w:val="16"/>
      <w:szCs w:val="16"/>
    </w:rPr>
  </w:style>
  <w:style w:type="paragraph" w:styleId="Sinespaciado">
    <w:name w:val="No Spacing"/>
    <w:uiPriority w:val="1"/>
    <w:qFormat/>
    <w:rsid w:val="009103AB"/>
    <w:pPr>
      <w:spacing w:after="0" w:line="240" w:lineRule="auto"/>
    </w:pPr>
  </w:style>
  <w:style w:type="paragraph" w:styleId="Cita">
    <w:name w:val="Quote"/>
    <w:basedOn w:val="Normal"/>
    <w:next w:val="Normal"/>
    <w:link w:val="CitaCar"/>
    <w:uiPriority w:val="29"/>
    <w:qFormat/>
    <w:rsid w:val="009103AB"/>
    <w:rPr>
      <w:i/>
      <w:iCs/>
    </w:rPr>
  </w:style>
  <w:style w:type="character" w:customStyle="1" w:styleId="CitaCar">
    <w:name w:val="Cita Car"/>
    <w:basedOn w:val="Fuentedeprrafopredeter"/>
    <w:link w:val="Cita"/>
    <w:uiPriority w:val="29"/>
    <w:rsid w:val="009103AB"/>
    <w:rPr>
      <w:i/>
      <w:iCs/>
    </w:rPr>
  </w:style>
  <w:style w:type="paragraph" w:styleId="Citadestacada">
    <w:name w:val="Intense Quote"/>
    <w:basedOn w:val="Normal"/>
    <w:next w:val="Normal"/>
    <w:link w:val="CitadestacadaCar"/>
    <w:uiPriority w:val="30"/>
    <w:qFormat/>
    <w:rsid w:val="009103AB"/>
    <w:pPr>
      <w:pBdr>
        <w:top w:val="single" w:sz="8" w:space="1" w:color="70AD47"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9103AB"/>
    <w:rPr>
      <w:b/>
      <w:bCs/>
      <w:i/>
      <w:iCs/>
    </w:rPr>
  </w:style>
  <w:style w:type="character" w:styleId="nfasissutil">
    <w:name w:val="Subtle Emphasis"/>
    <w:uiPriority w:val="19"/>
    <w:qFormat/>
    <w:rsid w:val="009103AB"/>
    <w:rPr>
      <w:i/>
      <w:iCs/>
    </w:rPr>
  </w:style>
  <w:style w:type="character" w:styleId="nfasisintenso">
    <w:name w:val="Intense Emphasis"/>
    <w:uiPriority w:val="21"/>
    <w:qFormat/>
    <w:rsid w:val="009103AB"/>
    <w:rPr>
      <w:b/>
      <w:bCs/>
      <w:i/>
      <w:iCs/>
      <w:color w:val="70AD47" w:themeColor="accent6"/>
      <w:spacing w:val="10"/>
    </w:rPr>
  </w:style>
  <w:style w:type="character" w:styleId="Referenciasutil">
    <w:name w:val="Subtle Reference"/>
    <w:uiPriority w:val="31"/>
    <w:qFormat/>
    <w:rsid w:val="009103AB"/>
    <w:rPr>
      <w:b/>
      <w:bCs/>
    </w:rPr>
  </w:style>
  <w:style w:type="character" w:styleId="Referenciaintensa">
    <w:name w:val="Intense Reference"/>
    <w:uiPriority w:val="32"/>
    <w:qFormat/>
    <w:rsid w:val="009103AB"/>
    <w:rPr>
      <w:b/>
      <w:bCs/>
      <w:smallCaps/>
      <w:spacing w:val="5"/>
      <w:sz w:val="22"/>
      <w:szCs w:val="22"/>
      <w:u w:val="single"/>
    </w:rPr>
  </w:style>
  <w:style w:type="character" w:styleId="Ttulodellibro">
    <w:name w:val="Book Title"/>
    <w:uiPriority w:val="33"/>
    <w:qFormat/>
    <w:rsid w:val="009103AB"/>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9103AB"/>
    <w:pPr>
      <w:outlineLvl w:val="9"/>
    </w:pPr>
  </w:style>
  <w:style w:type="paragraph" w:customStyle="1" w:styleId="xl98">
    <w:name w:val="xl98"/>
    <w:basedOn w:val="Normal"/>
    <w:rsid w:val="00F7485C"/>
    <w:pPr>
      <w:pBdr>
        <w:top w:val="single" w:sz="4" w:space="0" w:color="auto"/>
        <w:left w:val="single" w:sz="4" w:space="0" w:color="auto"/>
        <w:bottom w:val="single" w:sz="4" w:space="0" w:color="auto"/>
        <w:right w:val="single" w:sz="4" w:space="0" w:color="auto"/>
      </w:pBdr>
      <w:shd w:val="clear" w:color="000000" w:fill="757171"/>
      <w:spacing w:before="100" w:beforeAutospacing="1" w:after="100" w:afterAutospacing="1" w:line="240" w:lineRule="auto"/>
      <w:jc w:val="right"/>
      <w:textAlignment w:val="top"/>
    </w:pPr>
    <w:rPr>
      <w:rFonts w:ascii="Calibri" w:eastAsia="Times New Roman" w:hAnsi="Calibri" w:cs="Calibri"/>
      <w:b/>
      <w:bCs/>
      <w:color w:val="F2F2F2"/>
      <w:sz w:val="16"/>
      <w:szCs w:val="16"/>
      <w:lang w:eastAsia="es-MX"/>
    </w:rPr>
  </w:style>
  <w:style w:type="paragraph" w:customStyle="1" w:styleId="xl99">
    <w:name w:val="xl99"/>
    <w:basedOn w:val="Normal"/>
    <w:rsid w:val="00F7485C"/>
    <w:pPr>
      <w:pBdr>
        <w:top w:val="single" w:sz="4" w:space="0" w:color="auto"/>
        <w:left w:val="single" w:sz="4" w:space="0" w:color="auto"/>
        <w:bottom w:val="single" w:sz="4" w:space="0" w:color="auto"/>
        <w:right w:val="single" w:sz="4" w:space="0" w:color="auto"/>
      </w:pBdr>
      <w:shd w:val="clear" w:color="000000" w:fill="3A3838"/>
      <w:spacing w:before="100" w:beforeAutospacing="1" w:after="100" w:afterAutospacing="1" w:line="240" w:lineRule="auto"/>
      <w:jc w:val="left"/>
      <w:textAlignment w:val="top"/>
    </w:pPr>
    <w:rPr>
      <w:rFonts w:ascii="Calibri" w:eastAsia="Times New Roman" w:hAnsi="Calibri" w:cs="Calibri"/>
      <w:b/>
      <w:bCs/>
      <w:color w:val="F2F2F2"/>
      <w:sz w:val="16"/>
      <w:szCs w:val="16"/>
      <w:lang w:eastAsia="es-MX"/>
    </w:rPr>
  </w:style>
  <w:style w:type="paragraph" w:customStyle="1" w:styleId="xl100">
    <w:name w:val="xl100"/>
    <w:basedOn w:val="Normal"/>
    <w:rsid w:val="00F7485C"/>
    <w:pPr>
      <w:pBdr>
        <w:top w:val="single" w:sz="4" w:space="0" w:color="auto"/>
        <w:left w:val="single" w:sz="4" w:space="0" w:color="auto"/>
        <w:bottom w:val="single" w:sz="4" w:space="0" w:color="auto"/>
        <w:right w:val="single" w:sz="4" w:space="0" w:color="auto"/>
      </w:pBdr>
      <w:shd w:val="clear" w:color="000000" w:fill="3A3838"/>
      <w:spacing w:before="100" w:beforeAutospacing="1" w:after="100" w:afterAutospacing="1" w:line="240" w:lineRule="auto"/>
      <w:jc w:val="right"/>
      <w:textAlignment w:val="top"/>
    </w:pPr>
    <w:rPr>
      <w:rFonts w:ascii="Calibri" w:eastAsia="Times New Roman" w:hAnsi="Calibri" w:cs="Calibri"/>
      <w:b/>
      <w:bCs/>
      <w:color w:val="F2F2F2"/>
      <w:sz w:val="16"/>
      <w:szCs w:val="16"/>
      <w:lang w:eastAsia="es-MX"/>
    </w:rPr>
  </w:style>
  <w:style w:type="paragraph" w:customStyle="1" w:styleId="xl101">
    <w:name w:val="xl101"/>
    <w:basedOn w:val="Normal"/>
    <w:rsid w:val="00F7485C"/>
    <w:pPr>
      <w:pBdr>
        <w:top w:val="single" w:sz="4" w:space="0" w:color="auto"/>
        <w:left w:val="single" w:sz="4" w:space="0" w:color="auto"/>
        <w:bottom w:val="single" w:sz="4" w:space="0" w:color="auto"/>
        <w:right w:val="single" w:sz="4" w:space="0" w:color="auto"/>
      </w:pBdr>
      <w:shd w:val="clear" w:color="000000" w:fill="3A3838"/>
      <w:spacing w:before="100" w:beforeAutospacing="1" w:after="100" w:afterAutospacing="1" w:line="240" w:lineRule="auto"/>
      <w:jc w:val="right"/>
      <w:textAlignment w:val="top"/>
    </w:pPr>
    <w:rPr>
      <w:rFonts w:ascii="Calibri" w:eastAsia="Times New Roman" w:hAnsi="Calibri" w:cs="Calibri"/>
      <w:b/>
      <w:bCs/>
      <w:color w:val="F2F2F2"/>
      <w:sz w:val="16"/>
      <w:szCs w:val="16"/>
      <w:lang w:eastAsia="es-MX"/>
    </w:rPr>
  </w:style>
  <w:style w:type="paragraph" w:customStyle="1" w:styleId="xl102">
    <w:name w:val="xl102"/>
    <w:basedOn w:val="Normal"/>
    <w:rsid w:val="00F7485C"/>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right"/>
      <w:textAlignment w:val="top"/>
    </w:pPr>
    <w:rPr>
      <w:rFonts w:ascii="Calibri" w:eastAsia="Times New Roman" w:hAnsi="Calibri" w:cs="Calibri"/>
      <w:b/>
      <w:bCs/>
      <w:sz w:val="16"/>
      <w:szCs w:val="16"/>
      <w:lang w:eastAsia="es-MX"/>
    </w:rPr>
  </w:style>
  <w:style w:type="paragraph" w:customStyle="1" w:styleId="xl103">
    <w:name w:val="xl103"/>
    <w:basedOn w:val="Normal"/>
    <w:rsid w:val="00F7485C"/>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right"/>
      <w:textAlignment w:val="top"/>
    </w:pPr>
    <w:rPr>
      <w:rFonts w:ascii="Calibri" w:eastAsia="Times New Roman" w:hAnsi="Calibri" w:cs="Calibri"/>
      <w:b/>
      <w:bCs/>
      <w:sz w:val="16"/>
      <w:szCs w:val="16"/>
      <w:lang w:eastAsia="es-MX"/>
    </w:rPr>
  </w:style>
  <w:style w:type="paragraph" w:customStyle="1" w:styleId="xl104">
    <w:name w:val="xl104"/>
    <w:basedOn w:val="Normal"/>
    <w:rsid w:val="00F748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Calibri Light" w:eastAsia="Times New Roman" w:hAnsi="Calibri Light" w:cs="Calibri Light"/>
      <w:sz w:val="16"/>
      <w:szCs w:val="16"/>
      <w:lang w:eastAsia="es-MX"/>
    </w:rPr>
  </w:style>
  <w:style w:type="paragraph" w:customStyle="1" w:styleId="xl105">
    <w:name w:val="xl105"/>
    <w:basedOn w:val="Normal"/>
    <w:rsid w:val="00F748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Calibri Light" w:eastAsia="Times New Roman" w:hAnsi="Calibri Light" w:cs="Calibri Light"/>
      <w:sz w:val="16"/>
      <w:szCs w:val="16"/>
      <w:lang w:eastAsia="es-MX"/>
    </w:rPr>
  </w:style>
  <w:style w:type="paragraph" w:styleId="Textoindependiente">
    <w:name w:val="Body Text"/>
    <w:basedOn w:val="Normal"/>
    <w:link w:val="TextoindependienteCar"/>
    <w:uiPriority w:val="99"/>
    <w:unhideWhenUsed/>
    <w:rsid w:val="00EE3449"/>
    <w:pPr>
      <w:spacing w:after="120"/>
    </w:pPr>
  </w:style>
  <w:style w:type="character" w:customStyle="1" w:styleId="TextoindependienteCar">
    <w:name w:val="Texto independiente Car"/>
    <w:basedOn w:val="Fuentedeprrafopredeter"/>
    <w:link w:val="Textoindependiente"/>
    <w:uiPriority w:val="99"/>
    <w:rsid w:val="00EE3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837">
      <w:bodyDiv w:val="1"/>
      <w:marLeft w:val="0"/>
      <w:marRight w:val="0"/>
      <w:marTop w:val="0"/>
      <w:marBottom w:val="0"/>
      <w:divBdr>
        <w:top w:val="none" w:sz="0" w:space="0" w:color="auto"/>
        <w:left w:val="none" w:sz="0" w:space="0" w:color="auto"/>
        <w:bottom w:val="none" w:sz="0" w:space="0" w:color="auto"/>
        <w:right w:val="none" w:sz="0" w:space="0" w:color="auto"/>
      </w:divBdr>
    </w:div>
    <w:div w:id="5138705">
      <w:bodyDiv w:val="1"/>
      <w:marLeft w:val="0"/>
      <w:marRight w:val="0"/>
      <w:marTop w:val="0"/>
      <w:marBottom w:val="0"/>
      <w:divBdr>
        <w:top w:val="none" w:sz="0" w:space="0" w:color="auto"/>
        <w:left w:val="none" w:sz="0" w:space="0" w:color="auto"/>
        <w:bottom w:val="none" w:sz="0" w:space="0" w:color="auto"/>
        <w:right w:val="none" w:sz="0" w:space="0" w:color="auto"/>
      </w:divBdr>
    </w:div>
    <w:div w:id="17774992">
      <w:bodyDiv w:val="1"/>
      <w:marLeft w:val="0"/>
      <w:marRight w:val="0"/>
      <w:marTop w:val="0"/>
      <w:marBottom w:val="0"/>
      <w:divBdr>
        <w:top w:val="none" w:sz="0" w:space="0" w:color="auto"/>
        <w:left w:val="none" w:sz="0" w:space="0" w:color="auto"/>
        <w:bottom w:val="none" w:sz="0" w:space="0" w:color="auto"/>
        <w:right w:val="none" w:sz="0" w:space="0" w:color="auto"/>
      </w:divBdr>
    </w:div>
    <w:div w:id="19938669">
      <w:bodyDiv w:val="1"/>
      <w:marLeft w:val="0"/>
      <w:marRight w:val="0"/>
      <w:marTop w:val="0"/>
      <w:marBottom w:val="0"/>
      <w:divBdr>
        <w:top w:val="none" w:sz="0" w:space="0" w:color="auto"/>
        <w:left w:val="none" w:sz="0" w:space="0" w:color="auto"/>
        <w:bottom w:val="none" w:sz="0" w:space="0" w:color="auto"/>
        <w:right w:val="none" w:sz="0" w:space="0" w:color="auto"/>
      </w:divBdr>
    </w:div>
    <w:div w:id="23409112">
      <w:bodyDiv w:val="1"/>
      <w:marLeft w:val="0"/>
      <w:marRight w:val="0"/>
      <w:marTop w:val="0"/>
      <w:marBottom w:val="0"/>
      <w:divBdr>
        <w:top w:val="none" w:sz="0" w:space="0" w:color="auto"/>
        <w:left w:val="none" w:sz="0" w:space="0" w:color="auto"/>
        <w:bottom w:val="none" w:sz="0" w:space="0" w:color="auto"/>
        <w:right w:val="none" w:sz="0" w:space="0" w:color="auto"/>
      </w:divBdr>
    </w:div>
    <w:div w:id="25375929">
      <w:bodyDiv w:val="1"/>
      <w:marLeft w:val="0"/>
      <w:marRight w:val="0"/>
      <w:marTop w:val="0"/>
      <w:marBottom w:val="0"/>
      <w:divBdr>
        <w:top w:val="none" w:sz="0" w:space="0" w:color="auto"/>
        <w:left w:val="none" w:sz="0" w:space="0" w:color="auto"/>
        <w:bottom w:val="none" w:sz="0" w:space="0" w:color="auto"/>
        <w:right w:val="none" w:sz="0" w:space="0" w:color="auto"/>
      </w:divBdr>
    </w:div>
    <w:div w:id="26680091">
      <w:bodyDiv w:val="1"/>
      <w:marLeft w:val="0"/>
      <w:marRight w:val="0"/>
      <w:marTop w:val="0"/>
      <w:marBottom w:val="0"/>
      <w:divBdr>
        <w:top w:val="none" w:sz="0" w:space="0" w:color="auto"/>
        <w:left w:val="none" w:sz="0" w:space="0" w:color="auto"/>
        <w:bottom w:val="none" w:sz="0" w:space="0" w:color="auto"/>
        <w:right w:val="none" w:sz="0" w:space="0" w:color="auto"/>
      </w:divBdr>
    </w:div>
    <w:div w:id="34891563">
      <w:bodyDiv w:val="1"/>
      <w:marLeft w:val="0"/>
      <w:marRight w:val="0"/>
      <w:marTop w:val="0"/>
      <w:marBottom w:val="0"/>
      <w:divBdr>
        <w:top w:val="none" w:sz="0" w:space="0" w:color="auto"/>
        <w:left w:val="none" w:sz="0" w:space="0" w:color="auto"/>
        <w:bottom w:val="none" w:sz="0" w:space="0" w:color="auto"/>
        <w:right w:val="none" w:sz="0" w:space="0" w:color="auto"/>
      </w:divBdr>
    </w:div>
    <w:div w:id="37708709">
      <w:bodyDiv w:val="1"/>
      <w:marLeft w:val="0"/>
      <w:marRight w:val="0"/>
      <w:marTop w:val="0"/>
      <w:marBottom w:val="0"/>
      <w:divBdr>
        <w:top w:val="none" w:sz="0" w:space="0" w:color="auto"/>
        <w:left w:val="none" w:sz="0" w:space="0" w:color="auto"/>
        <w:bottom w:val="none" w:sz="0" w:space="0" w:color="auto"/>
        <w:right w:val="none" w:sz="0" w:space="0" w:color="auto"/>
      </w:divBdr>
    </w:div>
    <w:div w:id="46271420">
      <w:bodyDiv w:val="1"/>
      <w:marLeft w:val="0"/>
      <w:marRight w:val="0"/>
      <w:marTop w:val="0"/>
      <w:marBottom w:val="0"/>
      <w:divBdr>
        <w:top w:val="none" w:sz="0" w:space="0" w:color="auto"/>
        <w:left w:val="none" w:sz="0" w:space="0" w:color="auto"/>
        <w:bottom w:val="none" w:sz="0" w:space="0" w:color="auto"/>
        <w:right w:val="none" w:sz="0" w:space="0" w:color="auto"/>
      </w:divBdr>
    </w:div>
    <w:div w:id="46954436">
      <w:bodyDiv w:val="1"/>
      <w:marLeft w:val="0"/>
      <w:marRight w:val="0"/>
      <w:marTop w:val="0"/>
      <w:marBottom w:val="0"/>
      <w:divBdr>
        <w:top w:val="none" w:sz="0" w:space="0" w:color="auto"/>
        <w:left w:val="none" w:sz="0" w:space="0" w:color="auto"/>
        <w:bottom w:val="none" w:sz="0" w:space="0" w:color="auto"/>
        <w:right w:val="none" w:sz="0" w:space="0" w:color="auto"/>
      </w:divBdr>
    </w:div>
    <w:div w:id="53312671">
      <w:bodyDiv w:val="1"/>
      <w:marLeft w:val="0"/>
      <w:marRight w:val="0"/>
      <w:marTop w:val="0"/>
      <w:marBottom w:val="0"/>
      <w:divBdr>
        <w:top w:val="none" w:sz="0" w:space="0" w:color="auto"/>
        <w:left w:val="none" w:sz="0" w:space="0" w:color="auto"/>
        <w:bottom w:val="none" w:sz="0" w:space="0" w:color="auto"/>
        <w:right w:val="none" w:sz="0" w:space="0" w:color="auto"/>
      </w:divBdr>
    </w:div>
    <w:div w:id="53427787">
      <w:bodyDiv w:val="1"/>
      <w:marLeft w:val="0"/>
      <w:marRight w:val="0"/>
      <w:marTop w:val="0"/>
      <w:marBottom w:val="0"/>
      <w:divBdr>
        <w:top w:val="none" w:sz="0" w:space="0" w:color="auto"/>
        <w:left w:val="none" w:sz="0" w:space="0" w:color="auto"/>
        <w:bottom w:val="none" w:sz="0" w:space="0" w:color="auto"/>
        <w:right w:val="none" w:sz="0" w:space="0" w:color="auto"/>
      </w:divBdr>
    </w:div>
    <w:div w:id="56514834">
      <w:bodyDiv w:val="1"/>
      <w:marLeft w:val="0"/>
      <w:marRight w:val="0"/>
      <w:marTop w:val="0"/>
      <w:marBottom w:val="0"/>
      <w:divBdr>
        <w:top w:val="none" w:sz="0" w:space="0" w:color="auto"/>
        <w:left w:val="none" w:sz="0" w:space="0" w:color="auto"/>
        <w:bottom w:val="none" w:sz="0" w:space="0" w:color="auto"/>
        <w:right w:val="none" w:sz="0" w:space="0" w:color="auto"/>
      </w:divBdr>
    </w:div>
    <w:div w:id="59594683">
      <w:bodyDiv w:val="1"/>
      <w:marLeft w:val="0"/>
      <w:marRight w:val="0"/>
      <w:marTop w:val="0"/>
      <w:marBottom w:val="0"/>
      <w:divBdr>
        <w:top w:val="none" w:sz="0" w:space="0" w:color="auto"/>
        <w:left w:val="none" w:sz="0" w:space="0" w:color="auto"/>
        <w:bottom w:val="none" w:sz="0" w:space="0" w:color="auto"/>
        <w:right w:val="none" w:sz="0" w:space="0" w:color="auto"/>
      </w:divBdr>
    </w:div>
    <w:div w:id="63575110">
      <w:bodyDiv w:val="1"/>
      <w:marLeft w:val="0"/>
      <w:marRight w:val="0"/>
      <w:marTop w:val="0"/>
      <w:marBottom w:val="0"/>
      <w:divBdr>
        <w:top w:val="none" w:sz="0" w:space="0" w:color="auto"/>
        <w:left w:val="none" w:sz="0" w:space="0" w:color="auto"/>
        <w:bottom w:val="none" w:sz="0" w:space="0" w:color="auto"/>
        <w:right w:val="none" w:sz="0" w:space="0" w:color="auto"/>
      </w:divBdr>
    </w:div>
    <w:div w:id="67532448">
      <w:bodyDiv w:val="1"/>
      <w:marLeft w:val="0"/>
      <w:marRight w:val="0"/>
      <w:marTop w:val="0"/>
      <w:marBottom w:val="0"/>
      <w:divBdr>
        <w:top w:val="none" w:sz="0" w:space="0" w:color="auto"/>
        <w:left w:val="none" w:sz="0" w:space="0" w:color="auto"/>
        <w:bottom w:val="none" w:sz="0" w:space="0" w:color="auto"/>
        <w:right w:val="none" w:sz="0" w:space="0" w:color="auto"/>
      </w:divBdr>
    </w:div>
    <w:div w:id="77754816">
      <w:bodyDiv w:val="1"/>
      <w:marLeft w:val="0"/>
      <w:marRight w:val="0"/>
      <w:marTop w:val="0"/>
      <w:marBottom w:val="0"/>
      <w:divBdr>
        <w:top w:val="none" w:sz="0" w:space="0" w:color="auto"/>
        <w:left w:val="none" w:sz="0" w:space="0" w:color="auto"/>
        <w:bottom w:val="none" w:sz="0" w:space="0" w:color="auto"/>
        <w:right w:val="none" w:sz="0" w:space="0" w:color="auto"/>
      </w:divBdr>
    </w:div>
    <w:div w:id="79448785">
      <w:bodyDiv w:val="1"/>
      <w:marLeft w:val="0"/>
      <w:marRight w:val="0"/>
      <w:marTop w:val="0"/>
      <w:marBottom w:val="0"/>
      <w:divBdr>
        <w:top w:val="none" w:sz="0" w:space="0" w:color="auto"/>
        <w:left w:val="none" w:sz="0" w:space="0" w:color="auto"/>
        <w:bottom w:val="none" w:sz="0" w:space="0" w:color="auto"/>
        <w:right w:val="none" w:sz="0" w:space="0" w:color="auto"/>
      </w:divBdr>
    </w:div>
    <w:div w:id="81264648">
      <w:bodyDiv w:val="1"/>
      <w:marLeft w:val="0"/>
      <w:marRight w:val="0"/>
      <w:marTop w:val="0"/>
      <w:marBottom w:val="0"/>
      <w:divBdr>
        <w:top w:val="none" w:sz="0" w:space="0" w:color="auto"/>
        <w:left w:val="none" w:sz="0" w:space="0" w:color="auto"/>
        <w:bottom w:val="none" w:sz="0" w:space="0" w:color="auto"/>
        <w:right w:val="none" w:sz="0" w:space="0" w:color="auto"/>
      </w:divBdr>
    </w:div>
    <w:div w:id="82459021">
      <w:bodyDiv w:val="1"/>
      <w:marLeft w:val="0"/>
      <w:marRight w:val="0"/>
      <w:marTop w:val="0"/>
      <w:marBottom w:val="0"/>
      <w:divBdr>
        <w:top w:val="none" w:sz="0" w:space="0" w:color="auto"/>
        <w:left w:val="none" w:sz="0" w:space="0" w:color="auto"/>
        <w:bottom w:val="none" w:sz="0" w:space="0" w:color="auto"/>
        <w:right w:val="none" w:sz="0" w:space="0" w:color="auto"/>
      </w:divBdr>
    </w:div>
    <w:div w:id="89012757">
      <w:bodyDiv w:val="1"/>
      <w:marLeft w:val="0"/>
      <w:marRight w:val="0"/>
      <w:marTop w:val="0"/>
      <w:marBottom w:val="0"/>
      <w:divBdr>
        <w:top w:val="none" w:sz="0" w:space="0" w:color="auto"/>
        <w:left w:val="none" w:sz="0" w:space="0" w:color="auto"/>
        <w:bottom w:val="none" w:sz="0" w:space="0" w:color="auto"/>
        <w:right w:val="none" w:sz="0" w:space="0" w:color="auto"/>
      </w:divBdr>
    </w:div>
    <w:div w:id="97070897">
      <w:bodyDiv w:val="1"/>
      <w:marLeft w:val="0"/>
      <w:marRight w:val="0"/>
      <w:marTop w:val="0"/>
      <w:marBottom w:val="0"/>
      <w:divBdr>
        <w:top w:val="none" w:sz="0" w:space="0" w:color="auto"/>
        <w:left w:val="none" w:sz="0" w:space="0" w:color="auto"/>
        <w:bottom w:val="none" w:sz="0" w:space="0" w:color="auto"/>
        <w:right w:val="none" w:sz="0" w:space="0" w:color="auto"/>
      </w:divBdr>
    </w:div>
    <w:div w:id="97139844">
      <w:bodyDiv w:val="1"/>
      <w:marLeft w:val="0"/>
      <w:marRight w:val="0"/>
      <w:marTop w:val="0"/>
      <w:marBottom w:val="0"/>
      <w:divBdr>
        <w:top w:val="none" w:sz="0" w:space="0" w:color="auto"/>
        <w:left w:val="none" w:sz="0" w:space="0" w:color="auto"/>
        <w:bottom w:val="none" w:sz="0" w:space="0" w:color="auto"/>
        <w:right w:val="none" w:sz="0" w:space="0" w:color="auto"/>
      </w:divBdr>
    </w:div>
    <w:div w:id="98763399">
      <w:bodyDiv w:val="1"/>
      <w:marLeft w:val="0"/>
      <w:marRight w:val="0"/>
      <w:marTop w:val="0"/>
      <w:marBottom w:val="0"/>
      <w:divBdr>
        <w:top w:val="none" w:sz="0" w:space="0" w:color="auto"/>
        <w:left w:val="none" w:sz="0" w:space="0" w:color="auto"/>
        <w:bottom w:val="none" w:sz="0" w:space="0" w:color="auto"/>
        <w:right w:val="none" w:sz="0" w:space="0" w:color="auto"/>
      </w:divBdr>
    </w:div>
    <w:div w:id="104691655">
      <w:bodyDiv w:val="1"/>
      <w:marLeft w:val="0"/>
      <w:marRight w:val="0"/>
      <w:marTop w:val="0"/>
      <w:marBottom w:val="0"/>
      <w:divBdr>
        <w:top w:val="none" w:sz="0" w:space="0" w:color="auto"/>
        <w:left w:val="none" w:sz="0" w:space="0" w:color="auto"/>
        <w:bottom w:val="none" w:sz="0" w:space="0" w:color="auto"/>
        <w:right w:val="none" w:sz="0" w:space="0" w:color="auto"/>
      </w:divBdr>
    </w:div>
    <w:div w:id="106512418">
      <w:bodyDiv w:val="1"/>
      <w:marLeft w:val="0"/>
      <w:marRight w:val="0"/>
      <w:marTop w:val="0"/>
      <w:marBottom w:val="0"/>
      <w:divBdr>
        <w:top w:val="none" w:sz="0" w:space="0" w:color="auto"/>
        <w:left w:val="none" w:sz="0" w:space="0" w:color="auto"/>
        <w:bottom w:val="none" w:sz="0" w:space="0" w:color="auto"/>
        <w:right w:val="none" w:sz="0" w:space="0" w:color="auto"/>
      </w:divBdr>
    </w:div>
    <w:div w:id="109477652">
      <w:bodyDiv w:val="1"/>
      <w:marLeft w:val="0"/>
      <w:marRight w:val="0"/>
      <w:marTop w:val="0"/>
      <w:marBottom w:val="0"/>
      <w:divBdr>
        <w:top w:val="none" w:sz="0" w:space="0" w:color="auto"/>
        <w:left w:val="none" w:sz="0" w:space="0" w:color="auto"/>
        <w:bottom w:val="none" w:sz="0" w:space="0" w:color="auto"/>
        <w:right w:val="none" w:sz="0" w:space="0" w:color="auto"/>
      </w:divBdr>
    </w:div>
    <w:div w:id="110973631">
      <w:bodyDiv w:val="1"/>
      <w:marLeft w:val="0"/>
      <w:marRight w:val="0"/>
      <w:marTop w:val="0"/>
      <w:marBottom w:val="0"/>
      <w:divBdr>
        <w:top w:val="none" w:sz="0" w:space="0" w:color="auto"/>
        <w:left w:val="none" w:sz="0" w:space="0" w:color="auto"/>
        <w:bottom w:val="none" w:sz="0" w:space="0" w:color="auto"/>
        <w:right w:val="none" w:sz="0" w:space="0" w:color="auto"/>
      </w:divBdr>
    </w:div>
    <w:div w:id="119226867">
      <w:bodyDiv w:val="1"/>
      <w:marLeft w:val="0"/>
      <w:marRight w:val="0"/>
      <w:marTop w:val="0"/>
      <w:marBottom w:val="0"/>
      <w:divBdr>
        <w:top w:val="none" w:sz="0" w:space="0" w:color="auto"/>
        <w:left w:val="none" w:sz="0" w:space="0" w:color="auto"/>
        <w:bottom w:val="none" w:sz="0" w:space="0" w:color="auto"/>
        <w:right w:val="none" w:sz="0" w:space="0" w:color="auto"/>
      </w:divBdr>
    </w:div>
    <w:div w:id="121457932">
      <w:bodyDiv w:val="1"/>
      <w:marLeft w:val="0"/>
      <w:marRight w:val="0"/>
      <w:marTop w:val="0"/>
      <w:marBottom w:val="0"/>
      <w:divBdr>
        <w:top w:val="none" w:sz="0" w:space="0" w:color="auto"/>
        <w:left w:val="none" w:sz="0" w:space="0" w:color="auto"/>
        <w:bottom w:val="none" w:sz="0" w:space="0" w:color="auto"/>
        <w:right w:val="none" w:sz="0" w:space="0" w:color="auto"/>
      </w:divBdr>
    </w:div>
    <w:div w:id="130639186">
      <w:bodyDiv w:val="1"/>
      <w:marLeft w:val="0"/>
      <w:marRight w:val="0"/>
      <w:marTop w:val="0"/>
      <w:marBottom w:val="0"/>
      <w:divBdr>
        <w:top w:val="none" w:sz="0" w:space="0" w:color="auto"/>
        <w:left w:val="none" w:sz="0" w:space="0" w:color="auto"/>
        <w:bottom w:val="none" w:sz="0" w:space="0" w:color="auto"/>
        <w:right w:val="none" w:sz="0" w:space="0" w:color="auto"/>
      </w:divBdr>
    </w:div>
    <w:div w:id="131097087">
      <w:bodyDiv w:val="1"/>
      <w:marLeft w:val="0"/>
      <w:marRight w:val="0"/>
      <w:marTop w:val="0"/>
      <w:marBottom w:val="0"/>
      <w:divBdr>
        <w:top w:val="none" w:sz="0" w:space="0" w:color="auto"/>
        <w:left w:val="none" w:sz="0" w:space="0" w:color="auto"/>
        <w:bottom w:val="none" w:sz="0" w:space="0" w:color="auto"/>
        <w:right w:val="none" w:sz="0" w:space="0" w:color="auto"/>
      </w:divBdr>
    </w:div>
    <w:div w:id="146898095">
      <w:bodyDiv w:val="1"/>
      <w:marLeft w:val="0"/>
      <w:marRight w:val="0"/>
      <w:marTop w:val="0"/>
      <w:marBottom w:val="0"/>
      <w:divBdr>
        <w:top w:val="none" w:sz="0" w:space="0" w:color="auto"/>
        <w:left w:val="none" w:sz="0" w:space="0" w:color="auto"/>
        <w:bottom w:val="none" w:sz="0" w:space="0" w:color="auto"/>
        <w:right w:val="none" w:sz="0" w:space="0" w:color="auto"/>
      </w:divBdr>
    </w:div>
    <w:div w:id="149444755">
      <w:bodyDiv w:val="1"/>
      <w:marLeft w:val="0"/>
      <w:marRight w:val="0"/>
      <w:marTop w:val="0"/>
      <w:marBottom w:val="0"/>
      <w:divBdr>
        <w:top w:val="none" w:sz="0" w:space="0" w:color="auto"/>
        <w:left w:val="none" w:sz="0" w:space="0" w:color="auto"/>
        <w:bottom w:val="none" w:sz="0" w:space="0" w:color="auto"/>
        <w:right w:val="none" w:sz="0" w:space="0" w:color="auto"/>
      </w:divBdr>
    </w:div>
    <w:div w:id="159926915">
      <w:bodyDiv w:val="1"/>
      <w:marLeft w:val="0"/>
      <w:marRight w:val="0"/>
      <w:marTop w:val="0"/>
      <w:marBottom w:val="0"/>
      <w:divBdr>
        <w:top w:val="none" w:sz="0" w:space="0" w:color="auto"/>
        <w:left w:val="none" w:sz="0" w:space="0" w:color="auto"/>
        <w:bottom w:val="none" w:sz="0" w:space="0" w:color="auto"/>
        <w:right w:val="none" w:sz="0" w:space="0" w:color="auto"/>
      </w:divBdr>
    </w:div>
    <w:div w:id="178156541">
      <w:bodyDiv w:val="1"/>
      <w:marLeft w:val="0"/>
      <w:marRight w:val="0"/>
      <w:marTop w:val="0"/>
      <w:marBottom w:val="0"/>
      <w:divBdr>
        <w:top w:val="none" w:sz="0" w:space="0" w:color="auto"/>
        <w:left w:val="none" w:sz="0" w:space="0" w:color="auto"/>
        <w:bottom w:val="none" w:sz="0" w:space="0" w:color="auto"/>
        <w:right w:val="none" w:sz="0" w:space="0" w:color="auto"/>
      </w:divBdr>
    </w:div>
    <w:div w:id="179856708">
      <w:bodyDiv w:val="1"/>
      <w:marLeft w:val="0"/>
      <w:marRight w:val="0"/>
      <w:marTop w:val="0"/>
      <w:marBottom w:val="0"/>
      <w:divBdr>
        <w:top w:val="none" w:sz="0" w:space="0" w:color="auto"/>
        <w:left w:val="none" w:sz="0" w:space="0" w:color="auto"/>
        <w:bottom w:val="none" w:sz="0" w:space="0" w:color="auto"/>
        <w:right w:val="none" w:sz="0" w:space="0" w:color="auto"/>
      </w:divBdr>
    </w:div>
    <w:div w:id="188954755">
      <w:bodyDiv w:val="1"/>
      <w:marLeft w:val="0"/>
      <w:marRight w:val="0"/>
      <w:marTop w:val="0"/>
      <w:marBottom w:val="0"/>
      <w:divBdr>
        <w:top w:val="none" w:sz="0" w:space="0" w:color="auto"/>
        <w:left w:val="none" w:sz="0" w:space="0" w:color="auto"/>
        <w:bottom w:val="none" w:sz="0" w:space="0" w:color="auto"/>
        <w:right w:val="none" w:sz="0" w:space="0" w:color="auto"/>
      </w:divBdr>
    </w:div>
    <w:div w:id="190998347">
      <w:bodyDiv w:val="1"/>
      <w:marLeft w:val="0"/>
      <w:marRight w:val="0"/>
      <w:marTop w:val="0"/>
      <w:marBottom w:val="0"/>
      <w:divBdr>
        <w:top w:val="none" w:sz="0" w:space="0" w:color="auto"/>
        <w:left w:val="none" w:sz="0" w:space="0" w:color="auto"/>
        <w:bottom w:val="none" w:sz="0" w:space="0" w:color="auto"/>
        <w:right w:val="none" w:sz="0" w:space="0" w:color="auto"/>
      </w:divBdr>
    </w:div>
    <w:div w:id="197012865">
      <w:bodyDiv w:val="1"/>
      <w:marLeft w:val="0"/>
      <w:marRight w:val="0"/>
      <w:marTop w:val="0"/>
      <w:marBottom w:val="0"/>
      <w:divBdr>
        <w:top w:val="none" w:sz="0" w:space="0" w:color="auto"/>
        <w:left w:val="none" w:sz="0" w:space="0" w:color="auto"/>
        <w:bottom w:val="none" w:sz="0" w:space="0" w:color="auto"/>
        <w:right w:val="none" w:sz="0" w:space="0" w:color="auto"/>
      </w:divBdr>
    </w:div>
    <w:div w:id="202258969">
      <w:bodyDiv w:val="1"/>
      <w:marLeft w:val="0"/>
      <w:marRight w:val="0"/>
      <w:marTop w:val="0"/>
      <w:marBottom w:val="0"/>
      <w:divBdr>
        <w:top w:val="none" w:sz="0" w:space="0" w:color="auto"/>
        <w:left w:val="none" w:sz="0" w:space="0" w:color="auto"/>
        <w:bottom w:val="none" w:sz="0" w:space="0" w:color="auto"/>
        <w:right w:val="none" w:sz="0" w:space="0" w:color="auto"/>
      </w:divBdr>
    </w:div>
    <w:div w:id="206451108">
      <w:bodyDiv w:val="1"/>
      <w:marLeft w:val="0"/>
      <w:marRight w:val="0"/>
      <w:marTop w:val="0"/>
      <w:marBottom w:val="0"/>
      <w:divBdr>
        <w:top w:val="none" w:sz="0" w:space="0" w:color="auto"/>
        <w:left w:val="none" w:sz="0" w:space="0" w:color="auto"/>
        <w:bottom w:val="none" w:sz="0" w:space="0" w:color="auto"/>
        <w:right w:val="none" w:sz="0" w:space="0" w:color="auto"/>
      </w:divBdr>
    </w:div>
    <w:div w:id="222372379">
      <w:bodyDiv w:val="1"/>
      <w:marLeft w:val="0"/>
      <w:marRight w:val="0"/>
      <w:marTop w:val="0"/>
      <w:marBottom w:val="0"/>
      <w:divBdr>
        <w:top w:val="none" w:sz="0" w:space="0" w:color="auto"/>
        <w:left w:val="none" w:sz="0" w:space="0" w:color="auto"/>
        <w:bottom w:val="none" w:sz="0" w:space="0" w:color="auto"/>
        <w:right w:val="none" w:sz="0" w:space="0" w:color="auto"/>
      </w:divBdr>
    </w:div>
    <w:div w:id="222375613">
      <w:bodyDiv w:val="1"/>
      <w:marLeft w:val="0"/>
      <w:marRight w:val="0"/>
      <w:marTop w:val="0"/>
      <w:marBottom w:val="0"/>
      <w:divBdr>
        <w:top w:val="none" w:sz="0" w:space="0" w:color="auto"/>
        <w:left w:val="none" w:sz="0" w:space="0" w:color="auto"/>
        <w:bottom w:val="none" w:sz="0" w:space="0" w:color="auto"/>
        <w:right w:val="none" w:sz="0" w:space="0" w:color="auto"/>
      </w:divBdr>
    </w:div>
    <w:div w:id="223299459">
      <w:bodyDiv w:val="1"/>
      <w:marLeft w:val="0"/>
      <w:marRight w:val="0"/>
      <w:marTop w:val="0"/>
      <w:marBottom w:val="0"/>
      <w:divBdr>
        <w:top w:val="none" w:sz="0" w:space="0" w:color="auto"/>
        <w:left w:val="none" w:sz="0" w:space="0" w:color="auto"/>
        <w:bottom w:val="none" w:sz="0" w:space="0" w:color="auto"/>
        <w:right w:val="none" w:sz="0" w:space="0" w:color="auto"/>
      </w:divBdr>
    </w:div>
    <w:div w:id="224922025">
      <w:bodyDiv w:val="1"/>
      <w:marLeft w:val="0"/>
      <w:marRight w:val="0"/>
      <w:marTop w:val="0"/>
      <w:marBottom w:val="0"/>
      <w:divBdr>
        <w:top w:val="none" w:sz="0" w:space="0" w:color="auto"/>
        <w:left w:val="none" w:sz="0" w:space="0" w:color="auto"/>
        <w:bottom w:val="none" w:sz="0" w:space="0" w:color="auto"/>
        <w:right w:val="none" w:sz="0" w:space="0" w:color="auto"/>
      </w:divBdr>
    </w:div>
    <w:div w:id="226843863">
      <w:bodyDiv w:val="1"/>
      <w:marLeft w:val="0"/>
      <w:marRight w:val="0"/>
      <w:marTop w:val="0"/>
      <w:marBottom w:val="0"/>
      <w:divBdr>
        <w:top w:val="none" w:sz="0" w:space="0" w:color="auto"/>
        <w:left w:val="none" w:sz="0" w:space="0" w:color="auto"/>
        <w:bottom w:val="none" w:sz="0" w:space="0" w:color="auto"/>
        <w:right w:val="none" w:sz="0" w:space="0" w:color="auto"/>
      </w:divBdr>
    </w:div>
    <w:div w:id="228275284">
      <w:bodyDiv w:val="1"/>
      <w:marLeft w:val="0"/>
      <w:marRight w:val="0"/>
      <w:marTop w:val="0"/>
      <w:marBottom w:val="0"/>
      <w:divBdr>
        <w:top w:val="none" w:sz="0" w:space="0" w:color="auto"/>
        <w:left w:val="none" w:sz="0" w:space="0" w:color="auto"/>
        <w:bottom w:val="none" w:sz="0" w:space="0" w:color="auto"/>
        <w:right w:val="none" w:sz="0" w:space="0" w:color="auto"/>
      </w:divBdr>
    </w:div>
    <w:div w:id="228926687">
      <w:bodyDiv w:val="1"/>
      <w:marLeft w:val="0"/>
      <w:marRight w:val="0"/>
      <w:marTop w:val="0"/>
      <w:marBottom w:val="0"/>
      <w:divBdr>
        <w:top w:val="none" w:sz="0" w:space="0" w:color="auto"/>
        <w:left w:val="none" w:sz="0" w:space="0" w:color="auto"/>
        <w:bottom w:val="none" w:sz="0" w:space="0" w:color="auto"/>
        <w:right w:val="none" w:sz="0" w:space="0" w:color="auto"/>
      </w:divBdr>
    </w:div>
    <w:div w:id="231621985">
      <w:bodyDiv w:val="1"/>
      <w:marLeft w:val="0"/>
      <w:marRight w:val="0"/>
      <w:marTop w:val="0"/>
      <w:marBottom w:val="0"/>
      <w:divBdr>
        <w:top w:val="none" w:sz="0" w:space="0" w:color="auto"/>
        <w:left w:val="none" w:sz="0" w:space="0" w:color="auto"/>
        <w:bottom w:val="none" w:sz="0" w:space="0" w:color="auto"/>
        <w:right w:val="none" w:sz="0" w:space="0" w:color="auto"/>
      </w:divBdr>
    </w:div>
    <w:div w:id="231696003">
      <w:bodyDiv w:val="1"/>
      <w:marLeft w:val="0"/>
      <w:marRight w:val="0"/>
      <w:marTop w:val="0"/>
      <w:marBottom w:val="0"/>
      <w:divBdr>
        <w:top w:val="none" w:sz="0" w:space="0" w:color="auto"/>
        <w:left w:val="none" w:sz="0" w:space="0" w:color="auto"/>
        <w:bottom w:val="none" w:sz="0" w:space="0" w:color="auto"/>
        <w:right w:val="none" w:sz="0" w:space="0" w:color="auto"/>
      </w:divBdr>
    </w:div>
    <w:div w:id="233319401">
      <w:bodyDiv w:val="1"/>
      <w:marLeft w:val="0"/>
      <w:marRight w:val="0"/>
      <w:marTop w:val="0"/>
      <w:marBottom w:val="0"/>
      <w:divBdr>
        <w:top w:val="none" w:sz="0" w:space="0" w:color="auto"/>
        <w:left w:val="none" w:sz="0" w:space="0" w:color="auto"/>
        <w:bottom w:val="none" w:sz="0" w:space="0" w:color="auto"/>
        <w:right w:val="none" w:sz="0" w:space="0" w:color="auto"/>
      </w:divBdr>
    </w:div>
    <w:div w:id="240874257">
      <w:bodyDiv w:val="1"/>
      <w:marLeft w:val="0"/>
      <w:marRight w:val="0"/>
      <w:marTop w:val="0"/>
      <w:marBottom w:val="0"/>
      <w:divBdr>
        <w:top w:val="none" w:sz="0" w:space="0" w:color="auto"/>
        <w:left w:val="none" w:sz="0" w:space="0" w:color="auto"/>
        <w:bottom w:val="none" w:sz="0" w:space="0" w:color="auto"/>
        <w:right w:val="none" w:sz="0" w:space="0" w:color="auto"/>
      </w:divBdr>
    </w:div>
    <w:div w:id="249199552">
      <w:bodyDiv w:val="1"/>
      <w:marLeft w:val="0"/>
      <w:marRight w:val="0"/>
      <w:marTop w:val="0"/>
      <w:marBottom w:val="0"/>
      <w:divBdr>
        <w:top w:val="none" w:sz="0" w:space="0" w:color="auto"/>
        <w:left w:val="none" w:sz="0" w:space="0" w:color="auto"/>
        <w:bottom w:val="none" w:sz="0" w:space="0" w:color="auto"/>
        <w:right w:val="none" w:sz="0" w:space="0" w:color="auto"/>
      </w:divBdr>
    </w:div>
    <w:div w:id="250430519">
      <w:bodyDiv w:val="1"/>
      <w:marLeft w:val="0"/>
      <w:marRight w:val="0"/>
      <w:marTop w:val="0"/>
      <w:marBottom w:val="0"/>
      <w:divBdr>
        <w:top w:val="none" w:sz="0" w:space="0" w:color="auto"/>
        <w:left w:val="none" w:sz="0" w:space="0" w:color="auto"/>
        <w:bottom w:val="none" w:sz="0" w:space="0" w:color="auto"/>
        <w:right w:val="none" w:sz="0" w:space="0" w:color="auto"/>
      </w:divBdr>
    </w:div>
    <w:div w:id="253243576">
      <w:bodyDiv w:val="1"/>
      <w:marLeft w:val="0"/>
      <w:marRight w:val="0"/>
      <w:marTop w:val="0"/>
      <w:marBottom w:val="0"/>
      <w:divBdr>
        <w:top w:val="none" w:sz="0" w:space="0" w:color="auto"/>
        <w:left w:val="none" w:sz="0" w:space="0" w:color="auto"/>
        <w:bottom w:val="none" w:sz="0" w:space="0" w:color="auto"/>
        <w:right w:val="none" w:sz="0" w:space="0" w:color="auto"/>
      </w:divBdr>
    </w:div>
    <w:div w:id="254290707">
      <w:bodyDiv w:val="1"/>
      <w:marLeft w:val="0"/>
      <w:marRight w:val="0"/>
      <w:marTop w:val="0"/>
      <w:marBottom w:val="0"/>
      <w:divBdr>
        <w:top w:val="none" w:sz="0" w:space="0" w:color="auto"/>
        <w:left w:val="none" w:sz="0" w:space="0" w:color="auto"/>
        <w:bottom w:val="none" w:sz="0" w:space="0" w:color="auto"/>
        <w:right w:val="none" w:sz="0" w:space="0" w:color="auto"/>
      </w:divBdr>
    </w:div>
    <w:div w:id="256984629">
      <w:bodyDiv w:val="1"/>
      <w:marLeft w:val="0"/>
      <w:marRight w:val="0"/>
      <w:marTop w:val="0"/>
      <w:marBottom w:val="0"/>
      <w:divBdr>
        <w:top w:val="none" w:sz="0" w:space="0" w:color="auto"/>
        <w:left w:val="none" w:sz="0" w:space="0" w:color="auto"/>
        <w:bottom w:val="none" w:sz="0" w:space="0" w:color="auto"/>
        <w:right w:val="none" w:sz="0" w:space="0" w:color="auto"/>
      </w:divBdr>
    </w:div>
    <w:div w:id="258877769">
      <w:bodyDiv w:val="1"/>
      <w:marLeft w:val="0"/>
      <w:marRight w:val="0"/>
      <w:marTop w:val="0"/>
      <w:marBottom w:val="0"/>
      <w:divBdr>
        <w:top w:val="none" w:sz="0" w:space="0" w:color="auto"/>
        <w:left w:val="none" w:sz="0" w:space="0" w:color="auto"/>
        <w:bottom w:val="none" w:sz="0" w:space="0" w:color="auto"/>
        <w:right w:val="none" w:sz="0" w:space="0" w:color="auto"/>
      </w:divBdr>
    </w:div>
    <w:div w:id="273295782">
      <w:bodyDiv w:val="1"/>
      <w:marLeft w:val="0"/>
      <w:marRight w:val="0"/>
      <w:marTop w:val="0"/>
      <w:marBottom w:val="0"/>
      <w:divBdr>
        <w:top w:val="none" w:sz="0" w:space="0" w:color="auto"/>
        <w:left w:val="none" w:sz="0" w:space="0" w:color="auto"/>
        <w:bottom w:val="none" w:sz="0" w:space="0" w:color="auto"/>
        <w:right w:val="none" w:sz="0" w:space="0" w:color="auto"/>
      </w:divBdr>
    </w:div>
    <w:div w:id="280845745">
      <w:bodyDiv w:val="1"/>
      <w:marLeft w:val="0"/>
      <w:marRight w:val="0"/>
      <w:marTop w:val="0"/>
      <w:marBottom w:val="0"/>
      <w:divBdr>
        <w:top w:val="none" w:sz="0" w:space="0" w:color="auto"/>
        <w:left w:val="none" w:sz="0" w:space="0" w:color="auto"/>
        <w:bottom w:val="none" w:sz="0" w:space="0" w:color="auto"/>
        <w:right w:val="none" w:sz="0" w:space="0" w:color="auto"/>
      </w:divBdr>
    </w:div>
    <w:div w:id="282466710">
      <w:bodyDiv w:val="1"/>
      <w:marLeft w:val="0"/>
      <w:marRight w:val="0"/>
      <w:marTop w:val="0"/>
      <w:marBottom w:val="0"/>
      <w:divBdr>
        <w:top w:val="none" w:sz="0" w:space="0" w:color="auto"/>
        <w:left w:val="none" w:sz="0" w:space="0" w:color="auto"/>
        <w:bottom w:val="none" w:sz="0" w:space="0" w:color="auto"/>
        <w:right w:val="none" w:sz="0" w:space="0" w:color="auto"/>
      </w:divBdr>
    </w:div>
    <w:div w:id="299265537">
      <w:bodyDiv w:val="1"/>
      <w:marLeft w:val="0"/>
      <w:marRight w:val="0"/>
      <w:marTop w:val="0"/>
      <w:marBottom w:val="0"/>
      <w:divBdr>
        <w:top w:val="none" w:sz="0" w:space="0" w:color="auto"/>
        <w:left w:val="none" w:sz="0" w:space="0" w:color="auto"/>
        <w:bottom w:val="none" w:sz="0" w:space="0" w:color="auto"/>
        <w:right w:val="none" w:sz="0" w:space="0" w:color="auto"/>
      </w:divBdr>
    </w:div>
    <w:div w:id="309748559">
      <w:bodyDiv w:val="1"/>
      <w:marLeft w:val="0"/>
      <w:marRight w:val="0"/>
      <w:marTop w:val="0"/>
      <w:marBottom w:val="0"/>
      <w:divBdr>
        <w:top w:val="none" w:sz="0" w:space="0" w:color="auto"/>
        <w:left w:val="none" w:sz="0" w:space="0" w:color="auto"/>
        <w:bottom w:val="none" w:sz="0" w:space="0" w:color="auto"/>
        <w:right w:val="none" w:sz="0" w:space="0" w:color="auto"/>
      </w:divBdr>
    </w:div>
    <w:div w:id="313414933">
      <w:bodyDiv w:val="1"/>
      <w:marLeft w:val="0"/>
      <w:marRight w:val="0"/>
      <w:marTop w:val="0"/>
      <w:marBottom w:val="0"/>
      <w:divBdr>
        <w:top w:val="none" w:sz="0" w:space="0" w:color="auto"/>
        <w:left w:val="none" w:sz="0" w:space="0" w:color="auto"/>
        <w:bottom w:val="none" w:sz="0" w:space="0" w:color="auto"/>
        <w:right w:val="none" w:sz="0" w:space="0" w:color="auto"/>
      </w:divBdr>
    </w:div>
    <w:div w:id="316112695">
      <w:bodyDiv w:val="1"/>
      <w:marLeft w:val="0"/>
      <w:marRight w:val="0"/>
      <w:marTop w:val="0"/>
      <w:marBottom w:val="0"/>
      <w:divBdr>
        <w:top w:val="none" w:sz="0" w:space="0" w:color="auto"/>
        <w:left w:val="none" w:sz="0" w:space="0" w:color="auto"/>
        <w:bottom w:val="none" w:sz="0" w:space="0" w:color="auto"/>
        <w:right w:val="none" w:sz="0" w:space="0" w:color="auto"/>
      </w:divBdr>
    </w:div>
    <w:div w:id="317927238">
      <w:bodyDiv w:val="1"/>
      <w:marLeft w:val="0"/>
      <w:marRight w:val="0"/>
      <w:marTop w:val="0"/>
      <w:marBottom w:val="0"/>
      <w:divBdr>
        <w:top w:val="none" w:sz="0" w:space="0" w:color="auto"/>
        <w:left w:val="none" w:sz="0" w:space="0" w:color="auto"/>
        <w:bottom w:val="none" w:sz="0" w:space="0" w:color="auto"/>
        <w:right w:val="none" w:sz="0" w:space="0" w:color="auto"/>
      </w:divBdr>
    </w:div>
    <w:div w:id="319236524">
      <w:bodyDiv w:val="1"/>
      <w:marLeft w:val="0"/>
      <w:marRight w:val="0"/>
      <w:marTop w:val="0"/>
      <w:marBottom w:val="0"/>
      <w:divBdr>
        <w:top w:val="none" w:sz="0" w:space="0" w:color="auto"/>
        <w:left w:val="none" w:sz="0" w:space="0" w:color="auto"/>
        <w:bottom w:val="none" w:sz="0" w:space="0" w:color="auto"/>
        <w:right w:val="none" w:sz="0" w:space="0" w:color="auto"/>
      </w:divBdr>
    </w:div>
    <w:div w:id="338778511">
      <w:bodyDiv w:val="1"/>
      <w:marLeft w:val="0"/>
      <w:marRight w:val="0"/>
      <w:marTop w:val="0"/>
      <w:marBottom w:val="0"/>
      <w:divBdr>
        <w:top w:val="none" w:sz="0" w:space="0" w:color="auto"/>
        <w:left w:val="none" w:sz="0" w:space="0" w:color="auto"/>
        <w:bottom w:val="none" w:sz="0" w:space="0" w:color="auto"/>
        <w:right w:val="none" w:sz="0" w:space="0" w:color="auto"/>
      </w:divBdr>
    </w:div>
    <w:div w:id="344789350">
      <w:bodyDiv w:val="1"/>
      <w:marLeft w:val="0"/>
      <w:marRight w:val="0"/>
      <w:marTop w:val="0"/>
      <w:marBottom w:val="0"/>
      <w:divBdr>
        <w:top w:val="none" w:sz="0" w:space="0" w:color="auto"/>
        <w:left w:val="none" w:sz="0" w:space="0" w:color="auto"/>
        <w:bottom w:val="none" w:sz="0" w:space="0" w:color="auto"/>
        <w:right w:val="none" w:sz="0" w:space="0" w:color="auto"/>
      </w:divBdr>
    </w:div>
    <w:div w:id="349795460">
      <w:bodyDiv w:val="1"/>
      <w:marLeft w:val="0"/>
      <w:marRight w:val="0"/>
      <w:marTop w:val="0"/>
      <w:marBottom w:val="0"/>
      <w:divBdr>
        <w:top w:val="none" w:sz="0" w:space="0" w:color="auto"/>
        <w:left w:val="none" w:sz="0" w:space="0" w:color="auto"/>
        <w:bottom w:val="none" w:sz="0" w:space="0" w:color="auto"/>
        <w:right w:val="none" w:sz="0" w:space="0" w:color="auto"/>
      </w:divBdr>
    </w:div>
    <w:div w:id="350574131">
      <w:bodyDiv w:val="1"/>
      <w:marLeft w:val="0"/>
      <w:marRight w:val="0"/>
      <w:marTop w:val="0"/>
      <w:marBottom w:val="0"/>
      <w:divBdr>
        <w:top w:val="none" w:sz="0" w:space="0" w:color="auto"/>
        <w:left w:val="none" w:sz="0" w:space="0" w:color="auto"/>
        <w:bottom w:val="none" w:sz="0" w:space="0" w:color="auto"/>
        <w:right w:val="none" w:sz="0" w:space="0" w:color="auto"/>
      </w:divBdr>
    </w:div>
    <w:div w:id="353725245">
      <w:bodyDiv w:val="1"/>
      <w:marLeft w:val="0"/>
      <w:marRight w:val="0"/>
      <w:marTop w:val="0"/>
      <w:marBottom w:val="0"/>
      <w:divBdr>
        <w:top w:val="none" w:sz="0" w:space="0" w:color="auto"/>
        <w:left w:val="none" w:sz="0" w:space="0" w:color="auto"/>
        <w:bottom w:val="none" w:sz="0" w:space="0" w:color="auto"/>
        <w:right w:val="none" w:sz="0" w:space="0" w:color="auto"/>
      </w:divBdr>
    </w:div>
    <w:div w:id="356662164">
      <w:bodyDiv w:val="1"/>
      <w:marLeft w:val="0"/>
      <w:marRight w:val="0"/>
      <w:marTop w:val="0"/>
      <w:marBottom w:val="0"/>
      <w:divBdr>
        <w:top w:val="none" w:sz="0" w:space="0" w:color="auto"/>
        <w:left w:val="none" w:sz="0" w:space="0" w:color="auto"/>
        <w:bottom w:val="none" w:sz="0" w:space="0" w:color="auto"/>
        <w:right w:val="none" w:sz="0" w:space="0" w:color="auto"/>
      </w:divBdr>
    </w:div>
    <w:div w:id="365839910">
      <w:bodyDiv w:val="1"/>
      <w:marLeft w:val="0"/>
      <w:marRight w:val="0"/>
      <w:marTop w:val="0"/>
      <w:marBottom w:val="0"/>
      <w:divBdr>
        <w:top w:val="none" w:sz="0" w:space="0" w:color="auto"/>
        <w:left w:val="none" w:sz="0" w:space="0" w:color="auto"/>
        <w:bottom w:val="none" w:sz="0" w:space="0" w:color="auto"/>
        <w:right w:val="none" w:sz="0" w:space="0" w:color="auto"/>
      </w:divBdr>
    </w:div>
    <w:div w:id="366025855">
      <w:bodyDiv w:val="1"/>
      <w:marLeft w:val="0"/>
      <w:marRight w:val="0"/>
      <w:marTop w:val="0"/>
      <w:marBottom w:val="0"/>
      <w:divBdr>
        <w:top w:val="none" w:sz="0" w:space="0" w:color="auto"/>
        <w:left w:val="none" w:sz="0" w:space="0" w:color="auto"/>
        <w:bottom w:val="none" w:sz="0" w:space="0" w:color="auto"/>
        <w:right w:val="none" w:sz="0" w:space="0" w:color="auto"/>
      </w:divBdr>
    </w:div>
    <w:div w:id="372535807">
      <w:bodyDiv w:val="1"/>
      <w:marLeft w:val="0"/>
      <w:marRight w:val="0"/>
      <w:marTop w:val="0"/>
      <w:marBottom w:val="0"/>
      <w:divBdr>
        <w:top w:val="none" w:sz="0" w:space="0" w:color="auto"/>
        <w:left w:val="none" w:sz="0" w:space="0" w:color="auto"/>
        <w:bottom w:val="none" w:sz="0" w:space="0" w:color="auto"/>
        <w:right w:val="none" w:sz="0" w:space="0" w:color="auto"/>
      </w:divBdr>
    </w:div>
    <w:div w:id="377510569">
      <w:bodyDiv w:val="1"/>
      <w:marLeft w:val="0"/>
      <w:marRight w:val="0"/>
      <w:marTop w:val="0"/>
      <w:marBottom w:val="0"/>
      <w:divBdr>
        <w:top w:val="none" w:sz="0" w:space="0" w:color="auto"/>
        <w:left w:val="none" w:sz="0" w:space="0" w:color="auto"/>
        <w:bottom w:val="none" w:sz="0" w:space="0" w:color="auto"/>
        <w:right w:val="none" w:sz="0" w:space="0" w:color="auto"/>
      </w:divBdr>
    </w:div>
    <w:div w:id="378431625">
      <w:bodyDiv w:val="1"/>
      <w:marLeft w:val="0"/>
      <w:marRight w:val="0"/>
      <w:marTop w:val="0"/>
      <w:marBottom w:val="0"/>
      <w:divBdr>
        <w:top w:val="none" w:sz="0" w:space="0" w:color="auto"/>
        <w:left w:val="none" w:sz="0" w:space="0" w:color="auto"/>
        <w:bottom w:val="none" w:sz="0" w:space="0" w:color="auto"/>
        <w:right w:val="none" w:sz="0" w:space="0" w:color="auto"/>
      </w:divBdr>
    </w:div>
    <w:div w:id="381948024">
      <w:bodyDiv w:val="1"/>
      <w:marLeft w:val="0"/>
      <w:marRight w:val="0"/>
      <w:marTop w:val="0"/>
      <w:marBottom w:val="0"/>
      <w:divBdr>
        <w:top w:val="none" w:sz="0" w:space="0" w:color="auto"/>
        <w:left w:val="none" w:sz="0" w:space="0" w:color="auto"/>
        <w:bottom w:val="none" w:sz="0" w:space="0" w:color="auto"/>
        <w:right w:val="none" w:sz="0" w:space="0" w:color="auto"/>
      </w:divBdr>
    </w:div>
    <w:div w:id="385029524">
      <w:bodyDiv w:val="1"/>
      <w:marLeft w:val="0"/>
      <w:marRight w:val="0"/>
      <w:marTop w:val="0"/>
      <w:marBottom w:val="0"/>
      <w:divBdr>
        <w:top w:val="none" w:sz="0" w:space="0" w:color="auto"/>
        <w:left w:val="none" w:sz="0" w:space="0" w:color="auto"/>
        <w:bottom w:val="none" w:sz="0" w:space="0" w:color="auto"/>
        <w:right w:val="none" w:sz="0" w:space="0" w:color="auto"/>
      </w:divBdr>
    </w:div>
    <w:div w:id="395128711">
      <w:bodyDiv w:val="1"/>
      <w:marLeft w:val="0"/>
      <w:marRight w:val="0"/>
      <w:marTop w:val="0"/>
      <w:marBottom w:val="0"/>
      <w:divBdr>
        <w:top w:val="none" w:sz="0" w:space="0" w:color="auto"/>
        <w:left w:val="none" w:sz="0" w:space="0" w:color="auto"/>
        <w:bottom w:val="none" w:sz="0" w:space="0" w:color="auto"/>
        <w:right w:val="none" w:sz="0" w:space="0" w:color="auto"/>
      </w:divBdr>
    </w:div>
    <w:div w:id="404689249">
      <w:bodyDiv w:val="1"/>
      <w:marLeft w:val="0"/>
      <w:marRight w:val="0"/>
      <w:marTop w:val="0"/>
      <w:marBottom w:val="0"/>
      <w:divBdr>
        <w:top w:val="none" w:sz="0" w:space="0" w:color="auto"/>
        <w:left w:val="none" w:sz="0" w:space="0" w:color="auto"/>
        <w:bottom w:val="none" w:sz="0" w:space="0" w:color="auto"/>
        <w:right w:val="none" w:sz="0" w:space="0" w:color="auto"/>
      </w:divBdr>
    </w:div>
    <w:div w:id="409232673">
      <w:bodyDiv w:val="1"/>
      <w:marLeft w:val="0"/>
      <w:marRight w:val="0"/>
      <w:marTop w:val="0"/>
      <w:marBottom w:val="0"/>
      <w:divBdr>
        <w:top w:val="none" w:sz="0" w:space="0" w:color="auto"/>
        <w:left w:val="none" w:sz="0" w:space="0" w:color="auto"/>
        <w:bottom w:val="none" w:sz="0" w:space="0" w:color="auto"/>
        <w:right w:val="none" w:sz="0" w:space="0" w:color="auto"/>
      </w:divBdr>
    </w:div>
    <w:div w:id="418527387">
      <w:bodyDiv w:val="1"/>
      <w:marLeft w:val="0"/>
      <w:marRight w:val="0"/>
      <w:marTop w:val="0"/>
      <w:marBottom w:val="0"/>
      <w:divBdr>
        <w:top w:val="none" w:sz="0" w:space="0" w:color="auto"/>
        <w:left w:val="none" w:sz="0" w:space="0" w:color="auto"/>
        <w:bottom w:val="none" w:sz="0" w:space="0" w:color="auto"/>
        <w:right w:val="none" w:sz="0" w:space="0" w:color="auto"/>
      </w:divBdr>
    </w:div>
    <w:div w:id="427390838">
      <w:bodyDiv w:val="1"/>
      <w:marLeft w:val="0"/>
      <w:marRight w:val="0"/>
      <w:marTop w:val="0"/>
      <w:marBottom w:val="0"/>
      <w:divBdr>
        <w:top w:val="none" w:sz="0" w:space="0" w:color="auto"/>
        <w:left w:val="none" w:sz="0" w:space="0" w:color="auto"/>
        <w:bottom w:val="none" w:sz="0" w:space="0" w:color="auto"/>
        <w:right w:val="none" w:sz="0" w:space="0" w:color="auto"/>
      </w:divBdr>
    </w:div>
    <w:div w:id="429666651">
      <w:bodyDiv w:val="1"/>
      <w:marLeft w:val="0"/>
      <w:marRight w:val="0"/>
      <w:marTop w:val="0"/>
      <w:marBottom w:val="0"/>
      <w:divBdr>
        <w:top w:val="none" w:sz="0" w:space="0" w:color="auto"/>
        <w:left w:val="none" w:sz="0" w:space="0" w:color="auto"/>
        <w:bottom w:val="none" w:sz="0" w:space="0" w:color="auto"/>
        <w:right w:val="none" w:sz="0" w:space="0" w:color="auto"/>
      </w:divBdr>
    </w:div>
    <w:div w:id="431249028">
      <w:bodyDiv w:val="1"/>
      <w:marLeft w:val="0"/>
      <w:marRight w:val="0"/>
      <w:marTop w:val="0"/>
      <w:marBottom w:val="0"/>
      <w:divBdr>
        <w:top w:val="none" w:sz="0" w:space="0" w:color="auto"/>
        <w:left w:val="none" w:sz="0" w:space="0" w:color="auto"/>
        <w:bottom w:val="none" w:sz="0" w:space="0" w:color="auto"/>
        <w:right w:val="none" w:sz="0" w:space="0" w:color="auto"/>
      </w:divBdr>
    </w:div>
    <w:div w:id="437994567">
      <w:bodyDiv w:val="1"/>
      <w:marLeft w:val="0"/>
      <w:marRight w:val="0"/>
      <w:marTop w:val="0"/>
      <w:marBottom w:val="0"/>
      <w:divBdr>
        <w:top w:val="none" w:sz="0" w:space="0" w:color="auto"/>
        <w:left w:val="none" w:sz="0" w:space="0" w:color="auto"/>
        <w:bottom w:val="none" w:sz="0" w:space="0" w:color="auto"/>
        <w:right w:val="none" w:sz="0" w:space="0" w:color="auto"/>
      </w:divBdr>
    </w:div>
    <w:div w:id="444471027">
      <w:bodyDiv w:val="1"/>
      <w:marLeft w:val="0"/>
      <w:marRight w:val="0"/>
      <w:marTop w:val="0"/>
      <w:marBottom w:val="0"/>
      <w:divBdr>
        <w:top w:val="none" w:sz="0" w:space="0" w:color="auto"/>
        <w:left w:val="none" w:sz="0" w:space="0" w:color="auto"/>
        <w:bottom w:val="none" w:sz="0" w:space="0" w:color="auto"/>
        <w:right w:val="none" w:sz="0" w:space="0" w:color="auto"/>
      </w:divBdr>
    </w:div>
    <w:div w:id="445463274">
      <w:bodyDiv w:val="1"/>
      <w:marLeft w:val="0"/>
      <w:marRight w:val="0"/>
      <w:marTop w:val="0"/>
      <w:marBottom w:val="0"/>
      <w:divBdr>
        <w:top w:val="none" w:sz="0" w:space="0" w:color="auto"/>
        <w:left w:val="none" w:sz="0" w:space="0" w:color="auto"/>
        <w:bottom w:val="none" w:sz="0" w:space="0" w:color="auto"/>
        <w:right w:val="none" w:sz="0" w:space="0" w:color="auto"/>
      </w:divBdr>
    </w:div>
    <w:div w:id="454367687">
      <w:bodyDiv w:val="1"/>
      <w:marLeft w:val="0"/>
      <w:marRight w:val="0"/>
      <w:marTop w:val="0"/>
      <w:marBottom w:val="0"/>
      <w:divBdr>
        <w:top w:val="none" w:sz="0" w:space="0" w:color="auto"/>
        <w:left w:val="none" w:sz="0" w:space="0" w:color="auto"/>
        <w:bottom w:val="none" w:sz="0" w:space="0" w:color="auto"/>
        <w:right w:val="none" w:sz="0" w:space="0" w:color="auto"/>
      </w:divBdr>
    </w:div>
    <w:div w:id="457727935">
      <w:bodyDiv w:val="1"/>
      <w:marLeft w:val="0"/>
      <w:marRight w:val="0"/>
      <w:marTop w:val="0"/>
      <w:marBottom w:val="0"/>
      <w:divBdr>
        <w:top w:val="none" w:sz="0" w:space="0" w:color="auto"/>
        <w:left w:val="none" w:sz="0" w:space="0" w:color="auto"/>
        <w:bottom w:val="none" w:sz="0" w:space="0" w:color="auto"/>
        <w:right w:val="none" w:sz="0" w:space="0" w:color="auto"/>
      </w:divBdr>
    </w:div>
    <w:div w:id="467822370">
      <w:bodyDiv w:val="1"/>
      <w:marLeft w:val="0"/>
      <w:marRight w:val="0"/>
      <w:marTop w:val="0"/>
      <w:marBottom w:val="0"/>
      <w:divBdr>
        <w:top w:val="none" w:sz="0" w:space="0" w:color="auto"/>
        <w:left w:val="none" w:sz="0" w:space="0" w:color="auto"/>
        <w:bottom w:val="none" w:sz="0" w:space="0" w:color="auto"/>
        <w:right w:val="none" w:sz="0" w:space="0" w:color="auto"/>
      </w:divBdr>
    </w:div>
    <w:div w:id="467823860">
      <w:bodyDiv w:val="1"/>
      <w:marLeft w:val="0"/>
      <w:marRight w:val="0"/>
      <w:marTop w:val="0"/>
      <w:marBottom w:val="0"/>
      <w:divBdr>
        <w:top w:val="none" w:sz="0" w:space="0" w:color="auto"/>
        <w:left w:val="none" w:sz="0" w:space="0" w:color="auto"/>
        <w:bottom w:val="none" w:sz="0" w:space="0" w:color="auto"/>
        <w:right w:val="none" w:sz="0" w:space="0" w:color="auto"/>
      </w:divBdr>
    </w:div>
    <w:div w:id="471797588">
      <w:bodyDiv w:val="1"/>
      <w:marLeft w:val="0"/>
      <w:marRight w:val="0"/>
      <w:marTop w:val="0"/>
      <w:marBottom w:val="0"/>
      <w:divBdr>
        <w:top w:val="none" w:sz="0" w:space="0" w:color="auto"/>
        <w:left w:val="none" w:sz="0" w:space="0" w:color="auto"/>
        <w:bottom w:val="none" w:sz="0" w:space="0" w:color="auto"/>
        <w:right w:val="none" w:sz="0" w:space="0" w:color="auto"/>
      </w:divBdr>
    </w:div>
    <w:div w:id="473911440">
      <w:bodyDiv w:val="1"/>
      <w:marLeft w:val="0"/>
      <w:marRight w:val="0"/>
      <w:marTop w:val="0"/>
      <w:marBottom w:val="0"/>
      <w:divBdr>
        <w:top w:val="none" w:sz="0" w:space="0" w:color="auto"/>
        <w:left w:val="none" w:sz="0" w:space="0" w:color="auto"/>
        <w:bottom w:val="none" w:sz="0" w:space="0" w:color="auto"/>
        <w:right w:val="none" w:sz="0" w:space="0" w:color="auto"/>
      </w:divBdr>
    </w:div>
    <w:div w:id="478888581">
      <w:bodyDiv w:val="1"/>
      <w:marLeft w:val="0"/>
      <w:marRight w:val="0"/>
      <w:marTop w:val="0"/>
      <w:marBottom w:val="0"/>
      <w:divBdr>
        <w:top w:val="none" w:sz="0" w:space="0" w:color="auto"/>
        <w:left w:val="none" w:sz="0" w:space="0" w:color="auto"/>
        <w:bottom w:val="none" w:sz="0" w:space="0" w:color="auto"/>
        <w:right w:val="none" w:sz="0" w:space="0" w:color="auto"/>
      </w:divBdr>
    </w:div>
    <w:div w:id="480657549">
      <w:bodyDiv w:val="1"/>
      <w:marLeft w:val="0"/>
      <w:marRight w:val="0"/>
      <w:marTop w:val="0"/>
      <w:marBottom w:val="0"/>
      <w:divBdr>
        <w:top w:val="none" w:sz="0" w:space="0" w:color="auto"/>
        <w:left w:val="none" w:sz="0" w:space="0" w:color="auto"/>
        <w:bottom w:val="none" w:sz="0" w:space="0" w:color="auto"/>
        <w:right w:val="none" w:sz="0" w:space="0" w:color="auto"/>
      </w:divBdr>
    </w:div>
    <w:div w:id="482233248">
      <w:bodyDiv w:val="1"/>
      <w:marLeft w:val="0"/>
      <w:marRight w:val="0"/>
      <w:marTop w:val="0"/>
      <w:marBottom w:val="0"/>
      <w:divBdr>
        <w:top w:val="none" w:sz="0" w:space="0" w:color="auto"/>
        <w:left w:val="none" w:sz="0" w:space="0" w:color="auto"/>
        <w:bottom w:val="none" w:sz="0" w:space="0" w:color="auto"/>
        <w:right w:val="none" w:sz="0" w:space="0" w:color="auto"/>
      </w:divBdr>
    </w:div>
    <w:div w:id="483161543">
      <w:bodyDiv w:val="1"/>
      <w:marLeft w:val="0"/>
      <w:marRight w:val="0"/>
      <w:marTop w:val="0"/>
      <w:marBottom w:val="0"/>
      <w:divBdr>
        <w:top w:val="none" w:sz="0" w:space="0" w:color="auto"/>
        <w:left w:val="none" w:sz="0" w:space="0" w:color="auto"/>
        <w:bottom w:val="none" w:sz="0" w:space="0" w:color="auto"/>
        <w:right w:val="none" w:sz="0" w:space="0" w:color="auto"/>
      </w:divBdr>
    </w:div>
    <w:div w:id="496575246">
      <w:bodyDiv w:val="1"/>
      <w:marLeft w:val="0"/>
      <w:marRight w:val="0"/>
      <w:marTop w:val="0"/>
      <w:marBottom w:val="0"/>
      <w:divBdr>
        <w:top w:val="none" w:sz="0" w:space="0" w:color="auto"/>
        <w:left w:val="none" w:sz="0" w:space="0" w:color="auto"/>
        <w:bottom w:val="none" w:sz="0" w:space="0" w:color="auto"/>
        <w:right w:val="none" w:sz="0" w:space="0" w:color="auto"/>
      </w:divBdr>
    </w:div>
    <w:div w:id="513616281">
      <w:bodyDiv w:val="1"/>
      <w:marLeft w:val="0"/>
      <w:marRight w:val="0"/>
      <w:marTop w:val="0"/>
      <w:marBottom w:val="0"/>
      <w:divBdr>
        <w:top w:val="none" w:sz="0" w:space="0" w:color="auto"/>
        <w:left w:val="none" w:sz="0" w:space="0" w:color="auto"/>
        <w:bottom w:val="none" w:sz="0" w:space="0" w:color="auto"/>
        <w:right w:val="none" w:sz="0" w:space="0" w:color="auto"/>
      </w:divBdr>
    </w:div>
    <w:div w:id="515971688">
      <w:bodyDiv w:val="1"/>
      <w:marLeft w:val="0"/>
      <w:marRight w:val="0"/>
      <w:marTop w:val="0"/>
      <w:marBottom w:val="0"/>
      <w:divBdr>
        <w:top w:val="none" w:sz="0" w:space="0" w:color="auto"/>
        <w:left w:val="none" w:sz="0" w:space="0" w:color="auto"/>
        <w:bottom w:val="none" w:sz="0" w:space="0" w:color="auto"/>
        <w:right w:val="none" w:sz="0" w:space="0" w:color="auto"/>
      </w:divBdr>
    </w:div>
    <w:div w:id="534000057">
      <w:bodyDiv w:val="1"/>
      <w:marLeft w:val="0"/>
      <w:marRight w:val="0"/>
      <w:marTop w:val="0"/>
      <w:marBottom w:val="0"/>
      <w:divBdr>
        <w:top w:val="none" w:sz="0" w:space="0" w:color="auto"/>
        <w:left w:val="none" w:sz="0" w:space="0" w:color="auto"/>
        <w:bottom w:val="none" w:sz="0" w:space="0" w:color="auto"/>
        <w:right w:val="none" w:sz="0" w:space="0" w:color="auto"/>
      </w:divBdr>
    </w:div>
    <w:div w:id="534194629">
      <w:bodyDiv w:val="1"/>
      <w:marLeft w:val="0"/>
      <w:marRight w:val="0"/>
      <w:marTop w:val="0"/>
      <w:marBottom w:val="0"/>
      <w:divBdr>
        <w:top w:val="none" w:sz="0" w:space="0" w:color="auto"/>
        <w:left w:val="none" w:sz="0" w:space="0" w:color="auto"/>
        <w:bottom w:val="none" w:sz="0" w:space="0" w:color="auto"/>
        <w:right w:val="none" w:sz="0" w:space="0" w:color="auto"/>
      </w:divBdr>
    </w:div>
    <w:div w:id="535965471">
      <w:bodyDiv w:val="1"/>
      <w:marLeft w:val="0"/>
      <w:marRight w:val="0"/>
      <w:marTop w:val="0"/>
      <w:marBottom w:val="0"/>
      <w:divBdr>
        <w:top w:val="none" w:sz="0" w:space="0" w:color="auto"/>
        <w:left w:val="none" w:sz="0" w:space="0" w:color="auto"/>
        <w:bottom w:val="none" w:sz="0" w:space="0" w:color="auto"/>
        <w:right w:val="none" w:sz="0" w:space="0" w:color="auto"/>
      </w:divBdr>
    </w:div>
    <w:div w:id="536281459">
      <w:bodyDiv w:val="1"/>
      <w:marLeft w:val="0"/>
      <w:marRight w:val="0"/>
      <w:marTop w:val="0"/>
      <w:marBottom w:val="0"/>
      <w:divBdr>
        <w:top w:val="none" w:sz="0" w:space="0" w:color="auto"/>
        <w:left w:val="none" w:sz="0" w:space="0" w:color="auto"/>
        <w:bottom w:val="none" w:sz="0" w:space="0" w:color="auto"/>
        <w:right w:val="none" w:sz="0" w:space="0" w:color="auto"/>
      </w:divBdr>
    </w:div>
    <w:div w:id="557127879">
      <w:bodyDiv w:val="1"/>
      <w:marLeft w:val="0"/>
      <w:marRight w:val="0"/>
      <w:marTop w:val="0"/>
      <w:marBottom w:val="0"/>
      <w:divBdr>
        <w:top w:val="none" w:sz="0" w:space="0" w:color="auto"/>
        <w:left w:val="none" w:sz="0" w:space="0" w:color="auto"/>
        <w:bottom w:val="none" w:sz="0" w:space="0" w:color="auto"/>
        <w:right w:val="none" w:sz="0" w:space="0" w:color="auto"/>
      </w:divBdr>
    </w:div>
    <w:div w:id="558830925">
      <w:bodyDiv w:val="1"/>
      <w:marLeft w:val="0"/>
      <w:marRight w:val="0"/>
      <w:marTop w:val="0"/>
      <w:marBottom w:val="0"/>
      <w:divBdr>
        <w:top w:val="none" w:sz="0" w:space="0" w:color="auto"/>
        <w:left w:val="none" w:sz="0" w:space="0" w:color="auto"/>
        <w:bottom w:val="none" w:sz="0" w:space="0" w:color="auto"/>
        <w:right w:val="none" w:sz="0" w:space="0" w:color="auto"/>
      </w:divBdr>
    </w:div>
    <w:div w:id="568076005">
      <w:bodyDiv w:val="1"/>
      <w:marLeft w:val="0"/>
      <w:marRight w:val="0"/>
      <w:marTop w:val="0"/>
      <w:marBottom w:val="0"/>
      <w:divBdr>
        <w:top w:val="none" w:sz="0" w:space="0" w:color="auto"/>
        <w:left w:val="none" w:sz="0" w:space="0" w:color="auto"/>
        <w:bottom w:val="none" w:sz="0" w:space="0" w:color="auto"/>
        <w:right w:val="none" w:sz="0" w:space="0" w:color="auto"/>
      </w:divBdr>
    </w:div>
    <w:div w:id="573667528">
      <w:bodyDiv w:val="1"/>
      <w:marLeft w:val="0"/>
      <w:marRight w:val="0"/>
      <w:marTop w:val="0"/>
      <w:marBottom w:val="0"/>
      <w:divBdr>
        <w:top w:val="none" w:sz="0" w:space="0" w:color="auto"/>
        <w:left w:val="none" w:sz="0" w:space="0" w:color="auto"/>
        <w:bottom w:val="none" w:sz="0" w:space="0" w:color="auto"/>
        <w:right w:val="none" w:sz="0" w:space="0" w:color="auto"/>
      </w:divBdr>
    </w:div>
    <w:div w:id="581373724">
      <w:bodyDiv w:val="1"/>
      <w:marLeft w:val="0"/>
      <w:marRight w:val="0"/>
      <w:marTop w:val="0"/>
      <w:marBottom w:val="0"/>
      <w:divBdr>
        <w:top w:val="none" w:sz="0" w:space="0" w:color="auto"/>
        <w:left w:val="none" w:sz="0" w:space="0" w:color="auto"/>
        <w:bottom w:val="none" w:sz="0" w:space="0" w:color="auto"/>
        <w:right w:val="none" w:sz="0" w:space="0" w:color="auto"/>
      </w:divBdr>
    </w:div>
    <w:div w:id="583997170">
      <w:bodyDiv w:val="1"/>
      <w:marLeft w:val="0"/>
      <w:marRight w:val="0"/>
      <w:marTop w:val="0"/>
      <w:marBottom w:val="0"/>
      <w:divBdr>
        <w:top w:val="none" w:sz="0" w:space="0" w:color="auto"/>
        <w:left w:val="none" w:sz="0" w:space="0" w:color="auto"/>
        <w:bottom w:val="none" w:sz="0" w:space="0" w:color="auto"/>
        <w:right w:val="none" w:sz="0" w:space="0" w:color="auto"/>
      </w:divBdr>
    </w:div>
    <w:div w:id="584190999">
      <w:bodyDiv w:val="1"/>
      <w:marLeft w:val="0"/>
      <w:marRight w:val="0"/>
      <w:marTop w:val="0"/>
      <w:marBottom w:val="0"/>
      <w:divBdr>
        <w:top w:val="none" w:sz="0" w:space="0" w:color="auto"/>
        <w:left w:val="none" w:sz="0" w:space="0" w:color="auto"/>
        <w:bottom w:val="none" w:sz="0" w:space="0" w:color="auto"/>
        <w:right w:val="none" w:sz="0" w:space="0" w:color="auto"/>
      </w:divBdr>
    </w:div>
    <w:div w:id="585698896">
      <w:bodyDiv w:val="1"/>
      <w:marLeft w:val="0"/>
      <w:marRight w:val="0"/>
      <w:marTop w:val="0"/>
      <w:marBottom w:val="0"/>
      <w:divBdr>
        <w:top w:val="none" w:sz="0" w:space="0" w:color="auto"/>
        <w:left w:val="none" w:sz="0" w:space="0" w:color="auto"/>
        <w:bottom w:val="none" w:sz="0" w:space="0" w:color="auto"/>
        <w:right w:val="none" w:sz="0" w:space="0" w:color="auto"/>
      </w:divBdr>
    </w:div>
    <w:div w:id="585726497">
      <w:bodyDiv w:val="1"/>
      <w:marLeft w:val="0"/>
      <w:marRight w:val="0"/>
      <w:marTop w:val="0"/>
      <w:marBottom w:val="0"/>
      <w:divBdr>
        <w:top w:val="none" w:sz="0" w:space="0" w:color="auto"/>
        <w:left w:val="none" w:sz="0" w:space="0" w:color="auto"/>
        <w:bottom w:val="none" w:sz="0" w:space="0" w:color="auto"/>
        <w:right w:val="none" w:sz="0" w:space="0" w:color="auto"/>
      </w:divBdr>
    </w:div>
    <w:div w:id="587227523">
      <w:bodyDiv w:val="1"/>
      <w:marLeft w:val="0"/>
      <w:marRight w:val="0"/>
      <w:marTop w:val="0"/>
      <w:marBottom w:val="0"/>
      <w:divBdr>
        <w:top w:val="none" w:sz="0" w:space="0" w:color="auto"/>
        <w:left w:val="none" w:sz="0" w:space="0" w:color="auto"/>
        <w:bottom w:val="none" w:sz="0" w:space="0" w:color="auto"/>
        <w:right w:val="none" w:sz="0" w:space="0" w:color="auto"/>
      </w:divBdr>
    </w:div>
    <w:div w:id="588856189">
      <w:bodyDiv w:val="1"/>
      <w:marLeft w:val="0"/>
      <w:marRight w:val="0"/>
      <w:marTop w:val="0"/>
      <w:marBottom w:val="0"/>
      <w:divBdr>
        <w:top w:val="none" w:sz="0" w:space="0" w:color="auto"/>
        <w:left w:val="none" w:sz="0" w:space="0" w:color="auto"/>
        <w:bottom w:val="none" w:sz="0" w:space="0" w:color="auto"/>
        <w:right w:val="none" w:sz="0" w:space="0" w:color="auto"/>
      </w:divBdr>
    </w:div>
    <w:div w:id="600719179">
      <w:bodyDiv w:val="1"/>
      <w:marLeft w:val="0"/>
      <w:marRight w:val="0"/>
      <w:marTop w:val="0"/>
      <w:marBottom w:val="0"/>
      <w:divBdr>
        <w:top w:val="none" w:sz="0" w:space="0" w:color="auto"/>
        <w:left w:val="none" w:sz="0" w:space="0" w:color="auto"/>
        <w:bottom w:val="none" w:sz="0" w:space="0" w:color="auto"/>
        <w:right w:val="none" w:sz="0" w:space="0" w:color="auto"/>
      </w:divBdr>
    </w:div>
    <w:div w:id="601961194">
      <w:bodyDiv w:val="1"/>
      <w:marLeft w:val="0"/>
      <w:marRight w:val="0"/>
      <w:marTop w:val="0"/>
      <w:marBottom w:val="0"/>
      <w:divBdr>
        <w:top w:val="none" w:sz="0" w:space="0" w:color="auto"/>
        <w:left w:val="none" w:sz="0" w:space="0" w:color="auto"/>
        <w:bottom w:val="none" w:sz="0" w:space="0" w:color="auto"/>
        <w:right w:val="none" w:sz="0" w:space="0" w:color="auto"/>
      </w:divBdr>
    </w:div>
    <w:div w:id="614167763">
      <w:bodyDiv w:val="1"/>
      <w:marLeft w:val="0"/>
      <w:marRight w:val="0"/>
      <w:marTop w:val="0"/>
      <w:marBottom w:val="0"/>
      <w:divBdr>
        <w:top w:val="none" w:sz="0" w:space="0" w:color="auto"/>
        <w:left w:val="none" w:sz="0" w:space="0" w:color="auto"/>
        <w:bottom w:val="none" w:sz="0" w:space="0" w:color="auto"/>
        <w:right w:val="none" w:sz="0" w:space="0" w:color="auto"/>
      </w:divBdr>
    </w:div>
    <w:div w:id="616522955">
      <w:bodyDiv w:val="1"/>
      <w:marLeft w:val="0"/>
      <w:marRight w:val="0"/>
      <w:marTop w:val="0"/>
      <w:marBottom w:val="0"/>
      <w:divBdr>
        <w:top w:val="none" w:sz="0" w:space="0" w:color="auto"/>
        <w:left w:val="none" w:sz="0" w:space="0" w:color="auto"/>
        <w:bottom w:val="none" w:sz="0" w:space="0" w:color="auto"/>
        <w:right w:val="none" w:sz="0" w:space="0" w:color="auto"/>
      </w:divBdr>
    </w:div>
    <w:div w:id="616839266">
      <w:bodyDiv w:val="1"/>
      <w:marLeft w:val="0"/>
      <w:marRight w:val="0"/>
      <w:marTop w:val="0"/>
      <w:marBottom w:val="0"/>
      <w:divBdr>
        <w:top w:val="none" w:sz="0" w:space="0" w:color="auto"/>
        <w:left w:val="none" w:sz="0" w:space="0" w:color="auto"/>
        <w:bottom w:val="none" w:sz="0" w:space="0" w:color="auto"/>
        <w:right w:val="none" w:sz="0" w:space="0" w:color="auto"/>
      </w:divBdr>
    </w:div>
    <w:div w:id="619344042">
      <w:bodyDiv w:val="1"/>
      <w:marLeft w:val="0"/>
      <w:marRight w:val="0"/>
      <w:marTop w:val="0"/>
      <w:marBottom w:val="0"/>
      <w:divBdr>
        <w:top w:val="none" w:sz="0" w:space="0" w:color="auto"/>
        <w:left w:val="none" w:sz="0" w:space="0" w:color="auto"/>
        <w:bottom w:val="none" w:sz="0" w:space="0" w:color="auto"/>
        <w:right w:val="none" w:sz="0" w:space="0" w:color="auto"/>
      </w:divBdr>
    </w:div>
    <w:div w:id="629363440">
      <w:bodyDiv w:val="1"/>
      <w:marLeft w:val="0"/>
      <w:marRight w:val="0"/>
      <w:marTop w:val="0"/>
      <w:marBottom w:val="0"/>
      <w:divBdr>
        <w:top w:val="none" w:sz="0" w:space="0" w:color="auto"/>
        <w:left w:val="none" w:sz="0" w:space="0" w:color="auto"/>
        <w:bottom w:val="none" w:sz="0" w:space="0" w:color="auto"/>
        <w:right w:val="none" w:sz="0" w:space="0" w:color="auto"/>
      </w:divBdr>
    </w:div>
    <w:div w:id="633098529">
      <w:bodyDiv w:val="1"/>
      <w:marLeft w:val="0"/>
      <w:marRight w:val="0"/>
      <w:marTop w:val="0"/>
      <w:marBottom w:val="0"/>
      <w:divBdr>
        <w:top w:val="none" w:sz="0" w:space="0" w:color="auto"/>
        <w:left w:val="none" w:sz="0" w:space="0" w:color="auto"/>
        <w:bottom w:val="none" w:sz="0" w:space="0" w:color="auto"/>
        <w:right w:val="none" w:sz="0" w:space="0" w:color="auto"/>
      </w:divBdr>
    </w:div>
    <w:div w:id="647323657">
      <w:bodyDiv w:val="1"/>
      <w:marLeft w:val="0"/>
      <w:marRight w:val="0"/>
      <w:marTop w:val="0"/>
      <w:marBottom w:val="0"/>
      <w:divBdr>
        <w:top w:val="none" w:sz="0" w:space="0" w:color="auto"/>
        <w:left w:val="none" w:sz="0" w:space="0" w:color="auto"/>
        <w:bottom w:val="none" w:sz="0" w:space="0" w:color="auto"/>
        <w:right w:val="none" w:sz="0" w:space="0" w:color="auto"/>
      </w:divBdr>
    </w:div>
    <w:div w:id="670333297">
      <w:bodyDiv w:val="1"/>
      <w:marLeft w:val="0"/>
      <w:marRight w:val="0"/>
      <w:marTop w:val="0"/>
      <w:marBottom w:val="0"/>
      <w:divBdr>
        <w:top w:val="none" w:sz="0" w:space="0" w:color="auto"/>
        <w:left w:val="none" w:sz="0" w:space="0" w:color="auto"/>
        <w:bottom w:val="none" w:sz="0" w:space="0" w:color="auto"/>
        <w:right w:val="none" w:sz="0" w:space="0" w:color="auto"/>
      </w:divBdr>
    </w:div>
    <w:div w:id="676620996">
      <w:bodyDiv w:val="1"/>
      <w:marLeft w:val="0"/>
      <w:marRight w:val="0"/>
      <w:marTop w:val="0"/>
      <w:marBottom w:val="0"/>
      <w:divBdr>
        <w:top w:val="none" w:sz="0" w:space="0" w:color="auto"/>
        <w:left w:val="none" w:sz="0" w:space="0" w:color="auto"/>
        <w:bottom w:val="none" w:sz="0" w:space="0" w:color="auto"/>
        <w:right w:val="none" w:sz="0" w:space="0" w:color="auto"/>
      </w:divBdr>
    </w:div>
    <w:div w:id="681199746">
      <w:bodyDiv w:val="1"/>
      <w:marLeft w:val="0"/>
      <w:marRight w:val="0"/>
      <w:marTop w:val="0"/>
      <w:marBottom w:val="0"/>
      <w:divBdr>
        <w:top w:val="none" w:sz="0" w:space="0" w:color="auto"/>
        <w:left w:val="none" w:sz="0" w:space="0" w:color="auto"/>
        <w:bottom w:val="none" w:sz="0" w:space="0" w:color="auto"/>
        <w:right w:val="none" w:sz="0" w:space="0" w:color="auto"/>
      </w:divBdr>
    </w:div>
    <w:div w:id="684941920">
      <w:bodyDiv w:val="1"/>
      <w:marLeft w:val="0"/>
      <w:marRight w:val="0"/>
      <w:marTop w:val="0"/>
      <w:marBottom w:val="0"/>
      <w:divBdr>
        <w:top w:val="none" w:sz="0" w:space="0" w:color="auto"/>
        <w:left w:val="none" w:sz="0" w:space="0" w:color="auto"/>
        <w:bottom w:val="none" w:sz="0" w:space="0" w:color="auto"/>
        <w:right w:val="none" w:sz="0" w:space="0" w:color="auto"/>
      </w:divBdr>
    </w:div>
    <w:div w:id="688141322">
      <w:bodyDiv w:val="1"/>
      <w:marLeft w:val="0"/>
      <w:marRight w:val="0"/>
      <w:marTop w:val="0"/>
      <w:marBottom w:val="0"/>
      <w:divBdr>
        <w:top w:val="none" w:sz="0" w:space="0" w:color="auto"/>
        <w:left w:val="none" w:sz="0" w:space="0" w:color="auto"/>
        <w:bottom w:val="none" w:sz="0" w:space="0" w:color="auto"/>
        <w:right w:val="none" w:sz="0" w:space="0" w:color="auto"/>
      </w:divBdr>
    </w:div>
    <w:div w:id="689528885">
      <w:bodyDiv w:val="1"/>
      <w:marLeft w:val="0"/>
      <w:marRight w:val="0"/>
      <w:marTop w:val="0"/>
      <w:marBottom w:val="0"/>
      <w:divBdr>
        <w:top w:val="none" w:sz="0" w:space="0" w:color="auto"/>
        <w:left w:val="none" w:sz="0" w:space="0" w:color="auto"/>
        <w:bottom w:val="none" w:sz="0" w:space="0" w:color="auto"/>
        <w:right w:val="none" w:sz="0" w:space="0" w:color="auto"/>
      </w:divBdr>
    </w:div>
    <w:div w:id="697390905">
      <w:bodyDiv w:val="1"/>
      <w:marLeft w:val="0"/>
      <w:marRight w:val="0"/>
      <w:marTop w:val="0"/>
      <w:marBottom w:val="0"/>
      <w:divBdr>
        <w:top w:val="none" w:sz="0" w:space="0" w:color="auto"/>
        <w:left w:val="none" w:sz="0" w:space="0" w:color="auto"/>
        <w:bottom w:val="none" w:sz="0" w:space="0" w:color="auto"/>
        <w:right w:val="none" w:sz="0" w:space="0" w:color="auto"/>
      </w:divBdr>
    </w:div>
    <w:div w:id="705839398">
      <w:bodyDiv w:val="1"/>
      <w:marLeft w:val="0"/>
      <w:marRight w:val="0"/>
      <w:marTop w:val="0"/>
      <w:marBottom w:val="0"/>
      <w:divBdr>
        <w:top w:val="none" w:sz="0" w:space="0" w:color="auto"/>
        <w:left w:val="none" w:sz="0" w:space="0" w:color="auto"/>
        <w:bottom w:val="none" w:sz="0" w:space="0" w:color="auto"/>
        <w:right w:val="none" w:sz="0" w:space="0" w:color="auto"/>
      </w:divBdr>
    </w:div>
    <w:div w:id="716012355">
      <w:bodyDiv w:val="1"/>
      <w:marLeft w:val="0"/>
      <w:marRight w:val="0"/>
      <w:marTop w:val="0"/>
      <w:marBottom w:val="0"/>
      <w:divBdr>
        <w:top w:val="none" w:sz="0" w:space="0" w:color="auto"/>
        <w:left w:val="none" w:sz="0" w:space="0" w:color="auto"/>
        <w:bottom w:val="none" w:sz="0" w:space="0" w:color="auto"/>
        <w:right w:val="none" w:sz="0" w:space="0" w:color="auto"/>
      </w:divBdr>
    </w:div>
    <w:div w:id="727067736">
      <w:bodyDiv w:val="1"/>
      <w:marLeft w:val="0"/>
      <w:marRight w:val="0"/>
      <w:marTop w:val="0"/>
      <w:marBottom w:val="0"/>
      <w:divBdr>
        <w:top w:val="none" w:sz="0" w:space="0" w:color="auto"/>
        <w:left w:val="none" w:sz="0" w:space="0" w:color="auto"/>
        <w:bottom w:val="none" w:sz="0" w:space="0" w:color="auto"/>
        <w:right w:val="none" w:sz="0" w:space="0" w:color="auto"/>
      </w:divBdr>
    </w:div>
    <w:div w:id="728261441">
      <w:bodyDiv w:val="1"/>
      <w:marLeft w:val="0"/>
      <w:marRight w:val="0"/>
      <w:marTop w:val="0"/>
      <w:marBottom w:val="0"/>
      <w:divBdr>
        <w:top w:val="none" w:sz="0" w:space="0" w:color="auto"/>
        <w:left w:val="none" w:sz="0" w:space="0" w:color="auto"/>
        <w:bottom w:val="none" w:sz="0" w:space="0" w:color="auto"/>
        <w:right w:val="none" w:sz="0" w:space="0" w:color="auto"/>
      </w:divBdr>
    </w:div>
    <w:div w:id="733237730">
      <w:bodyDiv w:val="1"/>
      <w:marLeft w:val="0"/>
      <w:marRight w:val="0"/>
      <w:marTop w:val="0"/>
      <w:marBottom w:val="0"/>
      <w:divBdr>
        <w:top w:val="none" w:sz="0" w:space="0" w:color="auto"/>
        <w:left w:val="none" w:sz="0" w:space="0" w:color="auto"/>
        <w:bottom w:val="none" w:sz="0" w:space="0" w:color="auto"/>
        <w:right w:val="none" w:sz="0" w:space="0" w:color="auto"/>
      </w:divBdr>
    </w:div>
    <w:div w:id="733621438">
      <w:bodyDiv w:val="1"/>
      <w:marLeft w:val="0"/>
      <w:marRight w:val="0"/>
      <w:marTop w:val="0"/>
      <w:marBottom w:val="0"/>
      <w:divBdr>
        <w:top w:val="none" w:sz="0" w:space="0" w:color="auto"/>
        <w:left w:val="none" w:sz="0" w:space="0" w:color="auto"/>
        <w:bottom w:val="none" w:sz="0" w:space="0" w:color="auto"/>
        <w:right w:val="none" w:sz="0" w:space="0" w:color="auto"/>
      </w:divBdr>
    </w:div>
    <w:div w:id="739399871">
      <w:bodyDiv w:val="1"/>
      <w:marLeft w:val="0"/>
      <w:marRight w:val="0"/>
      <w:marTop w:val="0"/>
      <w:marBottom w:val="0"/>
      <w:divBdr>
        <w:top w:val="none" w:sz="0" w:space="0" w:color="auto"/>
        <w:left w:val="none" w:sz="0" w:space="0" w:color="auto"/>
        <w:bottom w:val="none" w:sz="0" w:space="0" w:color="auto"/>
        <w:right w:val="none" w:sz="0" w:space="0" w:color="auto"/>
      </w:divBdr>
    </w:div>
    <w:div w:id="750079870">
      <w:bodyDiv w:val="1"/>
      <w:marLeft w:val="0"/>
      <w:marRight w:val="0"/>
      <w:marTop w:val="0"/>
      <w:marBottom w:val="0"/>
      <w:divBdr>
        <w:top w:val="none" w:sz="0" w:space="0" w:color="auto"/>
        <w:left w:val="none" w:sz="0" w:space="0" w:color="auto"/>
        <w:bottom w:val="none" w:sz="0" w:space="0" w:color="auto"/>
        <w:right w:val="none" w:sz="0" w:space="0" w:color="auto"/>
      </w:divBdr>
    </w:div>
    <w:div w:id="754983175">
      <w:bodyDiv w:val="1"/>
      <w:marLeft w:val="0"/>
      <w:marRight w:val="0"/>
      <w:marTop w:val="0"/>
      <w:marBottom w:val="0"/>
      <w:divBdr>
        <w:top w:val="none" w:sz="0" w:space="0" w:color="auto"/>
        <w:left w:val="none" w:sz="0" w:space="0" w:color="auto"/>
        <w:bottom w:val="none" w:sz="0" w:space="0" w:color="auto"/>
        <w:right w:val="none" w:sz="0" w:space="0" w:color="auto"/>
      </w:divBdr>
    </w:div>
    <w:div w:id="755595238">
      <w:bodyDiv w:val="1"/>
      <w:marLeft w:val="0"/>
      <w:marRight w:val="0"/>
      <w:marTop w:val="0"/>
      <w:marBottom w:val="0"/>
      <w:divBdr>
        <w:top w:val="none" w:sz="0" w:space="0" w:color="auto"/>
        <w:left w:val="none" w:sz="0" w:space="0" w:color="auto"/>
        <w:bottom w:val="none" w:sz="0" w:space="0" w:color="auto"/>
        <w:right w:val="none" w:sz="0" w:space="0" w:color="auto"/>
      </w:divBdr>
    </w:div>
    <w:div w:id="769083866">
      <w:bodyDiv w:val="1"/>
      <w:marLeft w:val="0"/>
      <w:marRight w:val="0"/>
      <w:marTop w:val="0"/>
      <w:marBottom w:val="0"/>
      <w:divBdr>
        <w:top w:val="none" w:sz="0" w:space="0" w:color="auto"/>
        <w:left w:val="none" w:sz="0" w:space="0" w:color="auto"/>
        <w:bottom w:val="none" w:sz="0" w:space="0" w:color="auto"/>
        <w:right w:val="none" w:sz="0" w:space="0" w:color="auto"/>
      </w:divBdr>
    </w:div>
    <w:div w:id="769398043">
      <w:bodyDiv w:val="1"/>
      <w:marLeft w:val="0"/>
      <w:marRight w:val="0"/>
      <w:marTop w:val="0"/>
      <w:marBottom w:val="0"/>
      <w:divBdr>
        <w:top w:val="none" w:sz="0" w:space="0" w:color="auto"/>
        <w:left w:val="none" w:sz="0" w:space="0" w:color="auto"/>
        <w:bottom w:val="none" w:sz="0" w:space="0" w:color="auto"/>
        <w:right w:val="none" w:sz="0" w:space="0" w:color="auto"/>
      </w:divBdr>
    </w:div>
    <w:div w:id="772745599">
      <w:bodyDiv w:val="1"/>
      <w:marLeft w:val="0"/>
      <w:marRight w:val="0"/>
      <w:marTop w:val="0"/>
      <w:marBottom w:val="0"/>
      <w:divBdr>
        <w:top w:val="none" w:sz="0" w:space="0" w:color="auto"/>
        <w:left w:val="none" w:sz="0" w:space="0" w:color="auto"/>
        <w:bottom w:val="none" w:sz="0" w:space="0" w:color="auto"/>
        <w:right w:val="none" w:sz="0" w:space="0" w:color="auto"/>
      </w:divBdr>
    </w:div>
    <w:div w:id="775710478">
      <w:bodyDiv w:val="1"/>
      <w:marLeft w:val="0"/>
      <w:marRight w:val="0"/>
      <w:marTop w:val="0"/>
      <w:marBottom w:val="0"/>
      <w:divBdr>
        <w:top w:val="none" w:sz="0" w:space="0" w:color="auto"/>
        <w:left w:val="none" w:sz="0" w:space="0" w:color="auto"/>
        <w:bottom w:val="none" w:sz="0" w:space="0" w:color="auto"/>
        <w:right w:val="none" w:sz="0" w:space="0" w:color="auto"/>
      </w:divBdr>
    </w:div>
    <w:div w:id="781458000">
      <w:bodyDiv w:val="1"/>
      <w:marLeft w:val="0"/>
      <w:marRight w:val="0"/>
      <w:marTop w:val="0"/>
      <w:marBottom w:val="0"/>
      <w:divBdr>
        <w:top w:val="none" w:sz="0" w:space="0" w:color="auto"/>
        <w:left w:val="none" w:sz="0" w:space="0" w:color="auto"/>
        <w:bottom w:val="none" w:sz="0" w:space="0" w:color="auto"/>
        <w:right w:val="none" w:sz="0" w:space="0" w:color="auto"/>
      </w:divBdr>
    </w:div>
    <w:div w:id="784233869">
      <w:bodyDiv w:val="1"/>
      <w:marLeft w:val="0"/>
      <w:marRight w:val="0"/>
      <w:marTop w:val="0"/>
      <w:marBottom w:val="0"/>
      <w:divBdr>
        <w:top w:val="none" w:sz="0" w:space="0" w:color="auto"/>
        <w:left w:val="none" w:sz="0" w:space="0" w:color="auto"/>
        <w:bottom w:val="none" w:sz="0" w:space="0" w:color="auto"/>
        <w:right w:val="none" w:sz="0" w:space="0" w:color="auto"/>
      </w:divBdr>
    </w:div>
    <w:div w:id="788207958">
      <w:bodyDiv w:val="1"/>
      <w:marLeft w:val="0"/>
      <w:marRight w:val="0"/>
      <w:marTop w:val="0"/>
      <w:marBottom w:val="0"/>
      <w:divBdr>
        <w:top w:val="none" w:sz="0" w:space="0" w:color="auto"/>
        <w:left w:val="none" w:sz="0" w:space="0" w:color="auto"/>
        <w:bottom w:val="none" w:sz="0" w:space="0" w:color="auto"/>
        <w:right w:val="none" w:sz="0" w:space="0" w:color="auto"/>
      </w:divBdr>
    </w:div>
    <w:div w:id="795833366">
      <w:bodyDiv w:val="1"/>
      <w:marLeft w:val="0"/>
      <w:marRight w:val="0"/>
      <w:marTop w:val="0"/>
      <w:marBottom w:val="0"/>
      <w:divBdr>
        <w:top w:val="none" w:sz="0" w:space="0" w:color="auto"/>
        <w:left w:val="none" w:sz="0" w:space="0" w:color="auto"/>
        <w:bottom w:val="none" w:sz="0" w:space="0" w:color="auto"/>
        <w:right w:val="none" w:sz="0" w:space="0" w:color="auto"/>
      </w:divBdr>
    </w:div>
    <w:div w:id="815997905">
      <w:bodyDiv w:val="1"/>
      <w:marLeft w:val="0"/>
      <w:marRight w:val="0"/>
      <w:marTop w:val="0"/>
      <w:marBottom w:val="0"/>
      <w:divBdr>
        <w:top w:val="none" w:sz="0" w:space="0" w:color="auto"/>
        <w:left w:val="none" w:sz="0" w:space="0" w:color="auto"/>
        <w:bottom w:val="none" w:sz="0" w:space="0" w:color="auto"/>
        <w:right w:val="none" w:sz="0" w:space="0" w:color="auto"/>
      </w:divBdr>
    </w:div>
    <w:div w:id="817455185">
      <w:bodyDiv w:val="1"/>
      <w:marLeft w:val="0"/>
      <w:marRight w:val="0"/>
      <w:marTop w:val="0"/>
      <w:marBottom w:val="0"/>
      <w:divBdr>
        <w:top w:val="none" w:sz="0" w:space="0" w:color="auto"/>
        <w:left w:val="none" w:sz="0" w:space="0" w:color="auto"/>
        <w:bottom w:val="none" w:sz="0" w:space="0" w:color="auto"/>
        <w:right w:val="none" w:sz="0" w:space="0" w:color="auto"/>
      </w:divBdr>
    </w:div>
    <w:div w:id="818031816">
      <w:bodyDiv w:val="1"/>
      <w:marLeft w:val="0"/>
      <w:marRight w:val="0"/>
      <w:marTop w:val="0"/>
      <w:marBottom w:val="0"/>
      <w:divBdr>
        <w:top w:val="none" w:sz="0" w:space="0" w:color="auto"/>
        <w:left w:val="none" w:sz="0" w:space="0" w:color="auto"/>
        <w:bottom w:val="none" w:sz="0" w:space="0" w:color="auto"/>
        <w:right w:val="none" w:sz="0" w:space="0" w:color="auto"/>
      </w:divBdr>
    </w:div>
    <w:div w:id="818232704">
      <w:bodyDiv w:val="1"/>
      <w:marLeft w:val="0"/>
      <w:marRight w:val="0"/>
      <w:marTop w:val="0"/>
      <w:marBottom w:val="0"/>
      <w:divBdr>
        <w:top w:val="none" w:sz="0" w:space="0" w:color="auto"/>
        <w:left w:val="none" w:sz="0" w:space="0" w:color="auto"/>
        <w:bottom w:val="none" w:sz="0" w:space="0" w:color="auto"/>
        <w:right w:val="none" w:sz="0" w:space="0" w:color="auto"/>
      </w:divBdr>
    </w:div>
    <w:div w:id="827134979">
      <w:bodyDiv w:val="1"/>
      <w:marLeft w:val="0"/>
      <w:marRight w:val="0"/>
      <w:marTop w:val="0"/>
      <w:marBottom w:val="0"/>
      <w:divBdr>
        <w:top w:val="none" w:sz="0" w:space="0" w:color="auto"/>
        <w:left w:val="none" w:sz="0" w:space="0" w:color="auto"/>
        <w:bottom w:val="none" w:sz="0" w:space="0" w:color="auto"/>
        <w:right w:val="none" w:sz="0" w:space="0" w:color="auto"/>
      </w:divBdr>
    </w:div>
    <w:div w:id="830290074">
      <w:bodyDiv w:val="1"/>
      <w:marLeft w:val="0"/>
      <w:marRight w:val="0"/>
      <w:marTop w:val="0"/>
      <w:marBottom w:val="0"/>
      <w:divBdr>
        <w:top w:val="none" w:sz="0" w:space="0" w:color="auto"/>
        <w:left w:val="none" w:sz="0" w:space="0" w:color="auto"/>
        <w:bottom w:val="none" w:sz="0" w:space="0" w:color="auto"/>
        <w:right w:val="none" w:sz="0" w:space="0" w:color="auto"/>
      </w:divBdr>
    </w:div>
    <w:div w:id="830411897">
      <w:bodyDiv w:val="1"/>
      <w:marLeft w:val="0"/>
      <w:marRight w:val="0"/>
      <w:marTop w:val="0"/>
      <w:marBottom w:val="0"/>
      <w:divBdr>
        <w:top w:val="none" w:sz="0" w:space="0" w:color="auto"/>
        <w:left w:val="none" w:sz="0" w:space="0" w:color="auto"/>
        <w:bottom w:val="none" w:sz="0" w:space="0" w:color="auto"/>
        <w:right w:val="none" w:sz="0" w:space="0" w:color="auto"/>
      </w:divBdr>
    </w:div>
    <w:div w:id="839396527">
      <w:bodyDiv w:val="1"/>
      <w:marLeft w:val="0"/>
      <w:marRight w:val="0"/>
      <w:marTop w:val="0"/>
      <w:marBottom w:val="0"/>
      <w:divBdr>
        <w:top w:val="none" w:sz="0" w:space="0" w:color="auto"/>
        <w:left w:val="none" w:sz="0" w:space="0" w:color="auto"/>
        <w:bottom w:val="none" w:sz="0" w:space="0" w:color="auto"/>
        <w:right w:val="none" w:sz="0" w:space="0" w:color="auto"/>
      </w:divBdr>
    </w:div>
    <w:div w:id="841894652">
      <w:bodyDiv w:val="1"/>
      <w:marLeft w:val="0"/>
      <w:marRight w:val="0"/>
      <w:marTop w:val="0"/>
      <w:marBottom w:val="0"/>
      <w:divBdr>
        <w:top w:val="none" w:sz="0" w:space="0" w:color="auto"/>
        <w:left w:val="none" w:sz="0" w:space="0" w:color="auto"/>
        <w:bottom w:val="none" w:sz="0" w:space="0" w:color="auto"/>
        <w:right w:val="none" w:sz="0" w:space="0" w:color="auto"/>
      </w:divBdr>
    </w:div>
    <w:div w:id="842933420">
      <w:bodyDiv w:val="1"/>
      <w:marLeft w:val="0"/>
      <w:marRight w:val="0"/>
      <w:marTop w:val="0"/>
      <w:marBottom w:val="0"/>
      <w:divBdr>
        <w:top w:val="none" w:sz="0" w:space="0" w:color="auto"/>
        <w:left w:val="none" w:sz="0" w:space="0" w:color="auto"/>
        <w:bottom w:val="none" w:sz="0" w:space="0" w:color="auto"/>
        <w:right w:val="none" w:sz="0" w:space="0" w:color="auto"/>
      </w:divBdr>
    </w:div>
    <w:div w:id="845048953">
      <w:bodyDiv w:val="1"/>
      <w:marLeft w:val="0"/>
      <w:marRight w:val="0"/>
      <w:marTop w:val="0"/>
      <w:marBottom w:val="0"/>
      <w:divBdr>
        <w:top w:val="none" w:sz="0" w:space="0" w:color="auto"/>
        <w:left w:val="none" w:sz="0" w:space="0" w:color="auto"/>
        <w:bottom w:val="none" w:sz="0" w:space="0" w:color="auto"/>
        <w:right w:val="none" w:sz="0" w:space="0" w:color="auto"/>
      </w:divBdr>
    </w:div>
    <w:div w:id="846483457">
      <w:bodyDiv w:val="1"/>
      <w:marLeft w:val="0"/>
      <w:marRight w:val="0"/>
      <w:marTop w:val="0"/>
      <w:marBottom w:val="0"/>
      <w:divBdr>
        <w:top w:val="none" w:sz="0" w:space="0" w:color="auto"/>
        <w:left w:val="none" w:sz="0" w:space="0" w:color="auto"/>
        <w:bottom w:val="none" w:sz="0" w:space="0" w:color="auto"/>
        <w:right w:val="none" w:sz="0" w:space="0" w:color="auto"/>
      </w:divBdr>
    </w:div>
    <w:div w:id="849488414">
      <w:bodyDiv w:val="1"/>
      <w:marLeft w:val="0"/>
      <w:marRight w:val="0"/>
      <w:marTop w:val="0"/>
      <w:marBottom w:val="0"/>
      <w:divBdr>
        <w:top w:val="none" w:sz="0" w:space="0" w:color="auto"/>
        <w:left w:val="none" w:sz="0" w:space="0" w:color="auto"/>
        <w:bottom w:val="none" w:sz="0" w:space="0" w:color="auto"/>
        <w:right w:val="none" w:sz="0" w:space="0" w:color="auto"/>
      </w:divBdr>
    </w:div>
    <w:div w:id="855314664">
      <w:bodyDiv w:val="1"/>
      <w:marLeft w:val="0"/>
      <w:marRight w:val="0"/>
      <w:marTop w:val="0"/>
      <w:marBottom w:val="0"/>
      <w:divBdr>
        <w:top w:val="none" w:sz="0" w:space="0" w:color="auto"/>
        <w:left w:val="none" w:sz="0" w:space="0" w:color="auto"/>
        <w:bottom w:val="none" w:sz="0" w:space="0" w:color="auto"/>
        <w:right w:val="none" w:sz="0" w:space="0" w:color="auto"/>
      </w:divBdr>
    </w:div>
    <w:div w:id="859317081">
      <w:bodyDiv w:val="1"/>
      <w:marLeft w:val="0"/>
      <w:marRight w:val="0"/>
      <w:marTop w:val="0"/>
      <w:marBottom w:val="0"/>
      <w:divBdr>
        <w:top w:val="none" w:sz="0" w:space="0" w:color="auto"/>
        <w:left w:val="none" w:sz="0" w:space="0" w:color="auto"/>
        <w:bottom w:val="none" w:sz="0" w:space="0" w:color="auto"/>
        <w:right w:val="none" w:sz="0" w:space="0" w:color="auto"/>
      </w:divBdr>
    </w:div>
    <w:div w:id="869143347">
      <w:bodyDiv w:val="1"/>
      <w:marLeft w:val="0"/>
      <w:marRight w:val="0"/>
      <w:marTop w:val="0"/>
      <w:marBottom w:val="0"/>
      <w:divBdr>
        <w:top w:val="none" w:sz="0" w:space="0" w:color="auto"/>
        <w:left w:val="none" w:sz="0" w:space="0" w:color="auto"/>
        <w:bottom w:val="none" w:sz="0" w:space="0" w:color="auto"/>
        <w:right w:val="none" w:sz="0" w:space="0" w:color="auto"/>
      </w:divBdr>
    </w:div>
    <w:div w:id="873886254">
      <w:bodyDiv w:val="1"/>
      <w:marLeft w:val="0"/>
      <w:marRight w:val="0"/>
      <w:marTop w:val="0"/>
      <w:marBottom w:val="0"/>
      <w:divBdr>
        <w:top w:val="none" w:sz="0" w:space="0" w:color="auto"/>
        <w:left w:val="none" w:sz="0" w:space="0" w:color="auto"/>
        <w:bottom w:val="none" w:sz="0" w:space="0" w:color="auto"/>
        <w:right w:val="none" w:sz="0" w:space="0" w:color="auto"/>
      </w:divBdr>
    </w:div>
    <w:div w:id="881018171">
      <w:bodyDiv w:val="1"/>
      <w:marLeft w:val="0"/>
      <w:marRight w:val="0"/>
      <w:marTop w:val="0"/>
      <w:marBottom w:val="0"/>
      <w:divBdr>
        <w:top w:val="none" w:sz="0" w:space="0" w:color="auto"/>
        <w:left w:val="none" w:sz="0" w:space="0" w:color="auto"/>
        <w:bottom w:val="none" w:sz="0" w:space="0" w:color="auto"/>
        <w:right w:val="none" w:sz="0" w:space="0" w:color="auto"/>
      </w:divBdr>
    </w:div>
    <w:div w:id="898901506">
      <w:bodyDiv w:val="1"/>
      <w:marLeft w:val="0"/>
      <w:marRight w:val="0"/>
      <w:marTop w:val="0"/>
      <w:marBottom w:val="0"/>
      <w:divBdr>
        <w:top w:val="none" w:sz="0" w:space="0" w:color="auto"/>
        <w:left w:val="none" w:sz="0" w:space="0" w:color="auto"/>
        <w:bottom w:val="none" w:sz="0" w:space="0" w:color="auto"/>
        <w:right w:val="none" w:sz="0" w:space="0" w:color="auto"/>
      </w:divBdr>
    </w:div>
    <w:div w:id="898981811">
      <w:bodyDiv w:val="1"/>
      <w:marLeft w:val="0"/>
      <w:marRight w:val="0"/>
      <w:marTop w:val="0"/>
      <w:marBottom w:val="0"/>
      <w:divBdr>
        <w:top w:val="none" w:sz="0" w:space="0" w:color="auto"/>
        <w:left w:val="none" w:sz="0" w:space="0" w:color="auto"/>
        <w:bottom w:val="none" w:sz="0" w:space="0" w:color="auto"/>
        <w:right w:val="none" w:sz="0" w:space="0" w:color="auto"/>
      </w:divBdr>
    </w:div>
    <w:div w:id="905795345">
      <w:bodyDiv w:val="1"/>
      <w:marLeft w:val="0"/>
      <w:marRight w:val="0"/>
      <w:marTop w:val="0"/>
      <w:marBottom w:val="0"/>
      <w:divBdr>
        <w:top w:val="none" w:sz="0" w:space="0" w:color="auto"/>
        <w:left w:val="none" w:sz="0" w:space="0" w:color="auto"/>
        <w:bottom w:val="none" w:sz="0" w:space="0" w:color="auto"/>
        <w:right w:val="none" w:sz="0" w:space="0" w:color="auto"/>
      </w:divBdr>
    </w:div>
    <w:div w:id="905991055">
      <w:bodyDiv w:val="1"/>
      <w:marLeft w:val="0"/>
      <w:marRight w:val="0"/>
      <w:marTop w:val="0"/>
      <w:marBottom w:val="0"/>
      <w:divBdr>
        <w:top w:val="none" w:sz="0" w:space="0" w:color="auto"/>
        <w:left w:val="none" w:sz="0" w:space="0" w:color="auto"/>
        <w:bottom w:val="none" w:sz="0" w:space="0" w:color="auto"/>
        <w:right w:val="none" w:sz="0" w:space="0" w:color="auto"/>
      </w:divBdr>
    </w:div>
    <w:div w:id="906458842">
      <w:bodyDiv w:val="1"/>
      <w:marLeft w:val="0"/>
      <w:marRight w:val="0"/>
      <w:marTop w:val="0"/>
      <w:marBottom w:val="0"/>
      <w:divBdr>
        <w:top w:val="none" w:sz="0" w:space="0" w:color="auto"/>
        <w:left w:val="none" w:sz="0" w:space="0" w:color="auto"/>
        <w:bottom w:val="none" w:sz="0" w:space="0" w:color="auto"/>
        <w:right w:val="none" w:sz="0" w:space="0" w:color="auto"/>
      </w:divBdr>
    </w:div>
    <w:div w:id="911309766">
      <w:bodyDiv w:val="1"/>
      <w:marLeft w:val="0"/>
      <w:marRight w:val="0"/>
      <w:marTop w:val="0"/>
      <w:marBottom w:val="0"/>
      <w:divBdr>
        <w:top w:val="none" w:sz="0" w:space="0" w:color="auto"/>
        <w:left w:val="none" w:sz="0" w:space="0" w:color="auto"/>
        <w:bottom w:val="none" w:sz="0" w:space="0" w:color="auto"/>
        <w:right w:val="none" w:sz="0" w:space="0" w:color="auto"/>
      </w:divBdr>
    </w:div>
    <w:div w:id="911424770">
      <w:bodyDiv w:val="1"/>
      <w:marLeft w:val="0"/>
      <w:marRight w:val="0"/>
      <w:marTop w:val="0"/>
      <w:marBottom w:val="0"/>
      <w:divBdr>
        <w:top w:val="none" w:sz="0" w:space="0" w:color="auto"/>
        <w:left w:val="none" w:sz="0" w:space="0" w:color="auto"/>
        <w:bottom w:val="none" w:sz="0" w:space="0" w:color="auto"/>
        <w:right w:val="none" w:sz="0" w:space="0" w:color="auto"/>
      </w:divBdr>
    </w:div>
    <w:div w:id="912087441">
      <w:bodyDiv w:val="1"/>
      <w:marLeft w:val="0"/>
      <w:marRight w:val="0"/>
      <w:marTop w:val="0"/>
      <w:marBottom w:val="0"/>
      <w:divBdr>
        <w:top w:val="none" w:sz="0" w:space="0" w:color="auto"/>
        <w:left w:val="none" w:sz="0" w:space="0" w:color="auto"/>
        <w:bottom w:val="none" w:sz="0" w:space="0" w:color="auto"/>
        <w:right w:val="none" w:sz="0" w:space="0" w:color="auto"/>
      </w:divBdr>
    </w:div>
    <w:div w:id="918752767">
      <w:bodyDiv w:val="1"/>
      <w:marLeft w:val="0"/>
      <w:marRight w:val="0"/>
      <w:marTop w:val="0"/>
      <w:marBottom w:val="0"/>
      <w:divBdr>
        <w:top w:val="none" w:sz="0" w:space="0" w:color="auto"/>
        <w:left w:val="none" w:sz="0" w:space="0" w:color="auto"/>
        <w:bottom w:val="none" w:sz="0" w:space="0" w:color="auto"/>
        <w:right w:val="none" w:sz="0" w:space="0" w:color="auto"/>
      </w:divBdr>
    </w:div>
    <w:div w:id="934167909">
      <w:bodyDiv w:val="1"/>
      <w:marLeft w:val="0"/>
      <w:marRight w:val="0"/>
      <w:marTop w:val="0"/>
      <w:marBottom w:val="0"/>
      <w:divBdr>
        <w:top w:val="none" w:sz="0" w:space="0" w:color="auto"/>
        <w:left w:val="none" w:sz="0" w:space="0" w:color="auto"/>
        <w:bottom w:val="none" w:sz="0" w:space="0" w:color="auto"/>
        <w:right w:val="none" w:sz="0" w:space="0" w:color="auto"/>
      </w:divBdr>
    </w:div>
    <w:div w:id="940797859">
      <w:bodyDiv w:val="1"/>
      <w:marLeft w:val="0"/>
      <w:marRight w:val="0"/>
      <w:marTop w:val="0"/>
      <w:marBottom w:val="0"/>
      <w:divBdr>
        <w:top w:val="none" w:sz="0" w:space="0" w:color="auto"/>
        <w:left w:val="none" w:sz="0" w:space="0" w:color="auto"/>
        <w:bottom w:val="none" w:sz="0" w:space="0" w:color="auto"/>
        <w:right w:val="none" w:sz="0" w:space="0" w:color="auto"/>
      </w:divBdr>
    </w:div>
    <w:div w:id="942690439">
      <w:bodyDiv w:val="1"/>
      <w:marLeft w:val="0"/>
      <w:marRight w:val="0"/>
      <w:marTop w:val="0"/>
      <w:marBottom w:val="0"/>
      <w:divBdr>
        <w:top w:val="none" w:sz="0" w:space="0" w:color="auto"/>
        <w:left w:val="none" w:sz="0" w:space="0" w:color="auto"/>
        <w:bottom w:val="none" w:sz="0" w:space="0" w:color="auto"/>
        <w:right w:val="none" w:sz="0" w:space="0" w:color="auto"/>
      </w:divBdr>
    </w:div>
    <w:div w:id="946354449">
      <w:bodyDiv w:val="1"/>
      <w:marLeft w:val="0"/>
      <w:marRight w:val="0"/>
      <w:marTop w:val="0"/>
      <w:marBottom w:val="0"/>
      <w:divBdr>
        <w:top w:val="none" w:sz="0" w:space="0" w:color="auto"/>
        <w:left w:val="none" w:sz="0" w:space="0" w:color="auto"/>
        <w:bottom w:val="none" w:sz="0" w:space="0" w:color="auto"/>
        <w:right w:val="none" w:sz="0" w:space="0" w:color="auto"/>
      </w:divBdr>
    </w:div>
    <w:div w:id="949437260">
      <w:bodyDiv w:val="1"/>
      <w:marLeft w:val="0"/>
      <w:marRight w:val="0"/>
      <w:marTop w:val="0"/>
      <w:marBottom w:val="0"/>
      <w:divBdr>
        <w:top w:val="none" w:sz="0" w:space="0" w:color="auto"/>
        <w:left w:val="none" w:sz="0" w:space="0" w:color="auto"/>
        <w:bottom w:val="none" w:sz="0" w:space="0" w:color="auto"/>
        <w:right w:val="none" w:sz="0" w:space="0" w:color="auto"/>
      </w:divBdr>
    </w:div>
    <w:div w:id="951320595">
      <w:bodyDiv w:val="1"/>
      <w:marLeft w:val="0"/>
      <w:marRight w:val="0"/>
      <w:marTop w:val="0"/>
      <w:marBottom w:val="0"/>
      <w:divBdr>
        <w:top w:val="none" w:sz="0" w:space="0" w:color="auto"/>
        <w:left w:val="none" w:sz="0" w:space="0" w:color="auto"/>
        <w:bottom w:val="none" w:sz="0" w:space="0" w:color="auto"/>
        <w:right w:val="none" w:sz="0" w:space="0" w:color="auto"/>
      </w:divBdr>
    </w:div>
    <w:div w:id="951859760">
      <w:bodyDiv w:val="1"/>
      <w:marLeft w:val="0"/>
      <w:marRight w:val="0"/>
      <w:marTop w:val="0"/>
      <w:marBottom w:val="0"/>
      <w:divBdr>
        <w:top w:val="none" w:sz="0" w:space="0" w:color="auto"/>
        <w:left w:val="none" w:sz="0" w:space="0" w:color="auto"/>
        <w:bottom w:val="none" w:sz="0" w:space="0" w:color="auto"/>
        <w:right w:val="none" w:sz="0" w:space="0" w:color="auto"/>
      </w:divBdr>
    </w:div>
    <w:div w:id="954486571">
      <w:bodyDiv w:val="1"/>
      <w:marLeft w:val="0"/>
      <w:marRight w:val="0"/>
      <w:marTop w:val="0"/>
      <w:marBottom w:val="0"/>
      <w:divBdr>
        <w:top w:val="none" w:sz="0" w:space="0" w:color="auto"/>
        <w:left w:val="none" w:sz="0" w:space="0" w:color="auto"/>
        <w:bottom w:val="none" w:sz="0" w:space="0" w:color="auto"/>
        <w:right w:val="none" w:sz="0" w:space="0" w:color="auto"/>
      </w:divBdr>
    </w:div>
    <w:div w:id="954601101">
      <w:bodyDiv w:val="1"/>
      <w:marLeft w:val="0"/>
      <w:marRight w:val="0"/>
      <w:marTop w:val="0"/>
      <w:marBottom w:val="0"/>
      <w:divBdr>
        <w:top w:val="none" w:sz="0" w:space="0" w:color="auto"/>
        <w:left w:val="none" w:sz="0" w:space="0" w:color="auto"/>
        <w:bottom w:val="none" w:sz="0" w:space="0" w:color="auto"/>
        <w:right w:val="none" w:sz="0" w:space="0" w:color="auto"/>
      </w:divBdr>
    </w:div>
    <w:div w:id="955134309">
      <w:bodyDiv w:val="1"/>
      <w:marLeft w:val="0"/>
      <w:marRight w:val="0"/>
      <w:marTop w:val="0"/>
      <w:marBottom w:val="0"/>
      <w:divBdr>
        <w:top w:val="none" w:sz="0" w:space="0" w:color="auto"/>
        <w:left w:val="none" w:sz="0" w:space="0" w:color="auto"/>
        <w:bottom w:val="none" w:sz="0" w:space="0" w:color="auto"/>
        <w:right w:val="none" w:sz="0" w:space="0" w:color="auto"/>
      </w:divBdr>
    </w:div>
    <w:div w:id="968434833">
      <w:bodyDiv w:val="1"/>
      <w:marLeft w:val="0"/>
      <w:marRight w:val="0"/>
      <w:marTop w:val="0"/>
      <w:marBottom w:val="0"/>
      <w:divBdr>
        <w:top w:val="none" w:sz="0" w:space="0" w:color="auto"/>
        <w:left w:val="none" w:sz="0" w:space="0" w:color="auto"/>
        <w:bottom w:val="none" w:sz="0" w:space="0" w:color="auto"/>
        <w:right w:val="none" w:sz="0" w:space="0" w:color="auto"/>
      </w:divBdr>
    </w:div>
    <w:div w:id="975331982">
      <w:bodyDiv w:val="1"/>
      <w:marLeft w:val="0"/>
      <w:marRight w:val="0"/>
      <w:marTop w:val="0"/>
      <w:marBottom w:val="0"/>
      <w:divBdr>
        <w:top w:val="none" w:sz="0" w:space="0" w:color="auto"/>
        <w:left w:val="none" w:sz="0" w:space="0" w:color="auto"/>
        <w:bottom w:val="none" w:sz="0" w:space="0" w:color="auto"/>
        <w:right w:val="none" w:sz="0" w:space="0" w:color="auto"/>
      </w:divBdr>
    </w:div>
    <w:div w:id="977958153">
      <w:bodyDiv w:val="1"/>
      <w:marLeft w:val="0"/>
      <w:marRight w:val="0"/>
      <w:marTop w:val="0"/>
      <w:marBottom w:val="0"/>
      <w:divBdr>
        <w:top w:val="none" w:sz="0" w:space="0" w:color="auto"/>
        <w:left w:val="none" w:sz="0" w:space="0" w:color="auto"/>
        <w:bottom w:val="none" w:sz="0" w:space="0" w:color="auto"/>
        <w:right w:val="none" w:sz="0" w:space="0" w:color="auto"/>
      </w:divBdr>
    </w:div>
    <w:div w:id="992100601">
      <w:bodyDiv w:val="1"/>
      <w:marLeft w:val="0"/>
      <w:marRight w:val="0"/>
      <w:marTop w:val="0"/>
      <w:marBottom w:val="0"/>
      <w:divBdr>
        <w:top w:val="none" w:sz="0" w:space="0" w:color="auto"/>
        <w:left w:val="none" w:sz="0" w:space="0" w:color="auto"/>
        <w:bottom w:val="none" w:sz="0" w:space="0" w:color="auto"/>
        <w:right w:val="none" w:sz="0" w:space="0" w:color="auto"/>
      </w:divBdr>
    </w:div>
    <w:div w:id="993752032">
      <w:bodyDiv w:val="1"/>
      <w:marLeft w:val="0"/>
      <w:marRight w:val="0"/>
      <w:marTop w:val="0"/>
      <w:marBottom w:val="0"/>
      <w:divBdr>
        <w:top w:val="none" w:sz="0" w:space="0" w:color="auto"/>
        <w:left w:val="none" w:sz="0" w:space="0" w:color="auto"/>
        <w:bottom w:val="none" w:sz="0" w:space="0" w:color="auto"/>
        <w:right w:val="none" w:sz="0" w:space="0" w:color="auto"/>
      </w:divBdr>
    </w:div>
    <w:div w:id="995492355">
      <w:bodyDiv w:val="1"/>
      <w:marLeft w:val="0"/>
      <w:marRight w:val="0"/>
      <w:marTop w:val="0"/>
      <w:marBottom w:val="0"/>
      <w:divBdr>
        <w:top w:val="none" w:sz="0" w:space="0" w:color="auto"/>
        <w:left w:val="none" w:sz="0" w:space="0" w:color="auto"/>
        <w:bottom w:val="none" w:sz="0" w:space="0" w:color="auto"/>
        <w:right w:val="none" w:sz="0" w:space="0" w:color="auto"/>
      </w:divBdr>
    </w:div>
    <w:div w:id="1000038936">
      <w:bodyDiv w:val="1"/>
      <w:marLeft w:val="0"/>
      <w:marRight w:val="0"/>
      <w:marTop w:val="0"/>
      <w:marBottom w:val="0"/>
      <w:divBdr>
        <w:top w:val="none" w:sz="0" w:space="0" w:color="auto"/>
        <w:left w:val="none" w:sz="0" w:space="0" w:color="auto"/>
        <w:bottom w:val="none" w:sz="0" w:space="0" w:color="auto"/>
        <w:right w:val="none" w:sz="0" w:space="0" w:color="auto"/>
      </w:divBdr>
    </w:div>
    <w:div w:id="1009604413">
      <w:bodyDiv w:val="1"/>
      <w:marLeft w:val="0"/>
      <w:marRight w:val="0"/>
      <w:marTop w:val="0"/>
      <w:marBottom w:val="0"/>
      <w:divBdr>
        <w:top w:val="none" w:sz="0" w:space="0" w:color="auto"/>
        <w:left w:val="none" w:sz="0" w:space="0" w:color="auto"/>
        <w:bottom w:val="none" w:sz="0" w:space="0" w:color="auto"/>
        <w:right w:val="none" w:sz="0" w:space="0" w:color="auto"/>
      </w:divBdr>
    </w:div>
    <w:div w:id="1009715769">
      <w:bodyDiv w:val="1"/>
      <w:marLeft w:val="0"/>
      <w:marRight w:val="0"/>
      <w:marTop w:val="0"/>
      <w:marBottom w:val="0"/>
      <w:divBdr>
        <w:top w:val="none" w:sz="0" w:space="0" w:color="auto"/>
        <w:left w:val="none" w:sz="0" w:space="0" w:color="auto"/>
        <w:bottom w:val="none" w:sz="0" w:space="0" w:color="auto"/>
        <w:right w:val="none" w:sz="0" w:space="0" w:color="auto"/>
      </w:divBdr>
    </w:div>
    <w:div w:id="1020206100">
      <w:bodyDiv w:val="1"/>
      <w:marLeft w:val="0"/>
      <w:marRight w:val="0"/>
      <w:marTop w:val="0"/>
      <w:marBottom w:val="0"/>
      <w:divBdr>
        <w:top w:val="none" w:sz="0" w:space="0" w:color="auto"/>
        <w:left w:val="none" w:sz="0" w:space="0" w:color="auto"/>
        <w:bottom w:val="none" w:sz="0" w:space="0" w:color="auto"/>
        <w:right w:val="none" w:sz="0" w:space="0" w:color="auto"/>
      </w:divBdr>
    </w:div>
    <w:div w:id="1023167672">
      <w:bodyDiv w:val="1"/>
      <w:marLeft w:val="0"/>
      <w:marRight w:val="0"/>
      <w:marTop w:val="0"/>
      <w:marBottom w:val="0"/>
      <w:divBdr>
        <w:top w:val="none" w:sz="0" w:space="0" w:color="auto"/>
        <w:left w:val="none" w:sz="0" w:space="0" w:color="auto"/>
        <w:bottom w:val="none" w:sz="0" w:space="0" w:color="auto"/>
        <w:right w:val="none" w:sz="0" w:space="0" w:color="auto"/>
      </w:divBdr>
    </w:div>
    <w:div w:id="1024211335">
      <w:bodyDiv w:val="1"/>
      <w:marLeft w:val="0"/>
      <w:marRight w:val="0"/>
      <w:marTop w:val="0"/>
      <w:marBottom w:val="0"/>
      <w:divBdr>
        <w:top w:val="none" w:sz="0" w:space="0" w:color="auto"/>
        <w:left w:val="none" w:sz="0" w:space="0" w:color="auto"/>
        <w:bottom w:val="none" w:sz="0" w:space="0" w:color="auto"/>
        <w:right w:val="none" w:sz="0" w:space="0" w:color="auto"/>
      </w:divBdr>
    </w:div>
    <w:div w:id="1025907803">
      <w:bodyDiv w:val="1"/>
      <w:marLeft w:val="0"/>
      <w:marRight w:val="0"/>
      <w:marTop w:val="0"/>
      <w:marBottom w:val="0"/>
      <w:divBdr>
        <w:top w:val="none" w:sz="0" w:space="0" w:color="auto"/>
        <w:left w:val="none" w:sz="0" w:space="0" w:color="auto"/>
        <w:bottom w:val="none" w:sz="0" w:space="0" w:color="auto"/>
        <w:right w:val="none" w:sz="0" w:space="0" w:color="auto"/>
      </w:divBdr>
    </w:div>
    <w:div w:id="1029987302">
      <w:bodyDiv w:val="1"/>
      <w:marLeft w:val="0"/>
      <w:marRight w:val="0"/>
      <w:marTop w:val="0"/>
      <w:marBottom w:val="0"/>
      <w:divBdr>
        <w:top w:val="none" w:sz="0" w:space="0" w:color="auto"/>
        <w:left w:val="none" w:sz="0" w:space="0" w:color="auto"/>
        <w:bottom w:val="none" w:sz="0" w:space="0" w:color="auto"/>
        <w:right w:val="none" w:sz="0" w:space="0" w:color="auto"/>
      </w:divBdr>
    </w:div>
    <w:div w:id="1030958276">
      <w:bodyDiv w:val="1"/>
      <w:marLeft w:val="0"/>
      <w:marRight w:val="0"/>
      <w:marTop w:val="0"/>
      <w:marBottom w:val="0"/>
      <w:divBdr>
        <w:top w:val="none" w:sz="0" w:space="0" w:color="auto"/>
        <w:left w:val="none" w:sz="0" w:space="0" w:color="auto"/>
        <w:bottom w:val="none" w:sz="0" w:space="0" w:color="auto"/>
        <w:right w:val="none" w:sz="0" w:space="0" w:color="auto"/>
      </w:divBdr>
    </w:div>
    <w:div w:id="1042049405">
      <w:bodyDiv w:val="1"/>
      <w:marLeft w:val="0"/>
      <w:marRight w:val="0"/>
      <w:marTop w:val="0"/>
      <w:marBottom w:val="0"/>
      <w:divBdr>
        <w:top w:val="none" w:sz="0" w:space="0" w:color="auto"/>
        <w:left w:val="none" w:sz="0" w:space="0" w:color="auto"/>
        <w:bottom w:val="none" w:sz="0" w:space="0" w:color="auto"/>
        <w:right w:val="none" w:sz="0" w:space="0" w:color="auto"/>
      </w:divBdr>
    </w:div>
    <w:div w:id="1049959182">
      <w:bodyDiv w:val="1"/>
      <w:marLeft w:val="0"/>
      <w:marRight w:val="0"/>
      <w:marTop w:val="0"/>
      <w:marBottom w:val="0"/>
      <w:divBdr>
        <w:top w:val="none" w:sz="0" w:space="0" w:color="auto"/>
        <w:left w:val="none" w:sz="0" w:space="0" w:color="auto"/>
        <w:bottom w:val="none" w:sz="0" w:space="0" w:color="auto"/>
        <w:right w:val="none" w:sz="0" w:space="0" w:color="auto"/>
      </w:divBdr>
    </w:div>
    <w:div w:id="1066536393">
      <w:bodyDiv w:val="1"/>
      <w:marLeft w:val="0"/>
      <w:marRight w:val="0"/>
      <w:marTop w:val="0"/>
      <w:marBottom w:val="0"/>
      <w:divBdr>
        <w:top w:val="none" w:sz="0" w:space="0" w:color="auto"/>
        <w:left w:val="none" w:sz="0" w:space="0" w:color="auto"/>
        <w:bottom w:val="none" w:sz="0" w:space="0" w:color="auto"/>
        <w:right w:val="none" w:sz="0" w:space="0" w:color="auto"/>
      </w:divBdr>
    </w:div>
    <w:div w:id="1067265317">
      <w:bodyDiv w:val="1"/>
      <w:marLeft w:val="0"/>
      <w:marRight w:val="0"/>
      <w:marTop w:val="0"/>
      <w:marBottom w:val="0"/>
      <w:divBdr>
        <w:top w:val="none" w:sz="0" w:space="0" w:color="auto"/>
        <w:left w:val="none" w:sz="0" w:space="0" w:color="auto"/>
        <w:bottom w:val="none" w:sz="0" w:space="0" w:color="auto"/>
        <w:right w:val="none" w:sz="0" w:space="0" w:color="auto"/>
      </w:divBdr>
    </w:div>
    <w:div w:id="1086225426">
      <w:bodyDiv w:val="1"/>
      <w:marLeft w:val="0"/>
      <w:marRight w:val="0"/>
      <w:marTop w:val="0"/>
      <w:marBottom w:val="0"/>
      <w:divBdr>
        <w:top w:val="none" w:sz="0" w:space="0" w:color="auto"/>
        <w:left w:val="none" w:sz="0" w:space="0" w:color="auto"/>
        <w:bottom w:val="none" w:sz="0" w:space="0" w:color="auto"/>
        <w:right w:val="none" w:sz="0" w:space="0" w:color="auto"/>
      </w:divBdr>
    </w:div>
    <w:div w:id="1086461239">
      <w:bodyDiv w:val="1"/>
      <w:marLeft w:val="0"/>
      <w:marRight w:val="0"/>
      <w:marTop w:val="0"/>
      <w:marBottom w:val="0"/>
      <w:divBdr>
        <w:top w:val="none" w:sz="0" w:space="0" w:color="auto"/>
        <w:left w:val="none" w:sz="0" w:space="0" w:color="auto"/>
        <w:bottom w:val="none" w:sz="0" w:space="0" w:color="auto"/>
        <w:right w:val="none" w:sz="0" w:space="0" w:color="auto"/>
      </w:divBdr>
    </w:div>
    <w:div w:id="1086539873">
      <w:bodyDiv w:val="1"/>
      <w:marLeft w:val="0"/>
      <w:marRight w:val="0"/>
      <w:marTop w:val="0"/>
      <w:marBottom w:val="0"/>
      <w:divBdr>
        <w:top w:val="none" w:sz="0" w:space="0" w:color="auto"/>
        <w:left w:val="none" w:sz="0" w:space="0" w:color="auto"/>
        <w:bottom w:val="none" w:sz="0" w:space="0" w:color="auto"/>
        <w:right w:val="none" w:sz="0" w:space="0" w:color="auto"/>
      </w:divBdr>
    </w:div>
    <w:div w:id="1094398606">
      <w:bodyDiv w:val="1"/>
      <w:marLeft w:val="0"/>
      <w:marRight w:val="0"/>
      <w:marTop w:val="0"/>
      <w:marBottom w:val="0"/>
      <w:divBdr>
        <w:top w:val="none" w:sz="0" w:space="0" w:color="auto"/>
        <w:left w:val="none" w:sz="0" w:space="0" w:color="auto"/>
        <w:bottom w:val="none" w:sz="0" w:space="0" w:color="auto"/>
        <w:right w:val="none" w:sz="0" w:space="0" w:color="auto"/>
      </w:divBdr>
    </w:div>
    <w:div w:id="1101027528">
      <w:bodyDiv w:val="1"/>
      <w:marLeft w:val="0"/>
      <w:marRight w:val="0"/>
      <w:marTop w:val="0"/>
      <w:marBottom w:val="0"/>
      <w:divBdr>
        <w:top w:val="none" w:sz="0" w:space="0" w:color="auto"/>
        <w:left w:val="none" w:sz="0" w:space="0" w:color="auto"/>
        <w:bottom w:val="none" w:sz="0" w:space="0" w:color="auto"/>
        <w:right w:val="none" w:sz="0" w:space="0" w:color="auto"/>
      </w:divBdr>
    </w:div>
    <w:div w:id="1104108263">
      <w:bodyDiv w:val="1"/>
      <w:marLeft w:val="0"/>
      <w:marRight w:val="0"/>
      <w:marTop w:val="0"/>
      <w:marBottom w:val="0"/>
      <w:divBdr>
        <w:top w:val="none" w:sz="0" w:space="0" w:color="auto"/>
        <w:left w:val="none" w:sz="0" w:space="0" w:color="auto"/>
        <w:bottom w:val="none" w:sz="0" w:space="0" w:color="auto"/>
        <w:right w:val="none" w:sz="0" w:space="0" w:color="auto"/>
      </w:divBdr>
    </w:div>
    <w:div w:id="1108085276">
      <w:bodyDiv w:val="1"/>
      <w:marLeft w:val="0"/>
      <w:marRight w:val="0"/>
      <w:marTop w:val="0"/>
      <w:marBottom w:val="0"/>
      <w:divBdr>
        <w:top w:val="none" w:sz="0" w:space="0" w:color="auto"/>
        <w:left w:val="none" w:sz="0" w:space="0" w:color="auto"/>
        <w:bottom w:val="none" w:sz="0" w:space="0" w:color="auto"/>
        <w:right w:val="none" w:sz="0" w:space="0" w:color="auto"/>
      </w:divBdr>
    </w:div>
    <w:div w:id="1109472699">
      <w:bodyDiv w:val="1"/>
      <w:marLeft w:val="0"/>
      <w:marRight w:val="0"/>
      <w:marTop w:val="0"/>
      <w:marBottom w:val="0"/>
      <w:divBdr>
        <w:top w:val="none" w:sz="0" w:space="0" w:color="auto"/>
        <w:left w:val="none" w:sz="0" w:space="0" w:color="auto"/>
        <w:bottom w:val="none" w:sz="0" w:space="0" w:color="auto"/>
        <w:right w:val="none" w:sz="0" w:space="0" w:color="auto"/>
      </w:divBdr>
    </w:div>
    <w:div w:id="1115905095">
      <w:bodyDiv w:val="1"/>
      <w:marLeft w:val="0"/>
      <w:marRight w:val="0"/>
      <w:marTop w:val="0"/>
      <w:marBottom w:val="0"/>
      <w:divBdr>
        <w:top w:val="none" w:sz="0" w:space="0" w:color="auto"/>
        <w:left w:val="none" w:sz="0" w:space="0" w:color="auto"/>
        <w:bottom w:val="none" w:sz="0" w:space="0" w:color="auto"/>
        <w:right w:val="none" w:sz="0" w:space="0" w:color="auto"/>
      </w:divBdr>
    </w:div>
    <w:div w:id="1116756689">
      <w:bodyDiv w:val="1"/>
      <w:marLeft w:val="0"/>
      <w:marRight w:val="0"/>
      <w:marTop w:val="0"/>
      <w:marBottom w:val="0"/>
      <w:divBdr>
        <w:top w:val="none" w:sz="0" w:space="0" w:color="auto"/>
        <w:left w:val="none" w:sz="0" w:space="0" w:color="auto"/>
        <w:bottom w:val="none" w:sz="0" w:space="0" w:color="auto"/>
        <w:right w:val="none" w:sz="0" w:space="0" w:color="auto"/>
      </w:divBdr>
    </w:div>
    <w:div w:id="1119225874">
      <w:bodyDiv w:val="1"/>
      <w:marLeft w:val="0"/>
      <w:marRight w:val="0"/>
      <w:marTop w:val="0"/>
      <w:marBottom w:val="0"/>
      <w:divBdr>
        <w:top w:val="none" w:sz="0" w:space="0" w:color="auto"/>
        <w:left w:val="none" w:sz="0" w:space="0" w:color="auto"/>
        <w:bottom w:val="none" w:sz="0" w:space="0" w:color="auto"/>
        <w:right w:val="none" w:sz="0" w:space="0" w:color="auto"/>
      </w:divBdr>
    </w:div>
    <w:div w:id="1120881360">
      <w:bodyDiv w:val="1"/>
      <w:marLeft w:val="0"/>
      <w:marRight w:val="0"/>
      <w:marTop w:val="0"/>
      <w:marBottom w:val="0"/>
      <w:divBdr>
        <w:top w:val="none" w:sz="0" w:space="0" w:color="auto"/>
        <w:left w:val="none" w:sz="0" w:space="0" w:color="auto"/>
        <w:bottom w:val="none" w:sz="0" w:space="0" w:color="auto"/>
        <w:right w:val="none" w:sz="0" w:space="0" w:color="auto"/>
      </w:divBdr>
    </w:div>
    <w:div w:id="1121146605">
      <w:bodyDiv w:val="1"/>
      <w:marLeft w:val="0"/>
      <w:marRight w:val="0"/>
      <w:marTop w:val="0"/>
      <w:marBottom w:val="0"/>
      <w:divBdr>
        <w:top w:val="none" w:sz="0" w:space="0" w:color="auto"/>
        <w:left w:val="none" w:sz="0" w:space="0" w:color="auto"/>
        <w:bottom w:val="none" w:sz="0" w:space="0" w:color="auto"/>
        <w:right w:val="none" w:sz="0" w:space="0" w:color="auto"/>
      </w:divBdr>
    </w:div>
    <w:div w:id="1129906767">
      <w:bodyDiv w:val="1"/>
      <w:marLeft w:val="0"/>
      <w:marRight w:val="0"/>
      <w:marTop w:val="0"/>
      <w:marBottom w:val="0"/>
      <w:divBdr>
        <w:top w:val="none" w:sz="0" w:space="0" w:color="auto"/>
        <w:left w:val="none" w:sz="0" w:space="0" w:color="auto"/>
        <w:bottom w:val="none" w:sz="0" w:space="0" w:color="auto"/>
        <w:right w:val="none" w:sz="0" w:space="0" w:color="auto"/>
      </w:divBdr>
    </w:div>
    <w:div w:id="1136097419">
      <w:bodyDiv w:val="1"/>
      <w:marLeft w:val="0"/>
      <w:marRight w:val="0"/>
      <w:marTop w:val="0"/>
      <w:marBottom w:val="0"/>
      <w:divBdr>
        <w:top w:val="none" w:sz="0" w:space="0" w:color="auto"/>
        <w:left w:val="none" w:sz="0" w:space="0" w:color="auto"/>
        <w:bottom w:val="none" w:sz="0" w:space="0" w:color="auto"/>
        <w:right w:val="none" w:sz="0" w:space="0" w:color="auto"/>
      </w:divBdr>
    </w:div>
    <w:div w:id="1137261359">
      <w:bodyDiv w:val="1"/>
      <w:marLeft w:val="0"/>
      <w:marRight w:val="0"/>
      <w:marTop w:val="0"/>
      <w:marBottom w:val="0"/>
      <w:divBdr>
        <w:top w:val="none" w:sz="0" w:space="0" w:color="auto"/>
        <w:left w:val="none" w:sz="0" w:space="0" w:color="auto"/>
        <w:bottom w:val="none" w:sz="0" w:space="0" w:color="auto"/>
        <w:right w:val="none" w:sz="0" w:space="0" w:color="auto"/>
      </w:divBdr>
    </w:div>
    <w:div w:id="1137527984">
      <w:bodyDiv w:val="1"/>
      <w:marLeft w:val="0"/>
      <w:marRight w:val="0"/>
      <w:marTop w:val="0"/>
      <w:marBottom w:val="0"/>
      <w:divBdr>
        <w:top w:val="none" w:sz="0" w:space="0" w:color="auto"/>
        <w:left w:val="none" w:sz="0" w:space="0" w:color="auto"/>
        <w:bottom w:val="none" w:sz="0" w:space="0" w:color="auto"/>
        <w:right w:val="none" w:sz="0" w:space="0" w:color="auto"/>
      </w:divBdr>
    </w:div>
    <w:div w:id="1146245122">
      <w:bodyDiv w:val="1"/>
      <w:marLeft w:val="0"/>
      <w:marRight w:val="0"/>
      <w:marTop w:val="0"/>
      <w:marBottom w:val="0"/>
      <w:divBdr>
        <w:top w:val="none" w:sz="0" w:space="0" w:color="auto"/>
        <w:left w:val="none" w:sz="0" w:space="0" w:color="auto"/>
        <w:bottom w:val="none" w:sz="0" w:space="0" w:color="auto"/>
        <w:right w:val="none" w:sz="0" w:space="0" w:color="auto"/>
      </w:divBdr>
    </w:div>
    <w:div w:id="1149831854">
      <w:bodyDiv w:val="1"/>
      <w:marLeft w:val="0"/>
      <w:marRight w:val="0"/>
      <w:marTop w:val="0"/>
      <w:marBottom w:val="0"/>
      <w:divBdr>
        <w:top w:val="none" w:sz="0" w:space="0" w:color="auto"/>
        <w:left w:val="none" w:sz="0" w:space="0" w:color="auto"/>
        <w:bottom w:val="none" w:sz="0" w:space="0" w:color="auto"/>
        <w:right w:val="none" w:sz="0" w:space="0" w:color="auto"/>
      </w:divBdr>
    </w:div>
    <w:div w:id="1161383294">
      <w:bodyDiv w:val="1"/>
      <w:marLeft w:val="0"/>
      <w:marRight w:val="0"/>
      <w:marTop w:val="0"/>
      <w:marBottom w:val="0"/>
      <w:divBdr>
        <w:top w:val="none" w:sz="0" w:space="0" w:color="auto"/>
        <w:left w:val="none" w:sz="0" w:space="0" w:color="auto"/>
        <w:bottom w:val="none" w:sz="0" w:space="0" w:color="auto"/>
        <w:right w:val="none" w:sz="0" w:space="0" w:color="auto"/>
      </w:divBdr>
    </w:div>
    <w:div w:id="1162506108">
      <w:bodyDiv w:val="1"/>
      <w:marLeft w:val="0"/>
      <w:marRight w:val="0"/>
      <w:marTop w:val="0"/>
      <w:marBottom w:val="0"/>
      <w:divBdr>
        <w:top w:val="none" w:sz="0" w:space="0" w:color="auto"/>
        <w:left w:val="none" w:sz="0" w:space="0" w:color="auto"/>
        <w:bottom w:val="none" w:sz="0" w:space="0" w:color="auto"/>
        <w:right w:val="none" w:sz="0" w:space="0" w:color="auto"/>
      </w:divBdr>
    </w:div>
    <w:div w:id="1167287561">
      <w:bodyDiv w:val="1"/>
      <w:marLeft w:val="0"/>
      <w:marRight w:val="0"/>
      <w:marTop w:val="0"/>
      <w:marBottom w:val="0"/>
      <w:divBdr>
        <w:top w:val="none" w:sz="0" w:space="0" w:color="auto"/>
        <w:left w:val="none" w:sz="0" w:space="0" w:color="auto"/>
        <w:bottom w:val="none" w:sz="0" w:space="0" w:color="auto"/>
        <w:right w:val="none" w:sz="0" w:space="0" w:color="auto"/>
      </w:divBdr>
    </w:div>
    <w:div w:id="1167869323">
      <w:bodyDiv w:val="1"/>
      <w:marLeft w:val="0"/>
      <w:marRight w:val="0"/>
      <w:marTop w:val="0"/>
      <w:marBottom w:val="0"/>
      <w:divBdr>
        <w:top w:val="none" w:sz="0" w:space="0" w:color="auto"/>
        <w:left w:val="none" w:sz="0" w:space="0" w:color="auto"/>
        <w:bottom w:val="none" w:sz="0" w:space="0" w:color="auto"/>
        <w:right w:val="none" w:sz="0" w:space="0" w:color="auto"/>
      </w:divBdr>
    </w:div>
    <w:div w:id="1169833833">
      <w:bodyDiv w:val="1"/>
      <w:marLeft w:val="0"/>
      <w:marRight w:val="0"/>
      <w:marTop w:val="0"/>
      <w:marBottom w:val="0"/>
      <w:divBdr>
        <w:top w:val="none" w:sz="0" w:space="0" w:color="auto"/>
        <w:left w:val="none" w:sz="0" w:space="0" w:color="auto"/>
        <w:bottom w:val="none" w:sz="0" w:space="0" w:color="auto"/>
        <w:right w:val="none" w:sz="0" w:space="0" w:color="auto"/>
      </w:divBdr>
    </w:div>
    <w:div w:id="1173302019">
      <w:bodyDiv w:val="1"/>
      <w:marLeft w:val="0"/>
      <w:marRight w:val="0"/>
      <w:marTop w:val="0"/>
      <w:marBottom w:val="0"/>
      <w:divBdr>
        <w:top w:val="none" w:sz="0" w:space="0" w:color="auto"/>
        <w:left w:val="none" w:sz="0" w:space="0" w:color="auto"/>
        <w:bottom w:val="none" w:sz="0" w:space="0" w:color="auto"/>
        <w:right w:val="none" w:sz="0" w:space="0" w:color="auto"/>
      </w:divBdr>
    </w:div>
    <w:div w:id="1176767233">
      <w:bodyDiv w:val="1"/>
      <w:marLeft w:val="0"/>
      <w:marRight w:val="0"/>
      <w:marTop w:val="0"/>
      <w:marBottom w:val="0"/>
      <w:divBdr>
        <w:top w:val="none" w:sz="0" w:space="0" w:color="auto"/>
        <w:left w:val="none" w:sz="0" w:space="0" w:color="auto"/>
        <w:bottom w:val="none" w:sz="0" w:space="0" w:color="auto"/>
        <w:right w:val="none" w:sz="0" w:space="0" w:color="auto"/>
      </w:divBdr>
    </w:div>
    <w:div w:id="1179809489">
      <w:bodyDiv w:val="1"/>
      <w:marLeft w:val="0"/>
      <w:marRight w:val="0"/>
      <w:marTop w:val="0"/>
      <w:marBottom w:val="0"/>
      <w:divBdr>
        <w:top w:val="none" w:sz="0" w:space="0" w:color="auto"/>
        <w:left w:val="none" w:sz="0" w:space="0" w:color="auto"/>
        <w:bottom w:val="none" w:sz="0" w:space="0" w:color="auto"/>
        <w:right w:val="none" w:sz="0" w:space="0" w:color="auto"/>
      </w:divBdr>
    </w:div>
    <w:div w:id="1181818938">
      <w:bodyDiv w:val="1"/>
      <w:marLeft w:val="0"/>
      <w:marRight w:val="0"/>
      <w:marTop w:val="0"/>
      <w:marBottom w:val="0"/>
      <w:divBdr>
        <w:top w:val="none" w:sz="0" w:space="0" w:color="auto"/>
        <w:left w:val="none" w:sz="0" w:space="0" w:color="auto"/>
        <w:bottom w:val="none" w:sz="0" w:space="0" w:color="auto"/>
        <w:right w:val="none" w:sz="0" w:space="0" w:color="auto"/>
      </w:divBdr>
    </w:div>
    <w:div w:id="1182167435">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1894509">
      <w:bodyDiv w:val="1"/>
      <w:marLeft w:val="0"/>
      <w:marRight w:val="0"/>
      <w:marTop w:val="0"/>
      <w:marBottom w:val="0"/>
      <w:divBdr>
        <w:top w:val="none" w:sz="0" w:space="0" w:color="auto"/>
        <w:left w:val="none" w:sz="0" w:space="0" w:color="auto"/>
        <w:bottom w:val="none" w:sz="0" w:space="0" w:color="auto"/>
        <w:right w:val="none" w:sz="0" w:space="0" w:color="auto"/>
      </w:divBdr>
    </w:div>
    <w:div w:id="1204244984">
      <w:bodyDiv w:val="1"/>
      <w:marLeft w:val="0"/>
      <w:marRight w:val="0"/>
      <w:marTop w:val="0"/>
      <w:marBottom w:val="0"/>
      <w:divBdr>
        <w:top w:val="none" w:sz="0" w:space="0" w:color="auto"/>
        <w:left w:val="none" w:sz="0" w:space="0" w:color="auto"/>
        <w:bottom w:val="none" w:sz="0" w:space="0" w:color="auto"/>
        <w:right w:val="none" w:sz="0" w:space="0" w:color="auto"/>
      </w:divBdr>
    </w:div>
    <w:div w:id="1207716272">
      <w:bodyDiv w:val="1"/>
      <w:marLeft w:val="0"/>
      <w:marRight w:val="0"/>
      <w:marTop w:val="0"/>
      <w:marBottom w:val="0"/>
      <w:divBdr>
        <w:top w:val="none" w:sz="0" w:space="0" w:color="auto"/>
        <w:left w:val="none" w:sz="0" w:space="0" w:color="auto"/>
        <w:bottom w:val="none" w:sz="0" w:space="0" w:color="auto"/>
        <w:right w:val="none" w:sz="0" w:space="0" w:color="auto"/>
      </w:divBdr>
    </w:div>
    <w:div w:id="1210459998">
      <w:bodyDiv w:val="1"/>
      <w:marLeft w:val="0"/>
      <w:marRight w:val="0"/>
      <w:marTop w:val="0"/>
      <w:marBottom w:val="0"/>
      <w:divBdr>
        <w:top w:val="none" w:sz="0" w:space="0" w:color="auto"/>
        <w:left w:val="none" w:sz="0" w:space="0" w:color="auto"/>
        <w:bottom w:val="none" w:sz="0" w:space="0" w:color="auto"/>
        <w:right w:val="none" w:sz="0" w:space="0" w:color="auto"/>
      </w:divBdr>
    </w:div>
    <w:div w:id="1211772332">
      <w:bodyDiv w:val="1"/>
      <w:marLeft w:val="0"/>
      <w:marRight w:val="0"/>
      <w:marTop w:val="0"/>
      <w:marBottom w:val="0"/>
      <w:divBdr>
        <w:top w:val="none" w:sz="0" w:space="0" w:color="auto"/>
        <w:left w:val="none" w:sz="0" w:space="0" w:color="auto"/>
        <w:bottom w:val="none" w:sz="0" w:space="0" w:color="auto"/>
        <w:right w:val="none" w:sz="0" w:space="0" w:color="auto"/>
      </w:divBdr>
    </w:div>
    <w:div w:id="1211839902">
      <w:bodyDiv w:val="1"/>
      <w:marLeft w:val="0"/>
      <w:marRight w:val="0"/>
      <w:marTop w:val="0"/>
      <w:marBottom w:val="0"/>
      <w:divBdr>
        <w:top w:val="none" w:sz="0" w:space="0" w:color="auto"/>
        <w:left w:val="none" w:sz="0" w:space="0" w:color="auto"/>
        <w:bottom w:val="none" w:sz="0" w:space="0" w:color="auto"/>
        <w:right w:val="none" w:sz="0" w:space="0" w:color="auto"/>
      </w:divBdr>
    </w:div>
    <w:div w:id="1230193359">
      <w:bodyDiv w:val="1"/>
      <w:marLeft w:val="0"/>
      <w:marRight w:val="0"/>
      <w:marTop w:val="0"/>
      <w:marBottom w:val="0"/>
      <w:divBdr>
        <w:top w:val="none" w:sz="0" w:space="0" w:color="auto"/>
        <w:left w:val="none" w:sz="0" w:space="0" w:color="auto"/>
        <w:bottom w:val="none" w:sz="0" w:space="0" w:color="auto"/>
        <w:right w:val="none" w:sz="0" w:space="0" w:color="auto"/>
      </w:divBdr>
    </w:div>
    <w:div w:id="1240679763">
      <w:bodyDiv w:val="1"/>
      <w:marLeft w:val="0"/>
      <w:marRight w:val="0"/>
      <w:marTop w:val="0"/>
      <w:marBottom w:val="0"/>
      <w:divBdr>
        <w:top w:val="none" w:sz="0" w:space="0" w:color="auto"/>
        <w:left w:val="none" w:sz="0" w:space="0" w:color="auto"/>
        <w:bottom w:val="none" w:sz="0" w:space="0" w:color="auto"/>
        <w:right w:val="none" w:sz="0" w:space="0" w:color="auto"/>
      </w:divBdr>
    </w:div>
    <w:div w:id="1247112202">
      <w:bodyDiv w:val="1"/>
      <w:marLeft w:val="0"/>
      <w:marRight w:val="0"/>
      <w:marTop w:val="0"/>
      <w:marBottom w:val="0"/>
      <w:divBdr>
        <w:top w:val="none" w:sz="0" w:space="0" w:color="auto"/>
        <w:left w:val="none" w:sz="0" w:space="0" w:color="auto"/>
        <w:bottom w:val="none" w:sz="0" w:space="0" w:color="auto"/>
        <w:right w:val="none" w:sz="0" w:space="0" w:color="auto"/>
      </w:divBdr>
    </w:div>
    <w:div w:id="1249970364">
      <w:bodyDiv w:val="1"/>
      <w:marLeft w:val="0"/>
      <w:marRight w:val="0"/>
      <w:marTop w:val="0"/>
      <w:marBottom w:val="0"/>
      <w:divBdr>
        <w:top w:val="none" w:sz="0" w:space="0" w:color="auto"/>
        <w:left w:val="none" w:sz="0" w:space="0" w:color="auto"/>
        <w:bottom w:val="none" w:sz="0" w:space="0" w:color="auto"/>
        <w:right w:val="none" w:sz="0" w:space="0" w:color="auto"/>
      </w:divBdr>
    </w:div>
    <w:div w:id="1258371755">
      <w:bodyDiv w:val="1"/>
      <w:marLeft w:val="0"/>
      <w:marRight w:val="0"/>
      <w:marTop w:val="0"/>
      <w:marBottom w:val="0"/>
      <w:divBdr>
        <w:top w:val="none" w:sz="0" w:space="0" w:color="auto"/>
        <w:left w:val="none" w:sz="0" w:space="0" w:color="auto"/>
        <w:bottom w:val="none" w:sz="0" w:space="0" w:color="auto"/>
        <w:right w:val="none" w:sz="0" w:space="0" w:color="auto"/>
      </w:divBdr>
    </w:div>
    <w:div w:id="1260716233">
      <w:bodyDiv w:val="1"/>
      <w:marLeft w:val="0"/>
      <w:marRight w:val="0"/>
      <w:marTop w:val="0"/>
      <w:marBottom w:val="0"/>
      <w:divBdr>
        <w:top w:val="none" w:sz="0" w:space="0" w:color="auto"/>
        <w:left w:val="none" w:sz="0" w:space="0" w:color="auto"/>
        <w:bottom w:val="none" w:sz="0" w:space="0" w:color="auto"/>
        <w:right w:val="none" w:sz="0" w:space="0" w:color="auto"/>
      </w:divBdr>
    </w:div>
    <w:div w:id="1261060307">
      <w:bodyDiv w:val="1"/>
      <w:marLeft w:val="0"/>
      <w:marRight w:val="0"/>
      <w:marTop w:val="0"/>
      <w:marBottom w:val="0"/>
      <w:divBdr>
        <w:top w:val="none" w:sz="0" w:space="0" w:color="auto"/>
        <w:left w:val="none" w:sz="0" w:space="0" w:color="auto"/>
        <w:bottom w:val="none" w:sz="0" w:space="0" w:color="auto"/>
        <w:right w:val="none" w:sz="0" w:space="0" w:color="auto"/>
      </w:divBdr>
    </w:div>
    <w:div w:id="1263301871">
      <w:bodyDiv w:val="1"/>
      <w:marLeft w:val="0"/>
      <w:marRight w:val="0"/>
      <w:marTop w:val="0"/>
      <w:marBottom w:val="0"/>
      <w:divBdr>
        <w:top w:val="none" w:sz="0" w:space="0" w:color="auto"/>
        <w:left w:val="none" w:sz="0" w:space="0" w:color="auto"/>
        <w:bottom w:val="none" w:sz="0" w:space="0" w:color="auto"/>
        <w:right w:val="none" w:sz="0" w:space="0" w:color="auto"/>
      </w:divBdr>
    </w:div>
    <w:div w:id="1268469470">
      <w:bodyDiv w:val="1"/>
      <w:marLeft w:val="0"/>
      <w:marRight w:val="0"/>
      <w:marTop w:val="0"/>
      <w:marBottom w:val="0"/>
      <w:divBdr>
        <w:top w:val="none" w:sz="0" w:space="0" w:color="auto"/>
        <w:left w:val="none" w:sz="0" w:space="0" w:color="auto"/>
        <w:bottom w:val="none" w:sz="0" w:space="0" w:color="auto"/>
        <w:right w:val="none" w:sz="0" w:space="0" w:color="auto"/>
      </w:divBdr>
    </w:div>
    <w:div w:id="1281642090">
      <w:bodyDiv w:val="1"/>
      <w:marLeft w:val="0"/>
      <w:marRight w:val="0"/>
      <w:marTop w:val="0"/>
      <w:marBottom w:val="0"/>
      <w:divBdr>
        <w:top w:val="none" w:sz="0" w:space="0" w:color="auto"/>
        <w:left w:val="none" w:sz="0" w:space="0" w:color="auto"/>
        <w:bottom w:val="none" w:sz="0" w:space="0" w:color="auto"/>
        <w:right w:val="none" w:sz="0" w:space="0" w:color="auto"/>
      </w:divBdr>
    </w:div>
    <w:div w:id="1283221390">
      <w:bodyDiv w:val="1"/>
      <w:marLeft w:val="0"/>
      <w:marRight w:val="0"/>
      <w:marTop w:val="0"/>
      <w:marBottom w:val="0"/>
      <w:divBdr>
        <w:top w:val="none" w:sz="0" w:space="0" w:color="auto"/>
        <w:left w:val="none" w:sz="0" w:space="0" w:color="auto"/>
        <w:bottom w:val="none" w:sz="0" w:space="0" w:color="auto"/>
        <w:right w:val="none" w:sz="0" w:space="0" w:color="auto"/>
      </w:divBdr>
    </w:div>
    <w:div w:id="1295792786">
      <w:bodyDiv w:val="1"/>
      <w:marLeft w:val="0"/>
      <w:marRight w:val="0"/>
      <w:marTop w:val="0"/>
      <w:marBottom w:val="0"/>
      <w:divBdr>
        <w:top w:val="none" w:sz="0" w:space="0" w:color="auto"/>
        <w:left w:val="none" w:sz="0" w:space="0" w:color="auto"/>
        <w:bottom w:val="none" w:sz="0" w:space="0" w:color="auto"/>
        <w:right w:val="none" w:sz="0" w:space="0" w:color="auto"/>
      </w:divBdr>
    </w:div>
    <w:div w:id="1301499991">
      <w:bodyDiv w:val="1"/>
      <w:marLeft w:val="0"/>
      <w:marRight w:val="0"/>
      <w:marTop w:val="0"/>
      <w:marBottom w:val="0"/>
      <w:divBdr>
        <w:top w:val="none" w:sz="0" w:space="0" w:color="auto"/>
        <w:left w:val="none" w:sz="0" w:space="0" w:color="auto"/>
        <w:bottom w:val="none" w:sz="0" w:space="0" w:color="auto"/>
        <w:right w:val="none" w:sz="0" w:space="0" w:color="auto"/>
      </w:divBdr>
    </w:div>
    <w:div w:id="1302617986">
      <w:bodyDiv w:val="1"/>
      <w:marLeft w:val="0"/>
      <w:marRight w:val="0"/>
      <w:marTop w:val="0"/>
      <w:marBottom w:val="0"/>
      <w:divBdr>
        <w:top w:val="none" w:sz="0" w:space="0" w:color="auto"/>
        <w:left w:val="none" w:sz="0" w:space="0" w:color="auto"/>
        <w:bottom w:val="none" w:sz="0" w:space="0" w:color="auto"/>
        <w:right w:val="none" w:sz="0" w:space="0" w:color="auto"/>
      </w:divBdr>
    </w:div>
    <w:div w:id="1304120775">
      <w:bodyDiv w:val="1"/>
      <w:marLeft w:val="0"/>
      <w:marRight w:val="0"/>
      <w:marTop w:val="0"/>
      <w:marBottom w:val="0"/>
      <w:divBdr>
        <w:top w:val="none" w:sz="0" w:space="0" w:color="auto"/>
        <w:left w:val="none" w:sz="0" w:space="0" w:color="auto"/>
        <w:bottom w:val="none" w:sz="0" w:space="0" w:color="auto"/>
        <w:right w:val="none" w:sz="0" w:space="0" w:color="auto"/>
      </w:divBdr>
    </w:div>
    <w:div w:id="1304389183">
      <w:bodyDiv w:val="1"/>
      <w:marLeft w:val="0"/>
      <w:marRight w:val="0"/>
      <w:marTop w:val="0"/>
      <w:marBottom w:val="0"/>
      <w:divBdr>
        <w:top w:val="none" w:sz="0" w:space="0" w:color="auto"/>
        <w:left w:val="none" w:sz="0" w:space="0" w:color="auto"/>
        <w:bottom w:val="none" w:sz="0" w:space="0" w:color="auto"/>
        <w:right w:val="none" w:sz="0" w:space="0" w:color="auto"/>
      </w:divBdr>
    </w:div>
    <w:div w:id="1309894899">
      <w:bodyDiv w:val="1"/>
      <w:marLeft w:val="0"/>
      <w:marRight w:val="0"/>
      <w:marTop w:val="0"/>
      <w:marBottom w:val="0"/>
      <w:divBdr>
        <w:top w:val="none" w:sz="0" w:space="0" w:color="auto"/>
        <w:left w:val="none" w:sz="0" w:space="0" w:color="auto"/>
        <w:bottom w:val="none" w:sz="0" w:space="0" w:color="auto"/>
        <w:right w:val="none" w:sz="0" w:space="0" w:color="auto"/>
      </w:divBdr>
    </w:div>
    <w:div w:id="1310793170">
      <w:bodyDiv w:val="1"/>
      <w:marLeft w:val="0"/>
      <w:marRight w:val="0"/>
      <w:marTop w:val="0"/>
      <w:marBottom w:val="0"/>
      <w:divBdr>
        <w:top w:val="none" w:sz="0" w:space="0" w:color="auto"/>
        <w:left w:val="none" w:sz="0" w:space="0" w:color="auto"/>
        <w:bottom w:val="none" w:sz="0" w:space="0" w:color="auto"/>
        <w:right w:val="none" w:sz="0" w:space="0" w:color="auto"/>
      </w:divBdr>
    </w:div>
    <w:div w:id="1313485144">
      <w:bodyDiv w:val="1"/>
      <w:marLeft w:val="0"/>
      <w:marRight w:val="0"/>
      <w:marTop w:val="0"/>
      <w:marBottom w:val="0"/>
      <w:divBdr>
        <w:top w:val="none" w:sz="0" w:space="0" w:color="auto"/>
        <w:left w:val="none" w:sz="0" w:space="0" w:color="auto"/>
        <w:bottom w:val="none" w:sz="0" w:space="0" w:color="auto"/>
        <w:right w:val="none" w:sz="0" w:space="0" w:color="auto"/>
      </w:divBdr>
    </w:div>
    <w:div w:id="1315834716">
      <w:bodyDiv w:val="1"/>
      <w:marLeft w:val="0"/>
      <w:marRight w:val="0"/>
      <w:marTop w:val="0"/>
      <w:marBottom w:val="0"/>
      <w:divBdr>
        <w:top w:val="none" w:sz="0" w:space="0" w:color="auto"/>
        <w:left w:val="none" w:sz="0" w:space="0" w:color="auto"/>
        <w:bottom w:val="none" w:sz="0" w:space="0" w:color="auto"/>
        <w:right w:val="none" w:sz="0" w:space="0" w:color="auto"/>
      </w:divBdr>
    </w:div>
    <w:div w:id="1326858873">
      <w:bodyDiv w:val="1"/>
      <w:marLeft w:val="0"/>
      <w:marRight w:val="0"/>
      <w:marTop w:val="0"/>
      <w:marBottom w:val="0"/>
      <w:divBdr>
        <w:top w:val="none" w:sz="0" w:space="0" w:color="auto"/>
        <w:left w:val="none" w:sz="0" w:space="0" w:color="auto"/>
        <w:bottom w:val="none" w:sz="0" w:space="0" w:color="auto"/>
        <w:right w:val="none" w:sz="0" w:space="0" w:color="auto"/>
      </w:divBdr>
    </w:div>
    <w:div w:id="1326976669">
      <w:bodyDiv w:val="1"/>
      <w:marLeft w:val="0"/>
      <w:marRight w:val="0"/>
      <w:marTop w:val="0"/>
      <w:marBottom w:val="0"/>
      <w:divBdr>
        <w:top w:val="none" w:sz="0" w:space="0" w:color="auto"/>
        <w:left w:val="none" w:sz="0" w:space="0" w:color="auto"/>
        <w:bottom w:val="none" w:sz="0" w:space="0" w:color="auto"/>
        <w:right w:val="none" w:sz="0" w:space="0" w:color="auto"/>
      </w:divBdr>
    </w:div>
    <w:div w:id="1329138019">
      <w:bodyDiv w:val="1"/>
      <w:marLeft w:val="0"/>
      <w:marRight w:val="0"/>
      <w:marTop w:val="0"/>
      <w:marBottom w:val="0"/>
      <w:divBdr>
        <w:top w:val="none" w:sz="0" w:space="0" w:color="auto"/>
        <w:left w:val="none" w:sz="0" w:space="0" w:color="auto"/>
        <w:bottom w:val="none" w:sz="0" w:space="0" w:color="auto"/>
        <w:right w:val="none" w:sz="0" w:space="0" w:color="auto"/>
      </w:divBdr>
    </w:div>
    <w:div w:id="1331984610">
      <w:bodyDiv w:val="1"/>
      <w:marLeft w:val="0"/>
      <w:marRight w:val="0"/>
      <w:marTop w:val="0"/>
      <w:marBottom w:val="0"/>
      <w:divBdr>
        <w:top w:val="none" w:sz="0" w:space="0" w:color="auto"/>
        <w:left w:val="none" w:sz="0" w:space="0" w:color="auto"/>
        <w:bottom w:val="none" w:sz="0" w:space="0" w:color="auto"/>
        <w:right w:val="none" w:sz="0" w:space="0" w:color="auto"/>
      </w:divBdr>
    </w:div>
    <w:div w:id="1339888244">
      <w:bodyDiv w:val="1"/>
      <w:marLeft w:val="0"/>
      <w:marRight w:val="0"/>
      <w:marTop w:val="0"/>
      <w:marBottom w:val="0"/>
      <w:divBdr>
        <w:top w:val="none" w:sz="0" w:space="0" w:color="auto"/>
        <w:left w:val="none" w:sz="0" w:space="0" w:color="auto"/>
        <w:bottom w:val="none" w:sz="0" w:space="0" w:color="auto"/>
        <w:right w:val="none" w:sz="0" w:space="0" w:color="auto"/>
      </w:divBdr>
    </w:div>
    <w:div w:id="1346709863">
      <w:bodyDiv w:val="1"/>
      <w:marLeft w:val="0"/>
      <w:marRight w:val="0"/>
      <w:marTop w:val="0"/>
      <w:marBottom w:val="0"/>
      <w:divBdr>
        <w:top w:val="none" w:sz="0" w:space="0" w:color="auto"/>
        <w:left w:val="none" w:sz="0" w:space="0" w:color="auto"/>
        <w:bottom w:val="none" w:sz="0" w:space="0" w:color="auto"/>
        <w:right w:val="none" w:sz="0" w:space="0" w:color="auto"/>
      </w:divBdr>
    </w:div>
    <w:div w:id="1347361769">
      <w:bodyDiv w:val="1"/>
      <w:marLeft w:val="0"/>
      <w:marRight w:val="0"/>
      <w:marTop w:val="0"/>
      <w:marBottom w:val="0"/>
      <w:divBdr>
        <w:top w:val="none" w:sz="0" w:space="0" w:color="auto"/>
        <w:left w:val="none" w:sz="0" w:space="0" w:color="auto"/>
        <w:bottom w:val="none" w:sz="0" w:space="0" w:color="auto"/>
        <w:right w:val="none" w:sz="0" w:space="0" w:color="auto"/>
      </w:divBdr>
    </w:div>
    <w:div w:id="1348291709">
      <w:bodyDiv w:val="1"/>
      <w:marLeft w:val="0"/>
      <w:marRight w:val="0"/>
      <w:marTop w:val="0"/>
      <w:marBottom w:val="0"/>
      <w:divBdr>
        <w:top w:val="none" w:sz="0" w:space="0" w:color="auto"/>
        <w:left w:val="none" w:sz="0" w:space="0" w:color="auto"/>
        <w:bottom w:val="none" w:sz="0" w:space="0" w:color="auto"/>
        <w:right w:val="none" w:sz="0" w:space="0" w:color="auto"/>
      </w:divBdr>
    </w:div>
    <w:div w:id="1363826569">
      <w:bodyDiv w:val="1"/>
      <w:marLeft w:val="0"/>
      <w:marRight w:val="0"/>
      <w:marTop w:val="0"/>
      <w:marBottom w:val="0"/>
      <w:divBdr>
        <w:top w:val="none" w:sz="0" w:space="0" w:color="auto"/>
        <w:left w:val="none" w:sz="0" w:space="0" w:color="auto"/>
        <w:bottom w:val="none" w:sz="0" w:space="0" w:color="auto"/>
        <w:right w:val="none" w:sz="0" w:space="0" w:color="auto"/>
      </w:divBdr>
    </w:div>
    <w:div w:id="1366641524">
      <w:bodyDiv w:val="1"/>
      <w:marLeft w:val="0"/>
      <w:marRight w:val="0"/>
      <w:marTop w:val="0"/>
      <w:marBottom w:val="0"/>
      <w:divBdr>
        <w:top w:val="none" w:sz="0" w:space="0" w:color="auto"/>
        <w:left w:val="none" w:sz="0" w:space="0" w:color="auto"/>
        <w:bottom w:val="none" w:sz="0" w:space="0" w:color="auto"/>
        <w:right w:val="none" w:sz="0" w:space="0" w:color="auto"/>
      </w:divBdr>
    </w:div>
    <w:div w:id="1370110669">
      <w:bodyDiv w:val="1"/>
      <w:marLeft w:val="0"/>
      <w:marRight w:val="0"/>
      <w:marTop w:val="0"/>
      <w:marBottom w:val="0"/>
      <w:divBdr>
        <w:top w:val="none" w:sz="0" w:space="0" w:color="auto"/>
        <w:left w:val="none" w:sz="0" w:space="0" w:color="auto"/>
        <w:bottom w:val="none" w:sz="0" w:space="0" w:color="auto"/>
        <w:right w:val="none" w:sz="0" w:space="0" w:color="auto"/>
      </w:divBdr>
    </w:div>
    <w:div w:id="1370377072">
      <w:bodyDiv w:val="1"/>
      <w:marLeft w:val="0"/>
      <w:marRight w:val="0"/>
      <w:marTop w:val="0"/>
      <w:marBottom w:val="0"/>
      <w:divBdr>
        <w:top w:val="none" w:sz="0" w:space="0" w:color="auto"/>
        <w:left w:val="none" w:sz="0" w:space="0" w:color="auto"/>
        <w:bottom w:val="none" w:sz="0" w:space="0" w:color="auto"/>
        <w:right w:val="none" w:sz="0" w:space="0" w:color="auto"/>
      </w:divBdr>
    </w:div>
    <w:div w:id="1370841354">
      <w:bodyDiv w:val="1"/>
      <w:marLeft w:val="0"/>
      <w:marRight w:val="0"/>
      <w:marTop w:val="0"/>
      <w:marBottom w:val="0"/>
      <w:divBdr>
        <w:top w:val="none" w:sz="0" w:space="0" w:color="auto"/>
        <w:left w:val="none" w:sz="0" w:space="0" w:color="auto"/>
        <w:bottom w:val="none" w:sz="0" w:space="0" w:color="auto"/>
        <w:right w:val="none" w:sz="0" w:space="0" w:color="auto"/>
      </w:divBdr>
    </w:div>
    <w:div w:id="1372462079">
      <w:bodyDiv w:val="1"/>
      <w:marLeft w:val="0"/>
      <w:marRight w:val="0"/>
      <w:marTop w:val="0"/>
      <w:marBottom w:val="0"/>
      <w:divBdr>
        <w:top w:val="none" w:sz="0" w:space="0" w:color="auto"/>
        <w:left w:val="none" w:sz="0" w:space="0" w:color="auto"/>
        <w:bottom w:val="none" w:sz="0" w:space="0" w:color="auto"/>
        <w:right w:val="none" w:sz="0" w:space="0" w:color="auto"/>
      </w:divBdr>
    </w:div>
    <w:div w:id="1375227569">
      <w:bodyDiv w:val="1"/>
      <w:marLeft w:val="0"/>
      <w:marRight w:val="0"/>
      <w:marTop w:val="0"/>
      <w:marBottom w:val="0"/>
      <w:divBdr>
        <w:top w:val="none" w:sz="0" w:space="0" w:color="auto"/>
        <w:left w:val="none" w:sz="0" w:space="0" w:color="auto"/>
        <w:bottom w:val="none" w:sz="0" w:space="0" w:color="auto"/>
        <w:right w:val="none" w:sz="0" w:space="0" w:color="auto"/>
      </w:divBdr>
    </w:div>
    <w:div w:id="1378898528">
      <w:bodyDiv w:val="1"/>
      <w:marLeft w:val="0"/>
      <w:marRight w:val="0"/>
      <w:marTop w:val="0"/>
      <w:marBottom w:val="0"/>
      <w:divBdr>
        <w:top w:val="none" w:sz="0" w:space="0" w:color="auto"/>
        <w:left w:val="none" w:sz="0" w:space="0" w:color="auto"/>
        <w:bottom w:val="none" w:sz="0" w:space="0" w:color="auto"/>
        <w:right w:val="none" w:sz="0" w:space="0" w:color="auto"/>
      </w:divBdr>
    </w:div>
    <w:div w:id="1384792546">
      <w:bodyDiv w:val="1"/>
      <w:marLeft w:val="0"/>
      <w:marRight w:val="0"/>
      <w:marTop w:val="0"/>
      <w:marBottom w:val="0"/>
      <w:divBdr>
        <w:top w:val="none" w:sz="0" w:space="0" w:color="auto"/>
        <w:left w:val="none" w:sz="0" w:space="0" w:color="auto"/>
        <w:bottom w:val="none" w:sz="0" w:space="0" w:color="auto"/>
        <w:right w:val="none" w:sz="0" w:space="0" w:color="auto"/>
      </w:divBdr>
    </w:div>
    <w:div w:id="1388338968">
      <w:bodyDiv w:val="1"/>
      <w:marLeft w:val="0"/>
      <w:marRight w:val="0"/>
      <w:marTop w:val="0"/>
      <w:marBottom w:val="0"/>
      <w:divBdr>
        <w:top w:val="none" w:sz="0" w:space="0" w:color="auto"/>
        <w:left w:val="none" w:sz="0" w:space="0" w:color="auto"/>
        <w:bottom w:val="none" w:sz="0" w:space="0" w:color="auto"/>
        <w:right w:val="none" w:sz="0" w:space="0" w:color="auto"/>
      </w:divBdr>
    </w:div>
    <w:div w:id="1391032754">
      <w:bodyDiv w:val="1"/>
      <w:marLeft w:val="0"/>
      <w:marRight w:val="0"/>
      <w:marTop w:val="0"/>
      <w:marBottom w:val="0"/>
      <w:divBdr>
        <w:top w:val="none" w:sz="0" w:space="0" w:color="auto"/>
        <w:left w:val="none" w:sz="0" w:space="0" w:color="auto"/>
        <w:bottom w:val="none" w:sz="0" w:space="0" w:color="auto"/>
        <w:right w:val="none" w:sz="0" w:space="0" w:color="auto"/>
      </w:divBdr>
    </w:div>
    <w:div w:id="1395274891">
      <w:bodyDiv w:val="1"/>
      <w:marLeft w:val="0"/>
      <w:marRight w:val="0"/>
      <w:marTop w:val="0"/>
      <w:marBottom w:val="0"/>
      <w:divBdr>
        <w:top w:val="none" w:sz="0" w:space="0" w:color="auto"/>
        <w:left w:val="none" w:sz="0" w:space="0" w:color="auto"/>
        <w:bottom w:val="none" w:sz="0" w:space="0" w:color="auto"/>
        <w:right w:val="none" w:sz="0" w:space="0" w:color="auto"/>
      </w:divBdr>
    </w:div>
    <w:div w:id="1396507998">
      <w:bodyDiv w:val="1"/>
      <w:marLeft w:val="0"/>
      <w:marRight w:val="0"/>
      <w:marTop w:val="0"/>
      <w:marBottom w:val="0"/>
      <w:divBdr>
        <w:top w:val="none" w:sz="0" w:space="0" w:color="auto"/>
        <w:left w:val="none" w:sz="0" w:space="0" w:color="auto"/>
        <w:bottom w:val="none" w:sz="0" w:space="0" w:color="auto"/>
        <w:right w:val="none" w:sz="0" w:space="0" w:color="auto"/>
      </w:divBdr>
    </w:div>
    <w:div w:id="1400323117">
      <w:bodyDiv w:val="1"/>
      <w:marLeft w:val="0"/>
      <w:marRight w:val="0"/>
      <w:marTop w:val="0"/>
      <w:marBottom w:val="0"/>
      <w:divBdr>
        <w:top w:val="none" w:sz="0" w:space="0" w:color="auto"/>
        <w:left w:val="none" w:sz="0" w:space="0" w:color="auto"/>
        <w:bottom w:val="none" w:sz="0" w:space="0" w:color="auto"/>
        <w:right w:val="none" w:sz="0" w:space="0" w:color="auto"/>
      </w:divBdr>
    </w:div>
    <w:div w:id="1401711310">
      <w:bodyDiv w:val="1"/>
      <w:marLeft w:val="0"/>
      <w:marRight w:val="0"/>
      <w:marTop w:val="0"/>
      <w:marBottom w:val="0"/>
      <w:divBdr>
        <w:top w:val="none" w:sz="0" w:space="0" w:color="auto"/>
        <w:left w:val="none" w:sz="0" w:space="0" w:color="auto"/>
        <w:bottom w:val="none" w:sz="0" w:space="0" w:color="auto"/>
        <w:right w:val="none" w:sz="0" w:space="0" w:color="auto"/>
      </w:divBdr>
    </w:div>
    <w:div w:id="1418330949">
      <w:bodyDiv w:val="1"/>
      <w:marLeft w:val="0"/>
      <w:marRight w:val="0"/>
      <w:marTop w:val="0"/>
      <w:marBottom w:val="0"/>
      <w:divBdr>
        <w:top w:val="none" w:sz="0" w:space="0" w:color="auto"/>
        <w:left w:val="none" w:sz="0" w:space="0" w:color="auto"/>
        <w:bottom w:val="none" w:sz="0" w:space="0" w:color="auto"/>
        <w:right w:val="none" w:sz="0" w:space="0" w:color="auto"/>
      </w:divBdr>
    </w:div>
    <w:div w:id="1423987161">
      <w:bodyDiv w:val="1"/>
      <w:marLeft w:val="0"/>
      <w:marRight w:val="0"/>
      <w:marTop w:val="0"/>
      <w:marBottom w:val="0"/>
      <w:divBdr>
        <w:top w:val="none" w:sz="0" w:space="0" w:color="auto"/>
        <w:left w:val="none" w:sz="0" w:space="0" w:color="auto"/>
        <w:bottom w:val="none" w:sz="0" w:space="0" w:color="auto"/>
        <w:right w:val="none" w:sz="0" w:space="0" w:color="auto"/>
      </w:divBdr>
    </w:div>
    <w:div w:id="1425346019">
      <w:bodyDiv w:val="1"/>
      <w:marLeft w:val="0"/>
      <w:marRight w:val="0"/>
      <w:marTop w:val="0"/>
      <w:marBottom w:val="0"/>
      <w:divBdr>
        <w:top w:val="none" w:sz="0" w:space="0" w:color="auto"/>
        <w:left w:val="none" w:sz="0" w:space="0" w:color="auto"/>
        <w:bottom w:val="none" w:sz="0" w:space="0" w:color="auto"/>
        <w:right w:val="none" w:sz="0" w:space="0" w:color="auto"/>
      </w:divBdr>
    </w:div>
    <w:div w:id="1426850575">
      <w:bodyDiv w:val="1"/>
      <w:marLeft w:val="0"/>
      <w:marRight w:val="0"/>
      <w:marTop w:val="0"/>
      <w:marBottom w:val="0"/>
      <w:divBdr>
        <w:top w:val="none" w:sz="0" w:space="0" w:color="auto"/>
        <w:left w:val="none" w:sz="0" w:space="0" w:color="auto"/>
        <w:bottom w:val="none" w:sz="0" w:space="0" w:color="auto"/>
        <w:right w:val="none" w:sz="0" w:space="0" w:color="auto"/>
      </w:divBdr>
    </w:div>
    <w:div w:id="1429882818">
      <w:bodyDiv w:val="1"/>
      <w:marLeft w:val="0"/>
      <w:marRight w:val="0"/>
      <w:marTop w:val="0"/>
      <w:marBottom w:val="0"/>
      <w:divBdr>
        <w:top w:val="none" w:sz="0" w:space="0" w:color="auto"/>
        <w:left w:val="none" w:sz="0" w:space="0" w:color="auto"/>
        <w:bottom w:val="none" w:sz="0" w:space="0" w:color="auto"/>
        <w:right w:val="none" w:sz="0" w:space="0" w:color="auto"/>
      </w:divBdr>
    </w:div>
    <w:div w:id="1431394734">
      <w:bodyDiv w:val="1"/>
      <w:marLeft w:val="0"/>
      <w:marRight w:val="0"/>
      <w:marTop w:val="0"/>
      <w:marBottom w:val="0"/>
      <w:divBdr>
        <w:top w:val="none" w:sz="0" w:space="0" w:color="auto"/>
        <w:left w:val="none" w:sz="0" w:space="0" w:color="auto"/>
        <w:bottom w:val="none" w:sz="0" w:space="0" w:color="auto"/>
        <w:right w:val="none" w:sz="0" w:space="0" w:color="auto"/>
      </w:divBdr>
    </w:div>
    <w:div w:id="1433087260">
      <w:bodyDiv w:val="1"/>
      <w:marLeft w:val="0"/>
      <w:marRight w:val="0"/>
      <w:marTop w:val="0"/>
      <w:marBottom w:val="0"/>
      <w:divBdr>
        <w:top w:val="none" w:sz="0" w:space="0" w:color="auto"/>
        <w:left w:val="none" w:sz="0" w:space="0" w:color="auto"/>
        <w:bottom w:val="none" w:sz="0" w:space="0" w:color="auto"/>
        <w:right w:val="none" w:sz="0" w:space="0" w:color="auto"/>
      </w:divBdr>
    </w:div>
    <w:div w:id="1433207180">
      <w:bodyDiv w:val="1"/>
      <w:marLeft w:val="0"/>
      <w:marRight w:val="0"/>
      <w:marTop w:val="0"/>
      <w:marBottom w:val="0"/>
      <w:divBdr>
        <w:top w:val="none" w:sz="0" w:space="0" w:color="auto"/>
        <w:left w:val="none" w:sz="0" w:space="0" w:color="auto"/>
        <w:bottom w:val="none" w:sz="0" w:space="0" w:color="auto"/>
        <w:right w:val="none" w:sz="0" w:space="0" w:color="auto"/>
      </w:divBdr>
    </w:div>
    <w:div w:id="1436747488">
      <w:bodyDiv w:val="1"/>
      <w:marLeft w:val="0"/>
      <w:marRight w:val="0"/>
      <w:marTop w:val="0"/>
      <w:marBottom w:val="0"/>
      <w:divBdr>
        <w:top w:val="none" w:sz="0" w:space="0" w:color="auto"/>
        <w:left w:val="none" w:sz="0" w:space="0" w:color="auto"/>
        <w:bottom w:val="none" w:sz="0" w:space="0" w:color="auto"/>
        <w:right w:val="none" w:sz="0" w:space="0" w:color="auto"/>
      </w:divBdr>
    </w:div>
    <w:div w:id="1436826590">
      <w:bodyDiv w:val="1"/>
      <w:marLeft w:val="0"/>
      <w:marRight w:val="0"/>
      <w:marTop w:val="0"/>
      <w:marBottom w:val="0"/>
      <w:divBdr>
        <w:top w:val="none" w:sz="0" w:space="0" w:color="auto"/>
        <w:left w:val="none" w:sz="0" w:space="0" w:color="auto"/>
        <w:bottom w:val="none" w:sz="0" w:space="0" w:color="auto"/>
        <w:right w:val="none" w:sz="0" w:space="0" w:color="auto"/>
      </w:divBdr>
    </w:div>
    <w:div w:id="1441148871">
      <w:bodyDiv w:val="1"/>
      <w:marLeft w:val="0"/>
      <w:marRight w:val="0"/>
      <w:marTop w:val="0"/>
      <w:marBottom w:val="0"/>
      <w:divBdr>
        <w:top w:val="none" w:sz="0" w:space="0" w:color="auto"/>
        <w:left w:val="none" w:sz="0" w:space="0" w:color="auto"/>
        <w:bottom w:val="none" w:sz="0" w:space="0" w:color="auto"/>
        <w:right w:val="none" w:sz="0" w:space="0" w:color="auto"/>
      </w:divBdr>
    </w:div>
    <w:div w:id="1442797695">
      <w:bodyDiv w:val="1"/>
      <w:marLeft w:val="0"/>
      <w:marRight w:val="0"/>
      <w:marTop w:val="0"/>
      <w:marBottom w:val="0"/>
      <w:divBdr>
        <w:top w:val="none" w:sz="0" w:space="0" w:color="auto"/>
        <w:left w:val="none" w:sz="0" w:space="0" w:color="auto"/>
        <w:bottom w:val="none" w:sz="0" w:space="0" w:color="auto"/>
        <w:right w:val="none" w:sz="0" w:space="0" w:color="auto"/>
      </w:divBdr>
    </w:div>
    <w:div w:id="1446651862">
      <w:bodyDiv w:val="1"/>
      <w:marLeft w:val="0"/>
      <w:marRight w:val="0"/>
      <w:marTop w:val="0"/>
      <w:marBottom w:val="0"/>
      <w:divBdr>
        <w:top w:val="none" w:sz="0" w:space="0" w:color="auto"/>
        <w:left w:val="none" w:sz="0" w:space="0" w:color="auto"/>
        <w:bottom w:val="none" w:sz="0" w:space="0" w:color="auto"/>
        <w:right w:val="none" w:sz="0" w:space="0" w:color="auto"/>
      </w:divBdr>
    </w:div>
    <w:div w:id="1452092718">
      <w:bodyDiv w:val="1"/>
      <w:marLeft w:val="0"/>
      <w:marRight w:val="0"/>
      <w:marTop w:val="0"/>
      <w:marBottom w:val="0"/>
      <w:divBdr>
        <w:top w:val="none" w:sz="0" w:space="0" w:color="auto"/>
        <w:left w:val="none" w:sz="0" w:space="0" w:color="auto"/>
        <w:bottom w:val="none" w:sz="0" w:space="0" w:color="auto"/>
        <w:right w:val="none" w:sz="0" w:space="0" w:color="auto"/>
      </w:divBdr>
    </w:div>
    <w:div w:id="1453935936">
      <w:bodyDiv w:val="1"/>
      <w:marLeft w:val="0"/>
      <w:marRight w:val="0"/>
      <w:marTop w:val="0"/>
      <w:marBottom w:val="0"/>
      <w:divBdr>
        <w:top w:val="none" w:sz="0" w:space="0" w:color="auto"/>
        <w:left w:val="none" w:sz="0" w:space="0" w:color="auto"/>
        <w:bottom w:val="none" w:sz="0" w:space="0" w:color="auto"/>
        <w:right w:val="none" w:sz="0" w:space="0" w:color="auto"/>
      </w:divBdr>
    </w:div>
    <w:div w:id="1458907914">
      <w:bodyDiv w:val="1"/>
      <w:marLeft w:val="0"/>
      <w:marRight w:val="0"/>
      <w:marTop w:val="0"/>
      <w:marBottom w:val="0"/>
      <w:divBdr>
        <w:top w:val="none" w:sz="0" w:space="0" w:color="auto"/>
        <w:left w:val="none" w:sz="0" w:space="0" w:color="auto"/>
        <w:bottom w:val="none" w:sz="0" w:space="0" w:color="auto"/>
        <w:right w:val="none" w:sz="0" w:space="0" w:color="auto"/>
      </w:divBdr>
    </w:div>
    <w:div w:id="1462185256">
      <w:bodyDiv w:val="1"/>
      <w:marLeft w:val="0"/>
      <w:marRight w:val="0"/>
      <w:marTop w:val="0"/>
      <w:marBottom w:val="0"/>
      <w:divBdr>
        <w:top w:val="none" w:sz="0" w:space="0" w:color="auto"/>
        <w:left w:val="none" w:sz="0" w:space="0" w:color="auto"/>
        <w:bottom w:val="none" w:sz="0" w:space="0" w:color="auto"/>
        <w:right w:val="none" w:sz="0" w:space="0" w:color="auto"/>
      </w:divBdr>
    </w:div>
    <w:div w:id="1464033137">
      <w:bodyDiv w:val="1"/>
      <w:marLeft w:val="0"/>
      <w:marRight w:val="0"/>
      <w:marTop w:val="0"/>
      <w:marBottom w:val="0"/>
      <w:divBdr>
        <w:top w:val="none" w:sz="0" w:space="0" w:color="auto"/>
        <w:left w:val="none" w:sz="0" w:space="0" w:color="auto"/>
        <w:bottom w:val="none" w:sz="0" w:space="0" w:color="auto"/>
        <w:right w:val="none" w:sz="0" w:space="0" w:color="auto"/>
      </w:divBdr>
    </w:div>
    <w:div w:id="1473131607">
      <w:bodyDiv w:val="1"/>
      <w:marLeft w:val="0"/>
      <w:marRight w:val="0"/>
      <w:marTop w:val="0"/>
      <w:marBottom w:val="0"/>
      <w:divBdr>
        <w:top w:val="none" w:sz="0" w:space="0" w:color="auto"/>
        <w:left w:val="none" w:sz="0" w:space="0" w:color="auto"/>
        <w:bottom w:val="none" w:sz="0" w:space="0" w:color="auto"/>
        <w:right w:val="none" w:sz="0" w:space="0" w:color="auto"/>
      </w:divBdr>
    </w:div>
    <w:div w:id="1473329141">
      <w:bodyDiv w:val="1"/>
      <w:marLeft w:val="0"/>
      <w:marRight w:val="0"/>
      <w:marTop w:val="0"/>
      <w:marBottom w:val="0"/>
      <w:divBdr>
        <w:top w:val="none" w:sz="0" w:space="0" w:color="auto"/>
        <w:left w:val="none" w:sz="0" w:space="0" w:color="auto"/>
        <w:bottom w:val="none" w:sz="0" w:space="0" w:color="auto"/>
        <w:right w:val="none" w:sz="0" w:space="0" w:color="auto"/>
      </w:divBdr>
    </w:div>
    <w:div w:id="1477263047">
      <w:bodyDiv w:val="1"/>
      <w:marLeft w:val="0"/>
      <w:marRight w:val="0"/>
      <w:marTop w:val="0"/>
      <w:marBottom w:val="0"/>
      <w:divBdr>
        <w:top w:val="none" w:sz="0" w:space="0" w:color="auto"/>
        <w:left w:val="none" w:sz="0" w:space="0" w:color="auto"/>
        <w:bottom w:val="none" w:sz="0" w:space="0" w:color="auto"/>
        <w:right w:val="none" w:sz="0" w:space="0" w:color="auto"/>
      </w:divBdr>
    </w:div>
    <w:div w:id="1480808426">
      <w:bodyDiv w:val="1"/>
      <w:marLeft w:val="0"/>
      <w:marRight w:val="0"/>
      <w:marTop w:val="0"/>
      <w:marBottom w:val="0"/>
      <w:divBdr>
        <w:top w:val="none" w:sz="0" w:space="0" w:color="auto"/>
        <w:left w:val="none" w:sz="0" w:space="0" w:color="auto"/>
        <w:bottom w:val="none" w:sz="0" w:space="0" w:color="auto"/>
        <w:right w:val="none" w:sz="0" w:space="0" w:color="auto"/>
      </w:divBdr>
    </w:div>
    <w:div w:id="1483430790">
      <w:bodyDiv w:val="1"/>
      <w:marLeft w:val="0"/>
      <w:marRight w:val="0"/>
      <w:marTop w:val="0"/>
      <w:marBottom w:val="0"/>
      <w:divBdr>
        <w:top w:val="none" w:sz="0" w:space="0" w:color="auto"/>
        <w:left w:val="none" w:sz="0" w:space="0" w:color="auto"/>
        <w:bottom w:val="none" w:sz="0" w:space="0" w:color="auto"/>
        <w:right w:val="none" w:sz="0" w:space="0" w:color="auto"/>
      </w:divBdr>
    </w:div>
    <w:div w:id="1485005303">
      <w:bodyDiv w:val="1"/>
      <w:marLeft w:val="0"/>
      <w:marRight w:val="0"/>
      <w:marTop w:val="0"/>
      <w:marBottom w:val="0"/>
      <w:divBdr>
        <w:top w:val="none" w:sz="0" w:space="0" w:color="auto"/>
        <w:left w:val="none" w:sz="0" w:space="0" w:color="auto"/>
        <w:bottom w:val="none" w:sz="0" w:space="0" w:color="auto"/>
        <w:right w:val="none" w:sz="0" w:space="0" w:color="auto"/>
      </w:divBdr>
    </w:div>
    <w:div w:id="1491093337">
      <w:bodyDiv w:val="1"/>
      <w:marLeft w:val="0"/>
      <w:marRight w:val="0"/>
      <w:marTop w:val="0"/>
      <w:marBottom w:val="0"/>
      <w:divBdr>
        <w:top w:val="none" w:sz="0" w:space="0" w:color="auto"/>
        <w:left w:val="none" w:sz="0" w:space="0" w:color="auto"/>
        <w:bottom w:val="none" w:sz="0" w:space="0" w:color="auto"/>
        <w:right w:val="none" w:sz="0" w:space="0" w:color="auto"/>
      </w:divBdr>
    </w:div>
    <w:div w:id="1493637095">
      <w:bodyDiv w:val="1"/>
      <w:marLeft w:val="0"/>
      <w:marRight w:val="0"/>
      <w:marTop w:val="0"/>
      <w:marBottom w:val="0"/>
      <w:divBdr>
        <w:top w:val="none" w:sz="0" w:space="0" w:color="auto"/>
        <w:left w:val="none" w:sz="0" w:space="0" w:color="auto"/>
        <w:bottom w:val="none" w:sz="0" w:space="0" w:color="auto"/>
        <w:right w:val="none" w:sz="0" w:space="0" w:color="auto"/>
      </w:divBdr>
    </w:div>
    <w:div w:id="1495951667">
      <w:bodyDiv w:val="1"/>
      <w:marLeft w:val="0"/>
      <w:marRight w:val="0"/>
      <w:marTop w:val="0"/>
      <w:marBottom w:val="0"/>
      <w:divBdr>
        <w:top w:val="none" w:sz="0" w:space="0" w:color="auto"/>
        <w:left w:val="none" w:sz="0" w:space="0" w:color="auto"/>
        <w:bottom w:val="none" w:sz="0" w:space="0" w:color="auto"/>
        <w:right w:val="none" w:sz="0" w:space="0" w:color="auto"/>
      </w:divBdr>
    </w:div>
    <w:div w:id="1499732174">
      <w:bodyDiv w:val="1"/>
      <w:marLeft w:val="0"/>
      <w:marRight w:val="0"/>
      <w:marTop w:val="0"/>
      <w:marBottom w:val="0"/>
      <w:divBdr>
        <w:top w:val="none" w:sz="0" w:space="0" w:color="auto"/>
        <w:left w:val="none" w:sz="0" w:space="0" w:color="auto"/>
        <w:bottom w:val="none" w:sz="0" w:space="0" w:color="auto"/>
        <w:right w:val="none" w:sz="0" w:space="0" w:color="auto"/>
      </w:divBdr>
    </w:div>
    <w:div w:id="1500316452">
      <w:bodyDiv w:val="1"/>
      <w:marLeft w:val="0"/>
      <w:marRight w:val="0"/>
      <w:marTop w:val="0"/>
      <w:marBottom w:val="0"/>
      <w:divBdr>
        <w:top w:val="none" w:sz="0" w:space="0" w:color="auto"/>
        <w:left w:val="none" w:sz="0" w:space="0" w:color="auto"/>
        <w:bottom w:val="none" w:sz="0" w:space="0" w:color="auto"/>
        <w:right w:val="none" w:sz="0" w:space="0" w:color="auto"/>
      </w:divBdr>
    </w:div>
    <w:div w:id="1506936003">
      <w:bodyDiv w:val="1"/>
      <w:marLeft w:val="0"/>
      <w:marRight w:val="0"/>
      <w:marTop w:val="0"/>
      <w:marBottom w:val="0"/>
      <w:divBdr>
        <w:top w:val="none" w:sz="0" w:space="0" w:color="auto"/>
        <w:left w:val="none" w:sz="0" w:space="0" w:color="auto"/>
        <w:bottom w:val="none" w:sz="0" w:space="0" w:color="auto"/>
        <w:right w:val="none" w:sz="0" w:space="0" w:color="auto"/>
      </w:divBdr>
    </w:div>
    <w:div w:id="1508861599">
      <w:bodyDiv w:val="1"/>
      <w:marLeft w:val="0"/>
      <w:marRight w:val="0"/>
      <w:marTop w:val="0"/>
      <w:marBottom w:val="0"/>
      <w:divBdr>
        <w:top w:val="none" w:sz="0" w:space="0" w:color="auto"/>
        <w:left w:val="none" w:sz="0" w:space="0" w:color="auto"/>
        <w:bottom w:val="none" w:sz="0" w:space="0" w:color="auto"/>
        <w:right w:val="none" w:sz="0" w:space="0" w:color="auto"/>
      </w:divBdr>
    </w:div>
    <w:div w:id="1513107887">
      <w:bodyDiv w:val="1"/>
      <w:marLeft w:val="0"/>
      <w:marRight w:val="0"/>
      <w:marTop w:val="0"/>
      <w:marBottom w:val="0"/>
      <w:divBdr>
        <w:top w:val="none" w:sz="0" w:space="0" w:color="auto"/>
        <w:left w:val="none" w:sz="0" w:space="0" w:color="auto"/>
        <w:bottom w:val="none" w:sz="0" w:space="0" w:color="auto"/>
        <w:right w:val="none" w:sz="0" w:space="0" w:color="auto"/>
      </w:divBdr>
    </w:div>
    <w:div w:id="1513689498">
      <w:bodyDiv w:val="1"/>
      <w:marLeft w:val="0"/>
      <w:marRight w:val="0"/>
      <w:marTop w:val="0"/>
      <w:marBottom w:val="0"/>
      <w:divBdr>
        <w:top w:val="none" w:sz="0" w:space="0" w:color="auto"/>
        <w:left w:val="none" w:sz="0" w:space="0" w:color="auto"/>
        <w:bottom w:val="none" w:sz="0" w:space="0" w:color="auto"/>
        <w:right w:val="none" w:sz="0" w:space="0" w:color="auto"/>
      </w:divBdr>
    </w:div>
    <w:div w:id="1515651333">
      <w:bodyDiv w:val="1"/>
      <w:marLeft w:val="0"/>
      <w:marRight w:val="0"/>
      <w:marTop w:val="0"/>
      <w:marBottom w:val="0"/>
      <w:divBdr>
        <w:top w:val="none" w:sz="0" w:space="0" w:color="auto"/>
        <w:left w:val="none" w:sz="0" w:space="0" w:color="auto"/>
        <w:bottom w:val="none" w:sz="0" w:space="0" w:color="auto"/>
        <w:right w:val="none" w:sz="0" w:space="0" w:color="auto"/>
      </w:divBdr>
    </w:div>
    <w:div w:id="1519657169">
      <w:bodyDiv w:val="1"/>
      <w:marLeft w:val="0"/>
      <w:marRight w:val="0"/>
      <w:marTop w:val="0"/>
      <w:marBottom w:val="0"/>
      <w:divBdr>
        <w:top w:val="none" w:sz="0" w:space="0" w:color="auto"/>
        <w:left w:val="none" w:sz="0" w:space="0" w:color="auto"/>
        <w:bottom w:val="none" w:sz="0" w:space="0" w:color="auto"/>
        <w:right w:val="none" w:sz="0" w:space="0" w:color="auto"/>
      </w:divBdr>
    </w:div>
    <w:div w:id="1527333901">
      <w:bodyDiv w:val="1"/>
      <w:marLeft w:val="0"/>
      <w:marRight w:val="0"/>
      <w:marTop w:val="0"/>
      <w:marBottom w:val="0"/>
      <w:divBdr>
        <w:top w:val="none" w:sz="0" w:space="0" w:color="auto"/>
        <w:left w:val="none" w:sz="0" w:space="0" w:color="auto"/>
        <w:bottom w:val="none" w:sz="0" w:space="0" w:color="auto"/>
        <w:right w:val="none" w:sz="0" w:space="0" w:color="auto"/>
      </w:divBdr>
    </w:div>
    <w:div w:id="1534611433">
      <w:bodyDiv w:val="1"/>
      <w:marLeft w:val="0"/>
      <w:marRight w:val="0"/>
      <w:marTop w:val="0"/>
      <w:marBottom w:val="0"/>
      <w:divBdr>
        <w:top w:val="none" w:sz="0" w:space="0" w:color="auto"/>
        <w:left w:val="none" w:sz="0" w:space="0" w:color="auto"/>
        <w:bottom w:val="none" w:sz="0" w:space="0" w:color="auto"/>
        <w:right w:val="none" w:sz="0" w:space="0" w:color="auto"/>
      </w:divBdr>
    </w:div>
    <w:div w:id="1540972408">
      <w:bodyDiv w:val="1"/>
      <w:marLeft w:val="0"/>
      <w:marRight w:val="0"/>
      <w:marTop w:val="0"/>
      <w:marBottom w:val="0"/>
      <w:divBdr>
        <w:top w:val="none" w:sz="0" w:space="0" w:color="auto"/>
        <w:left w:val="none" w:sz="0" w:space="0" w:color="auto"/>
        <w:bottom w:val="none" w:sz="0" w:space="0" w:color="auto"/>
        <w:right w:val="none" w:sz="0" w:space="0" w:color="auto"/>
      </w:divBdr>
    </w:div>
    <w:div w:id="1552382326">
      <w:bodyDiv w:val="1"/>
      <w:marLeft w:val="0"/>
      <w:marRight w:val="0"/>
      <w:marTop w:val="0"/>
      <w:marBottom w:val="0"/>
      <w:divBdr>
        <w:top w:val="none" w:sz="0" w:space="0" w:color="auto"/>
        <w:left w:val="none" w:sz="0" w:space="0" w:color="auto"/>
        <w:bottom w:val="none" w:sz="0" w:space="0" w:color="auto"/>
        <w:right w:val="none" w:sz="0" w:space="0" w:color="auto"/>
      </w:divBdr>
    </w:div>
    <w:div w:id="1555240277">
      <w:bodyDiv w:val="1"/>
      <w:marLeft w:val="0"/>
      <w:marRight w:val="0"/>
      <w:marTop w:val="0"/>
      <w:marBottom w:val="0"/>
      <w:divBdr>
        <w:top w:val="none" w:sz="0" w:space="0" w:color="auto"/>
        <w:left w:val="none" w:sz="0" w:space="0" w:color="auto"/>
        <w:bottom w:val="none" w:sz="0" w:space="0" w:color="auto"/>
        <w:right w:val="none" w:sz="0" w:space="0" w:color="auto"/>
      </w:divBdr>
    </w:div>
    <w:div w:id="1558324161">
      <w:bodyDiv w:val="1"/>
      <w:marLeft w:val="0"/>
      <w:marRight w:val="0"/>
      <w:marTop w:val="0"/>
      <w:marBottom w:val="0"/>
      <w:divBdr>
        <w:top w:val="none" w:sz="0" w:space="0" w:color="auto"/>
        <w:left w:val="none" w:sz="0" w:space="0" w:color="auto"/>
        <w:bottom w:val="none" w:sz="0" w:space="0" w:color="auto"/>
        <w:right w:val="none" w:sz="0" w:space="0" w:color="auto"/>
      </w:divBdr>
    </w:div>
    <w:div w:id="1559901829">
      <w:bodyDiv w:val="1"/>
      <w:marLeft w:val="0"/>
      <w:marRight w:val="0"/>
      <w:marTop w:val="0"/>
      <w:marBottom w:val="0"/>
      <w:divBdr>
        <w:top w:val="none" w:sz="0" w:space="0" w:color="auto"/>
        <w:left w:val="none" w:sz="0" w:space="0" w:color="auto"/>
        <w:bottom w:val="none" w:sz="0" w:space="0" w:color="auto"/>
        <w:right w:val="none" w:sz="0" w:space="0" w:color="auto"/>
      </w:divBdr>
    </w:div>
    <w:div w:id="1565290887">
      <w:bodyDiv w:val="1"/>
      <w:marLeft w:val="0"/>
      <w:marRight w:val="0"/>
      <w:marTop w:val="0"/>
      <w:marBottom w:val="0"/>
      <w:divBdr>
        <w:top w:val="none" w:sz="0" w:space="0" w:color="auto"/>
        <w:left w:val="none" w:sz="0" w:space="0" w:color="auto"/>
        <w:bottom w:val="none" w:sz="0" w:space="0" w:color="auto"/>
        <w:right w:val="none" w:sz="0" w:space="0" w:color="auto"/>
      </w:divBdr>
    </w:div>
    <w:div w:id="1566376363">
      <w:bodyDiv w:val="1"/>
      <w:marLeft w:val="0"/>
      <w:marRight w:val="0"/>
      <w:marTop w:val="0"/>
      <w:marBottom w:val="0"/>
      <w:divBdr>
        <w:top w:val="none" w:sz="0" w:space="0" w:color="auto"/>
        <w:left w:val="none" w:sz="0" w:space="0" w:color="auto"/>
        <w:bottom w:val="none" w:sz="0" w:space="0" w:color="auto"/>
        <w:right w:val="none" w:sz="0" w:space="0" w:color="auto"/>
      </w:divBdr>
    </w:div>
    <w:div w:id="1576358269">
      <w:bodyDiv w:val="1"/>
      <w:marLeft w:val="0"/>
      <w:marRight w:val="0"/>
      <w:marTop w:val="0"/>
      <w:marBottom w:val="0"/>
      <w:divBdr>
        <w:top w:val="none" w:sz="0" w:space="0" w:color="auto"/>
        <w:left w:val="none" w:sz="0" w:space="0" w:color="auto"/>
        <w:bottom w:val="none" w:sz="0" w:space="0" w:color="auto"/>
        <w:right w:val="none" w:sz="0" w:space="0" w:color="auto"/>
      </w:divBdr>
    </w:div>
    <w:div w:id="1580944184">
      <w:bodyDiv w:val="1"/>
      <w:marLeft w:val="0"/>
      <w:marRight w:val="0"/>
      <w:marTop w:val="0"/>
      <w:marBottom w:val="0"/>
      <w:divBdr>
        <w:top w:val="none" w:sz="0" w:space="0" w:color="auto"/>
        <w:left w:val="none" w:sz="0" w:space="0" w:color="auto"/>
        <w:bottom w:val="none" w:sz="0" w:space="0" w:color="auto"/>
        <w:right w:val="none" w:sz="0" w:space="0" w:color="auto"/>
      </w:divBdr>
    </w:div>
    <w:div w:id="1590768497">
      <w:bodyDiv w:val="1"/>
      <w:marLeft w:val="0"/>
      <w:marRight w:val="0"/>
      <w:marTop w:val="0"/>
      <w:marBottom w:val="0"/>
      <w:divBdr>
        <w:top w:val="none" w:sz="0" w:space="0" w:color="auto"/>
        <w:left w:val="none" w:sz="0" w:space="0" w:color="auto"/>
        <w:bottom w:val="none" w:sz="0" w:space="0" w:color="auto"/>
        <w:right w:val="none" w:sz="0" w:space="0" w:color="auto"/>
      </w:divBdr>
    </w:div>
    <w:div w:id="1591162493">
      <w:bodyDiv w:val="1"/>
      <w:marLeft w:val="0"/>
      <w:marRight w:val="0"/>
      <w:marTop w:val="0"/>
      <w:marBottom w:val="0"/>
      <w:divBdr>
        <w:top w:val="none" w:sz="0" w:space="0" w:color="auto"/>
        <w:left w:val="none" w:sz="0" w:space="0" w:color="auto"/>
        <w:bottom w:val="none" w:sz="0" w:space="0" w:color="auto"/>
        <w:right w:val="none" w:sz="0" w:space="0" w:color="auto"/>
      </w:divBdr>
    </w:div>
    <w:div w:id="1596285185">
      <w:bodyDiv w:val="1"/>
      <w:marLeft w:val="0"/>
      <w:marRight w:val="0"/>
      <w:marTop w:val="0"/>
      <w:marBottom w:val="0"/>
      <w:divBdr>
        <w:top w:val="none" w:sz="0" w:space="0" w:color="auto"/>
        <w:left w:val="none" w:sz="0" w:space="0" w:color="auto"/>
        <w:bottom w:val="none" w:sz="0" w:space="0" w:color="auto"/>
        <w:right w:val="none" w:sz="0" w:space="0" w:color="auto"/>
      </w:divBdr>
    </w:div>
    <w:div w:id="1603369310">
      <w:bodyDiv w:val="1"/>
      <w:marLeft w:val="0"/>
      <w:marRight w:val="0"/>
      <w:marTop w:val="0"/>
      <w:marBottom w:val="0"/>
      <w:divBdr>
        <w:top w:val="none" w:sz="0" w:space="0" w:color="auto"/>
        <w:left w:val="none" w:sz="0" w:space="0" w:color="auto"/>
        <w:bottom w:val="none" w:sz="0" w:space="0" w:color="auto"/>
        <w:right w:val="none" w:sz="0" w:space="0" w:color="auto"/>
      </w:divBdr>
    </w:div>
    <w:div w:id="1609969616">
      <w:bodyDiv w:val="1"/>
      <w:marLeft w:val="0"/>
      <w:marRight w:val="0"/>
      <w:marTop w:val="0"/>
      <w:marBottom w:val="0"/>
      <w:divBdr>
        <w:top w:val="none" w:sz="0" w:space="0" w:color="auto"/>
        <w:left w:val="none" w:sz="0" w:space="0" w:color="auto"/>
        <w:bottom w:val="none" w:sz="0" w:space="0" w:color="auto"/>
        <w:right w:val="none" w:sz="0" w:space="0" w:color="auto"/>
      </w:divBdr>
    </w:div>
    <w:div w:id="1610579081">
      <w:bodyDiv w:val="1"/>
      <w:marLeft w:val="0"/>
      <w:marRight w:val="0"/>
      <w:marTop w:val="0"/>
      <w:marBottom w:val="0"/>
      <w:divBdr>
        <w:top w:val="none" w:sz="0" w:space="0" w:color="auto"/>
        <w:left w:val="none" w:sz="0" w:space="0" w:color="auto"/>
        <w:bottom w:val="none" w:sz="0" w:space="0" w:color="auto"/>
        <w:right w:val="none" w:sz="0" w:space="0" w:color="auto"/>
      </w:divBdr>
    </w:div>
    <w:div w:id="1615359320">
      <w:bodyDiv w:val="1"/>
      <w:marLeft w:val="0"/>
      <w:marRight w:val="0"/>
      <w:marTop w:val="0"/>
      <w:marBottom w:val="0"/>
      <w:divBdr>
        <w:top w:val="none" w:sz="0" w:space="0" w:color="auto"/>
        <w:left w:val="none" w:sz="0" w:space="0" w:color="auto"/>
        <w:bottom w:val="none" w:sz="0" w:space="0" w:color="auto"/>
        <w:right w:val="none" w:sz="0" w:space="0" w:color="auto"/>
      </w:divBdr>
    </w:div>
    <w:div w:id="1621379395">
      <w:bodyDiv w:val="1"/>
      <w:marLeft w:val="0"/>
      <w:marRight w:val="0"/>
      <w:marTop w:val="0"/>
      <w:marBottom w:val="0"/>
      <w:divBdr>
        <w:top w:val="none" w:sz="0" w:space="0" w:color="auto"/>
        <w:left w:val="none" w:sz="0" w:space="0" w:color="auto"/>
        <w:bottom w:val="none" w:sz="0" w:space="0" w:color="auto"/>
        <w:right w:val="none" w:sz="0" w:space="0" w:color="auto"/>
      </w:divBdr>
    </w:div>
    <w:div w:id="1621688593">
      <w:bodyDiv w:val="1"/>
      <w:marLeft w:val="0"/>
      <w:marRight w:val="0"/>
      <w:marTop w:val="0"/>
      <w:marBottom w:val="0"/>
      <w:divBdr>
        <w:top w:val="none" w:sz="0" w:space="0" w:color="auto"/>
        <w:left w:val="none" w:sz="0" w:space="0" w:color="auto"/>
        <w:bottom w:val="none" w:sz="0" w:space="0" w:color="auto"/>
        <w:right w:val="none" w:sz="0" w:space="0" w:color="auto"/>
      </w:divBdr>
    </w:div>
    <w:div w:id="1622615859">
      <w:bodyDiv w:val="1"/>
      <w:marLeft w:val="0"/>
      <w:marRight w:val="0"/>
      <w:marTop w:val="0"/>
      <w:marBottom w:val="0"/>
      <w:divBdr>
        <w:top w:val="none" w:sz="0" w:space="0" w:color="auto"/>
        <w:left w:val="none" w:sz="0" w:space="0" w:color="auto"/>
        <w:bottom w:val="none" w:sz="0" w:space="0" w:color="auto"/>
        <w:right w:val="none" w:sz="0" w:space="0" w:color="auto"/>
      </w:divBdr>
    </w:div>
    <w:div w:id="1624261746">
      <w:bodyDiv w:val="1"/>
      <w:marLeft w:val="0"/>
      <w:marRight w:val="0"/>
      <w:marTop w:val="0"/>
      <w:marBottom w:val="0"/>
      <w:divBdr>
        <w:top w:val="none" w:sz="0" w:space="0" w:color="auto"/>
        <w:left w:val="none" w:sz="0" w:space="0" w:color="auto"/>
        <w:bottom w:val="none" w:sz="0" w:space="0" w:color="auto"/>
        <w:right w:val="none" w:sz="0" w:space="0" w:color="auto"/>
      </w:divBdr>
    </w:div>
    <w:div w:id="1636445762">
      <w:bodyDiv w:val="1"/>
      <w:marLeft w:val="0"/>
      <w:marRight w:val="0"/>
      <w:marTop w:val="0"/>
      <w:marBottom w:val="0"/>
      <w:divBdr>
        <w:top w:val="none" w:sz="0" w:space="0" w:color="auto"/>
        <w:left w:val="none" w:sz="0" w:space="0" w:color="auto"/>
        <w:bottom w:val="none" w:sz="0" w:space="0" w:color="auto"/>
        <w:right w:val="none" w:sz="0" w:space="0" w:color="auto"/>
      </w:divBdr>
    </w:div>
    <w:div w:id="1638337352">
      <w:bodyDiv w:val="1"/>
      <w:marLeft w:val="0"/>
      <w:marRight w:val="0"/>
      <w:marTop w:val="0"/>
      <w:marBottom w:val="0"/>
      <w:divBdr>
        <w:top w:val="none" w:sz="0" w:space="0" w:color="auto"/>
        <w:left w:val="none" w:sz="0" w:space="0" w:color="auto"/>
        <w:bottom w:val="none" w:sz="0" w:space="0" w:color="auto"/>
        <w:right w:val="none" w:sz="0" w:space="0" w:color="auto"/>
      </w:divBdr>
    </w:div>
    <w:div w:id="1639994348">
      <w:bodyDiv w:val="1"/>
      <w:marLeft w:val="0"/>
      <w:marRight w:val="0"/>
      <w:marTop w:val="0"/>
      <w:marBottom w:val="0"/>
      <w:divBdr>
        <w:top w:val="none" w:sz="0" w:space="0" w:color="auto"/>
        <w:left w:val="none" w:sz="0" w:space="0" w:color="auto"/>
        <w:bottom w:val="none" w:sz="0" w:space="0" w:color="auto"/>
        <w:right w:val="none" w:sz="0" w:space="0" w:color="auto"/>
      </w:divBdr>
    </w:div>
    <w:div w:id="1641497093">
      <w:bodyDiv w:val="1"/>
      <w:marLeft w:val="0"/>
      <w:marRight w:val="0"/>
      <w:marTop w:val="0"/>
      <w:marBottom w:val="0"/>
      <w:divBdr>
        <w:top w:val="none" w:sz="0" w:space="0" w:color="auto"/>
        <w:left w:val="none" w:sz="0" w:space="0" w:color="auto"/>
        <w:bottom w:val="none" w:sz="0" w:space="0" w:color="auto"/>
        <w:right w:val="none" w:sz="0" w:space="0" w:color="auto"/>
      </w:divBdr>
    </w:div>
    <w:div w:id="1643577833">
      <w:bodyDiv w:val="1"/>
      <w:marLeft w:val="0"/>
      <w:marRight w:val="0"/>
      <w:marTop w:val="0"/>
      <w:marBottom w:val="0"/>
      <w:divBdr>
        <w:top w:val="none" w:sz="0" w:space="0" w:color="auto"/>
        <w:left w:val="none" w:sz="0" w:space="0" w:color="auto"/>
        <w:bottom w:val="none" w:sz="0" w:space="0" w:color="auto"/>
        <w:right w:val="none" w:sz="0" w:space="0" w:color="auto"/>
      </w:divBdr>
    </w:div>
    <w:div w:id="1645085879">
      <w:bodyDiv w:val="1"/>
      <w:marLeft w:val="0"/>
      <w:marRight w:val="0"/>
      <w:marTop w:val="0"/>
      <w:marBottom w:val="0"/>
      <w:divBdr>
        <w:top w:val="none" w:sz="0" w:space="0" w:color="auto"/>
        <w:left w:val="none" w:sz="0" w:space="0" w:color="auto"/>
        <w:bottom w:val="none" w:sz="0" w:space="0" w:color="auto"/>
        <w:right w:val="none" w:sz="0" w:space="0" w:color="auto"/>
      </w:divBdr>
    </w:div>
    <w:div w:id="1645549087">
      <w:bodyDiv w:val="1"/>
      <w:marLeft w:val="0"/>
      <w:marRight w:val="0"/>
      <w:marTop w:val="0"/>
      <w:marBottom w:val="0"/>
      <w:divBdr>
        <w:top w:val="none" w:sz="0" w:space="0" w:color="auto"/>
        <w:left w:val="none" w:sz="0" w:space="0" w:color="auto"/>
        <w:bottom w:val="none" w:sz="0" w:space="0" w:color="auto"/>
        <w:right w:val="none" w:sz="0" w:space="0" w:color="auto"/>
      </w:divBdr>
    </w:div>
    <w:div w:id="1645551005">
      <w:bodyDiv w:val="1"/>
      <w:marLeft w:val="0"/>
      <w:marRight w:val="0"/>
      <w:marTop w:val="0"/>
      <w:marBottom w:val="0"/>
      <w:divBdr>
        <w:top w:val="none" w:sz="0" w:space="0" w:color="auto"/>
        <w:left w:val="none" w:sz="0" w:space="0" w:color="auto"/>
        <w:bottom w:val="none" w:sz="0" w:space="0" w:color="auto"/>
        <w:right w:val="none" w:sz="0" w:space="0" w:color="auto"/>
      </w:divBdr>
    </w:div>
    <w:div w:id="1668823417">
      <w:bodyDiv w:val="1"/>
      <w:marLeft w:val="0"/>
      <w:marRight w:val="0"/>
      <w:marTop w:val="0"/>
      <w:marBottom w:val="0"/>
      <w:divBdr>
        <w:top w:val="none" w:sz="0" w:space="0" w:color="auto"/>
        <w:left w:val="none" w:sz="0" w:space="0" w:color="auto"/>
        <w:bottom w:val="none" w:sz="0" w:space="0" w:color="auto"/>
        <w:right w:val="none" w:sz="0" w:space="0" w:color="auto"/>
      </w:divBdr>
    </w:div>
    <w:div w:id="1672563182">
      <w:bodyDiv w:val="1"/>
      <w:marLeft w:val="0"/>
      <w:marRight w:val="0"/>
      <w:marTop w:val="0"/>
      <w:marBottom w:val="0"/>
      <w:divBdr>
        <w:top w:val="none" w:sz="0" w:space="0" w:color="auto"/>
        <w:left w:val="none" w:sz="0" w:space="0" w:color="auto"/>
        <w:bottom w:val="none" w:sz="0" w:space="0" w:color="auto"/>
        <w:right w:val="none" w:sz="0" w:space="0" w:color="auto"/>
      </w:divBdr>
    </w:div>
    <w:div w:id="1679694432">
      <w:bodyDiv w:val="1"/>
      <w:marLeft w:val="0"/>
      <w:marRight w:val="0"/>
      <w:marTop w:val="0"/>
      <w:marBottom w:val="0"/>
      <w:divBdr>
        <w:top w:val="none" w:sz="0" w:space="0" w:color="auto"/>
        <w:left w:val="none" w:sz="0" w:space="0" w:color="auto"/>
        <w:bottom w:val="none" w:sz="0" w:space="0" w:color="auto"/>
        <w:right w:val="none" w:sz="0" w:space="0" w:color="auto"/>
      </w:divBdr>
    </w:div>
    <w:div w:id="1697660882">
      <w:bodyDiv w:val="1"/>
      <w:marLeft w:val="0"/>
      <w:marRight w:val="0"/>
      <w:marTop w:val="0"/>
      <w:marBottom w:val="0"/>
      <w:divBdr>
        <w:top w:val="none" w:sz="0" w:space="0" w:color="auto"/>
        <w:left w:val="none" w:sz="0" w:space="0" w:color="auto"/>
        <w:bottom w:val="none" w:sz="0" w:space="0" w:color="auto"/>
        <w:right w:val="none" w:sz="0" w:space="0" w:color="auto"/>
      </w:divBdr>
    </w:div>
    <w:div w:id="1699314863">
      <w:bodyDiv w:val="1"/>
      <w:marLeft w:val="0"/>
      <w:marRight w:val="0"/>
      <w:marTop w:val="0"/>
      <w:marBottom w:val="0"/>
      <w:divBdr>
        <w:top w:val="none" w:sz="0" w:space="0" w:color="auto"/>
        <w:left w:val="none" w:sz="0" w:space="0" w:color="auto"/>
        <w:bottom w:val="none" w:sz="0" w:space="0" w:color="auto"/>
        <w:right w:val="none" w:sz="0" w:space="0" w:color="auto"/>
      </w:divBdr>
    </w:div>
    <w:div w:id="1726492764">
      <w:bodyDiv w:val="1"/>
      <w:marLeft w:val="0"/>
      <w:marRight w:val="0"/>
      <w:marTop w:val="0"/>
      <w:marBottom w:val="0"/>
      <w:divBdr>
        <w:top w:val="none" w:sz="0" w:space="0" w:color="auto"/>
        <w:left w:val="none" w:sz="0" w:space="0" w:color="auto"/>
        <w:bottom w:val="none" w:sz="0" w:space="0" w:color="auto"/>
        <w:right w:val="none" w:sz="0" w:space="0" w:color="auto"/>
      </w:divBdr>
    </w:div>
    <w:div w:id="1738749890">
      <w:bodyDiv w:val="1"/>
      <w:marLeft w:val="0"/>
      <w:marRight w:val="0"/>
      <w:marTop w:val="0"/>
      <w:marBottom w:val="0"/>
      <w:divBdr>
        <w:top w:val="none" w:sz="0" w:space="0" w:color="auto"/>
        <w:left w:val="none" w:sz="0" w:space="0" w:color="auto"/>
        <w:bottom w:val="none" w:sz="0" w:space="0" w:color="auto"/>
        <w:right w:val="none" w:sz="0" w:space="0" w:color="auto"/>
      </w:divBdr>
    </w:div>
    <w:div w:id="1758792534">
      <w:bodyDiv w:val="1"/>
      <w:marLeft w:val="0"/>
      <w:marRight w:val="0"/>
      <w:marTop w:val="0"/>
      <w:marBottom w:val="0"/>
      <w:divBdr>
        <w:top w:val="none" w:sz="0" w:space="0" w:color="auto"/>
        <w:left w:val="none" w:sz="0" w:space="0" w:color="auto"/>
        <w:bottom w:val="none" w:sz="0" w:space="0" w:color="auto"/>
        <w:right w:val="none" w:sz="0" w:space="0" w:color="auto"/>
      </w:divBdr>
    </w:div>
    <w:div w:id="1765613933">
      <w:bodyDiv w:val="1"/>
      <w:marLeft w:val="0"/>
      <w:marRight w:val="0"/>
      <w:marTop w:val="0"/>
      <w:marBottom w:val="0"/>
      <w:divBdr>
        <w:top w:val="none" w:sz="0" w:space="0" w:color="auto"/>
        <w:left w:val="none" w:sz="0" w:space="0" w:color="auto"/>
        <w:bottom w:val="none" w:sz="0" w:space="0" w:color="auto"/>
        <w:right w:val="none" w:sz="0" w:space="0" w:color="auto"/>
      </w:divBdr>
    </w:div>
    <w:div w:id="1770420136">
      <w:bodyDiv w:val="1"/>
      <w:marLeft w:val="0"/>
      <w:marRight w:val="0"/>
      <w:marTop w:val="0"/>
      <w:marBottom w:val="0"/>
      <w:divBdr>
        <w:top w:val="none" w:sz="0" w:space="0" w:color="auto"/>
        <w:left w:val="none" w:sz="0" w:space="0" w:color="auto"/>
        <w:bottom w:val="none" w:sz="0" w:space="0" w:color="auto"/>
        <w:right w:val="none" w:sz="0" w:space="0" w:color="auto"/>
      </w:divBdr>
    </w:div>
    <w:div w:id="1770546688">
      <w:bodyDiv w:val="1"/>
      <w:marLeft w:val="0"/>
      <w:marRight w:val="0"/>
      <w:marTop w:val="0"/>
      <w:marBottom w:val="0"/>
      <w:divBdr>
        <w:top w:val="none" w:sz="0" w:space="0" w:color="auto"/>
        <w:left w:val="none" w:sz="0" w:space="0" w:color="auto"/>
        <w:bottom w:val="none" w:sz="0" w:space="0" w:color="auto"/>
        <w:right w:val="none" w:sz="0" w:space="0" w:color="auto"/>
      </w:divBdr>
    </w:div>
    <w:div w:id="1778452695">
      <w:bodyDiv w:val="1"/>
      <w:marLeft w:val="0"/>
      <w:marRight w:val="0"/>
      <w:marTop w:val="0"/>
      <w:marBottom w:val="0"/>
      <w:divBdr>
        <w:top w:val="none" w:sz="0" w:space="0" w:color="auto"/>
        <w:left w:val="none" w:sz="0" w:space="0" w:color="auto"/>
        <w:bottom w:val="none" w:sz="0" w:space="0" w:color="auto"/>
        <w:right w:val="none" w:sz="0" w:space="0" w:color="auto"/>
      </w:divBdr>
    </w:div>
    <w:div w:id="1783378599">
      <w:bodyDiv w:val="1"/>
      <w:marLeft w:val="0"/>
      <w:marRight w:val="0"/>
      <w:marTop w:val="0"/>
      <w:marBottom w:val="0"/>
      <w:divBdr>
        <w:top w:val="none" w:sz="0" w:space="0" w:color="auto"/>
        <w:left w:val="none" w:sz="0" w:space="0" w:color="auto"/>
        <w:bottom w:val="none" w:sz="0" w:space="0" w:color="auto"/>
        <w:right w:val="none" w:sz="0" w:space="0" w:color="auto"/>
      </w:divBdr>
    </w:div>
    <w:div w:id="1793204423">
      <w:bodyDiv w:val="1"/>
      <w:marLeft w:val="0"/>
      <w:marRight w:val="0"/>
      <w:marTop w:val="0"/>
      <w:marBottom w:val="0"/>
      <w:divBdr>
        <w:top w:val="none" w:sz="0" w:space="0" w:color="auto"/>
        <w:left w:val="none" w:sz="0" w:space="0" w:color="auto"/>
        <w:bottom w:val="none" w:sz="0" w:space="0" w:color="auto"/>
        <w:right w:val="none" w:sz="0" w:space="0" w:color="auto"/>
      </w:divBdr>
    </w:div>
    <w:div w:id="1812094359">
      <w:bodyDiv w:val="1"/>
      <w:marLeft w:val="0"/>
      <w:marRight w:val="0"/>
      <w:marTop w:val="0"/>
      <w:marBottom w:val="0"/>
      <w:divBdr>
        <w:top w:val="none" w:sz="0" w:space="0" w:color="auto"/>
        <w:left w:val="none" w:sz="0" w:space="0" w:color="auto"/>
        <w:bottom w:val="none" w:sz="0" w:space="0" w:color="auto"/>
        <w:right w:val="none" w:sz="0" w:space="0" w:color="auto"/>
      </w:divBdr>
    </w:div>
    <w:div w:id="1819608757">
      <w:bodyDiv w:val="1"/>
      <w:marLeft w:val="0"/>
      <w:marRight w:val="0"/>
      <w:marTop w:val="0"/>
      <w:marBottom w:val="0"/>
      <w:divBdr>
        <w:top w:val="none" w:sz="0" w:space="0" w:color="auto"/>
        <w:left w:val="none" w:sz="0" w:space="0" w:color="auto"/>
        <w:bottom w:val="none" w:sz="0" w:space="0" w:color="auto"/>
        <w:right w:val="none" w:sz="0" w:space="0" w:color="auto"/>
      </w:divBdr>
    </w:div>
    <w:div w:id="1824272827">
      <w:bodyDiv w:val="1"/>
      <w:marLeft w:val="0"/>
      <w:marRight w:val="0"/>
      <w:marTop w:val="0"/>
      <w:marBottom w:val="0"/>
      <w:divBdr>
        <w:top w:val="none" w:sz="0" w:space="0" w:color="auto"/>
        <w:left w:val="none" w:sz="0" w:space="0" w:color="auto"/>
        <w:bottom w:val="none" w:sz="0" w:space="0" w:color="auto"/>
        <w:right w:val="none" w:sz="0" w:space="0" w:color="auto"/>
      </w:divBdr>
    </w:div>
    <w:div w:id="1832599319">
      <w:bodyDiv w:val="1"/>
      <w:marLeft w:val="0"/>
      <w:marRight w:val="0"/>
      <w:marTop w:val="0"/>
      <w:marBottom w:val="0"/>
      <w:divBdr>
        <w:top w:val="none" w:sz="0" w:space="0" w:color="auto"/>
        <w:left w:val="none" w:sz="0" w:space="0" w:color="auto"/>
        <w:bottom w:val="none" w:sz="0" w:space="0" w:color="auto"/>
        <w:right w:val="none" w:sz="0" w:space="0" w:color="auto"/>
      </w:divBdr>
    </w:div>
    <w:div w:id="1833570407">
      <w:bodyDiv w:val="1"/>
      <w:marLeft w:val="0"/>
      <w:marRight w:val="0"/>
      <w:marTop w:val="0"/>
      <w:marBottom w:val="0"/>
      <w:divBdr>
        <w:top w:val="none" w:sz="0" w:space="0" w:color="auto"/>
        <w:left w:val="none" w:sz="0" w:space="0" w:color="auto"/>
        <w:bottom w:val="none" w:sz="0" w:space="0" w:color="auto"/>
        <w:right w:val="none" w:sz="0" w:space="0" w:color="auto"/>
      </w:divBdr>
    </w:div>
    <w:div w:id="1837764356">
      <w:bodyDiv w:val="1"/>
      <w:marLeft w:val="0"/>
      <w:marRight w:val="0"/>
      <w:marTop w:val="0"/>
      <w:marBottom w:val="0"/>
      <w:divBdr>
        <w:top w:val="none" w:sz="0" w:space="0" w:color="auto"/>
        <w:left w:val="none" w:sz="0" w:space="0" w:color="auto"/>
        <w:bottom w:val="none" w:sz="0" w:space="0" w:color="auto"/>
        <w:right w:val="none" w:sz="0" w:space="0" w:color="auto"/>
      </w:divBdr>
    </w:div>
    <w:div w:id="1846357653">
      <w:bodyDiv w:val="1"/>
      <w:marLeft w:val="0"/>
      <w:marRight w:val="0"/>
      <w:marTop w:val="0"/>
      <w:marBottom w:val="0"/>
      <w:divBdr>
        <w:top w:val="none" w:sz="0" w:space="0" w:color="auto"/>
        <w:left w:val="none" w:sz="0" w:space="0" w:color="auto"/>
        <w:bottom w:val="none" w:sz="0" w:space="0" w:color="auto"/>
        <w:right w:val="none" w:sz="0" w:space="0" w:color="auto"/>
      </w:divBdr>
    </w:div>
    <w:div w:id="1857495916">
      <w:bodyDiv w:val="1"/>
      <w:marLeft w:val="0"/>
      <w:marRight w:val="0"/>
      <w:marTop w:val="0"/>
      <w:marBottom w:val="0"/>
      <w:divBdr>
        <w:top w:val="none" w:sz="0" w:space="0" w:color="auto"/>
        <w:left w:val="none" w:sz="0" w:space="0" w:color="auto"/>
        <w:bottom w:val="none" w:sz="0" w:space="0" w:color="auto"/>
        <w:right w:val="none" w:sz="0" w:space="0" w:color="auto"/>
      </w:divBdr>
    </w:div>
    <w:div w:id="1869827994">
      <w:bodyDiv w:val="1"/>
      <w:marLeft w:val="0"/>
      <w:marRight w:val="0"/>
      <w:marTop w:val="0"/>
      <w:marBottom w:val="0"/>
      <w:divBdr>
        <w:top w:val="none" w:sz="0" w:space="0" w:color="auto"/>
        <w:left w:val="none" w:sz="0" w:space="0" w:color="auto"/>
        <w:bottom w:val="none" w:sz="0" w:space="0" w:color="auto"/>
        <w:right w:val="none" w:sz="0" w:space="0" w:color="auto"/>
      </w:divBdr>
    </w:div>
    <w:div w:id="1871868555">
      <w:bodyDiv w:val="1"/>
      <w:marLeft w:val="0"/>
      <w:marRight w:val="0"/>
      <w:marTop w:val="0"/>
      <w:marBottom w:val="0"/>
      <w:divBdr>
        <w:top w:val="none" w:sz="0" w:space="0" w:color="auto"/>
        <w:left w:val="none" w:sz="0" w:space="0" w:color="auto"/>
        <w:bottom w:val="none" w:sz="0" w:space="0" w:color="auto"/>
        <w:right w:val="none" w:sz="0" w:space="0" w:color="auto"/>
      </w:divBdr>
    </w:div>
    <w:div w:id="1873414699">
      <w:bodyDiv w:val="1"/>
      <w:marLeft w:val="0"/>
      <w:marRight w:val="0"/>
      <w:marTop w:val="0"/>
      <w:marBottom w:val="0"/>
      <w:divBdr>
        <w:top w:val="none" w:sz="0" w:space="0" w:color="auto"/>
        <w:left w:val="none" w:sz="0" w:space="0" w:color="auto"/>
        <w:bottom w:val="none" w:sz="0" w:space="0" w:color="auto"/>
        <w:right w:val="none" w:sz="0" w:space="0" w:color="auto"/>
      </w:divBdr>
    </w:div>
    <w:div w:id="1882356629">
      <w:bodyDiv w:val="1"/>
      <w:marLeft w:val="0"/>
      <w:marRight w:val="0"/>
      <w:marTop w:val="0"/>
      <w:marBottom w:val="0"/>
      <w:divBdr>
        <w:top w:val="none" w:sz="0" w:space="0" w:color="auto"/>
        <w:left w:val="none" w:sz="0" w:space="0" w:color="auto"/>
        <w:bottom w:val="none" w:sz="0" w:space="0" w:color="auto"/>
        <w:right w:val="none" w:sz="0" w:space="0" w:color="auto"/>
      </w:divBdr>
    </w:div>
    <w:div w:id="1884365706">
      <w:bodyDiv w:val="1"/>
      <w:marLeft w:val="0"/>
      <w:marRight w:val="0"/>
      <w:marTop w:val="0"/>
      <w:marBottom w:val="0"/>
      <w:divBdr>
        <w:top w:val="none" w:sz="0" w:space="0" w:color="auto"/>
        <w:left w:val="none" w:sz="0" w:space="0" w:color="auto"/>
        <w:bottom w:val="none" w:sz="0" w:space="0" w:color="auto"/>
        <w:right w:val="none" w:sz="0" w:space="0" w:color="auto"/>
      </w:divBdr>
    </w:div>
    <w:div w:id="1885942289">
      <w:bodyDiv w:val="1"/>
      <w:marLeft w:val="0"/>
      <w:marRight w:val="0"/>
      <w:marTop w:val="0"/>
      <w:marBottom w:val="0"/>
      <w:divBdr>
        <w:top w:val="none" w:sz="0" w:space="0" w:color="auto"/>
        <w:left w:val="none" w:sz="0" w:space="0" w:color="auto"/>
        <w:bottom w:val="none" w:sz="0" w:space="0" w:color="auto"/>
        <w:right w:val="none" w:sz="0" w:space="0" w:color="auto"/>
      </w:divBdr>
    </w:div>
    <w:div w:id="1894344880">
      <w:bodyDiv w:val="1"/>
      <w:marLeft w:val="0"/>
      <w:marRight w:val="0"/>
      <w:marTop w:val="0"/>
      <w:marBottom w:val="0"/>
      <w:divBdr>
        <w:top w:val="none" w:sz="0" w:space="0" w:color="auto"/>
        <w:left w:val="none" w:sz="0" w:space="0" w:color="auto"/>
        <w:bottom w:val="none" w:sz="0" w:space="0" w:color="auto"/>
        <w:right w:val="none" w:sz="0" w:space="0" w:color="auto"/>
      </w:divBdr>
    </w:div>
    <w:div w:id="1904833463">
      <w:bodyDiv w:val="1"/>
      <w:marLeft w:val="0"/>
      <w:marRight w:val="0"/>
      <w:marTop w:val="0"/>
      <w:marBottom w:val="0"/>
      <w:divBdr>
        <w:top w:val="none" w:sz="0" w:space="0" w:color="auto"/>
        <w:left w:val="none" w:sz="0" w:space="0" w:color="auto"/>
        <w:bottom w:val="none" w:sz="0" w:space="0" w:color="auto"/>
        <w:right w:val="none" w:sz="0" w:space="0" w:color="auto"/>
      </w:divBdr>
    </w:div>
    <w:div w:id="1933975535">
      <w:bodyDiv w:val="1"/>
      <w:marLeft w:val="0"/>
      <w:marRight w:val="0"/>
      <w:marTop w:val="0"/>
      <w:marBottom w:val="0"/>
      <w:divBdr>
        <w:top w:val="none" w:sz="0" w:space="0" w:color="auto"/>
        <w:left w:val="none" w:sz="0" w:space="0" w:color="auto"/>
        <w:bottom w:val="none" w:sz="0" w:space="0" w:color="auto"/>
        <w:right w:val="none" w:sz="0" w:space="0" w:color="auto"/>
      </w:divBdr>
    </w:div>
    <w:div w:id="1934581280">
      <w:bodyDiv w:val="1"/>
      <w:marLeft w:val="0"/>
      <w:marRight w:val="0"/>
      <w:marTop w:val="0"/>
      <w:marBottom w:val="0"/>
      <w:divBdr>
        <w:top w:val="none" w:sz="0" w:space="0" w:color="auto"/>
        <w:left w:val="none" w:sz="0" w:space="0" w:color="auto"/>
        <w:bottom w:val="none" w:sz="0" w:space="0" w:color="auto"/>
        <w:right w:val="none" w:sz="0" w:space="0" w:color="auto"/>
      </w:divBdr>
    </w:div>
    <w:div w:id="1939823250">
      <w:bodyDiv w:val="1"/>
      <w:marLeft w:val="0"/>
      <w:marRight w:val="0"/>
      <w:marTop w:val="0"/>
      <w:marBottom w:val="0"/>
      <w:divBdr>
        <w:top w:val="none" w:sz="0" w:space="0" w:color="auto"/>
        <w:left w:val="none" w:sz="0" w:space="0" w:color="auto"/>
        <w:bottom w:val="none" w:sz="0" w:space="0" w:color="auto"/>
        <w:right w:val="none" w:sz="0" w:space="0" w:color="auto"/>
      </w:divBdr>
    </w:div>
    <w:div w:id="1946884620">
      <w:bodyDiv w:val="1"/>
      <w:marLeft w:val="0"/>
      <w:marRight w:val="0"/>
      <w:marTop w:val="0"/>
      <w:marBottom w:val="0"/>
      <w:divBdr>
        <w:top w:val="none" w:sz="0" w:space="0" w:color="auto"/>
        <w:left w:val="none" w:sz="0" w:space="0" w:color="auto"/>
        <w:bottom w:val="none" w:sz="0" w:space="0" w:color="auto"/>
        <w:right w:val="none" w:sz="0" w:space="0" w:color="auto"/>
      </w:divBdr>
    </w:div>
    <w:div w:id="1951084806">
      <w:bodyDiv w:val="1"/>
      <w:marLeft w:val="0"/>
      <w:marRight w:val="0"/>
      <w:marTop w:val="0"/>
      <w:marBottom w:val="0"/>
      <w:divBdr>
        <w:top w:val="none" w:sz="0" w:space="0" w:color="auto"/>
        <w:left w:val="none" w:sz="0" w:space="0" w:color="auto"/>
        <w:bottom w:val="none" w:sz="0" w:space="0" w:color="auto"/>
        <w:right w:val="none" w:sz="0" w:space="0" w:color="auto"/>
      </w:divBdr>
    </w:div>
    <w:div w:id="1954239000">
      <w:bodyDiv w:val="1"/>
      <w:marLeft w:val="0"/>
      <w:marRight w:val="0"/>
      <w:marTop w:val="0"/>
      <w:marBottom w:val="0"/>
      <w:divBdr>
        <w:top w:val="none" w:sz="0" w:space="0" w:color="auto"/>
        <w:left w:val="none" w:sz="0" w:space="0" w:color="auto"/>
        <w:bottom w:val="none" w:sz="0" w:space="0" w:color="auto"/>
        <w:right w:val="none" w:sz="0" w:space="0" w:color="auto"/>
      </w:divBdr>
    </w:div>
    <w:div w:id="1963227192">
      <w:bodyDiv w:val="1"/>
      <w:marLeft w:val="0"/>
      <w:marRight w:val="0"/>
      <w:marTop w:val="0"/>
      <w:marBottom w:val="0"/>
      <w:divBdr>
        <w:top w:val="none" w:sz="0" w:space="0" w:color="auto"/>
        <w:left w:val="none" w:sz="0" w:space="0" w:color="auto"/>
        <w:bottom w:val="none" w:sz="0" w:space="0" w:color="auto"/>
        <w:right w:val="none" w:sz="0" w:space="0" w:color="auto"/>
      </w:divBdr>
    </w:div>
    <w:div w:id="1968586306">
      <w:bodyDiv w:val="1"/>
      <w:marLeft w:val="0"/>
      <w:marRight w:val="0"/>
      <w:marTop w:val="0"/>
      <w:marBottom w:val="0"/>
      <w:divBdr>
        <w:top w:val="none" w:sz="0" w:space="0" w:color="auto"/>
        <w:left w:val="none" w:sz="0" w:space="0" w:color="auto"/>
        <w:bottom w:val="none" w:sz="0" w:space="0" w:color="auto"/>
        <w:right w:val="none" w:sz="0" w:space="0" w:color="auto"/>
      </w:divBdr>
    </w:div>
    <w:div w:id="1971128239">
      <w:bodyDiv w:val="1"/>
      <w:marLeft w:val="0"/>
      <w:marRight w:val="0"/>
      <w:marTop w:val="0"/>
      <w:marBottom w:val="0"/>
      <w:divBdr>
        <w:top w:val="none" w:sz="0" w:space="0" w:color="auto"/>
        <w:left w:val="none" w:sz="0" w:space="0" w:color="auto"/>
        <w:bottom w:val="none" w:sz="0" w:space="0" w:color="auto"/>
        <w:right w:val="none" w:sz="0" w:space="0" w:color="auto"/>
      </w:divBdr>
    </w:div>
    <w:div w:id="1982273801">
      <w:bodyDiv w:val="1"/>
      <w:marLeft w:val="0"/>
      <w:marRight w:val="0"/>
      <w:marTop w:val="0"/>
      <w:marBottom w:val="0"/>
      <w:divBdr>
        <w:top w:val="none" w:sz="0" w:space="0" w:color="auto"/>
        <w:left w:val="none" w:sz="0" w:space="0" w:color="auto"/>
        <w:bottom w:val="none" w:sz="0" w:space="0" w:color="auto"/>
        <w:right w:val="none" w:sz="0" w:space="0" w:color="auto"/>
      </w:divBdr>
    </w:div>
    <w:div w:id="1996299796">
      <w:bodyDiv w:val="1"/>
      <w:marLeft w:val="0"/>
      <w:marRight w:val="0"/>
      <w:marTop w:val="0"/>
      <w:marBottom w:val="0"/>
      <w:divBdr>
        <w:top w:val="none" w:sz="0" w:space="0" w:color="auto"/>
        <w:left w:val="none" w:sz="0" w:space="0" w:color="auto"/>
        <w:bottom w:val="none" w:sz="0" w:space="0" w:color="auto"/>
        <w:right w:val="none" w:sz="0" w:space="0" w:color="auto"/>
      </w:divBdr>
    </w:div>
    <w:div w:id="2008560217">
      <w:bodyDiv w:val="1"/>
      <w:marLeft w:val="0"/>
      <w:marRight w:val="0"/>
      <w:marTop w:val="0"/>
      <w:marBottom w:val="0"/>
      <w:divBdr>
        <w:top w:val="none" w:sz="0" w:space="0" w:color="auto"/>
        <w:left w:val="none" w:sz="0" w:space="0" w:color="auto"/>
        <w:bottom w:val="none" w:sz="0" w:space="0" w:color="auto"/>
        <w:right w:val="none" w:sz="0" w:space="0" w:color="auto"/>
      </w:divBdr>
    </w:div>
    <w:div w:id="2028170789">
      <w:bodyDiv w:val="1"/>
      <w:marLeft w:val="0"/>
      <w:marRight w:val="0"/>
      <w:marTop w:val="0"/>
      <w:marBottom w:val="0"/>
      <w:divBdr>
        <w:top w:val="none" w:sz="0" w:space="0" w:color="auto"/>
        <w:left w:val="none" w:sz="0" w:space="0" w:color="auto"/>
        <w:bottom w:val="none" w:sz="0" w:space="0" w:color="auto"/>
        <w:right w:val="none" w:sz="0" w:space="0" w:color="auto"/>
      </w:divBdr>
    </w:div>
    <w:div w:id="2029020117">
      <w:bodyDiv w:val="1"/>
      <w:marLeft w:val="0"/>
      <w:marRight w:val="0"/>
      <w:marTop w:val="0"/>
      <w:marBottom w:val="0"/>
      <w:divBdr>
        <w:top w:val="none" w:sz="0" w:space="0" w:color="auto"/>
        <w:left w:val="none" w:sz="0" w:space="0" w:color="auto"/>
        <w:bottom w:val="none" w:sz="0" w:space="0" w:color="auto"/>
        <w:right w:val="none" w:sz="0" w:space="0" w:color="auto"/>
      </w:divBdr>
    </w:div>
    <w:div w:id="2034191039">
      <w:bodyDiv w:val="1"/>
      <w:marLeft w:val="0"/>
      <w:marRight w:val="0"/>
      <w:marTop w:val="0"/>
      <w:marBottom w:val="0"/>
      <w:divBdr>
        <w:top w:val="none" w:sz="0" w:space="0" w:color="auto"/>
        <w:left w:val="none" w:sz="0" w:space="0" w:color="auto"/>
        <w:bottom w:val="none" w:sz="0" w:space="0" w:color="auto"/>
        <w:right w:val="none" w:sz="0" w:space="0" w:color="auto"/>
      </w:divBdr>
    </w:div>
    <w:div w:id="2035113494">
      <w:bodyDiv w:val="1"/>
      <w:marLeft w:val="0"/>
      <w:marRight w:val="0"/>
      <w:marTop w:val="0"/>
      <w:marBottom w:val="0"/>
      <w:divBdr>
        <w:top w:val="none" w:sz="0" w:space="0" w:color="auto"/>
        <w:left w:val="none" w:sz="0" w:space="0" w:color="auto"/>
        <w:bottom w:val="none" w:sz="0" w:space="0" w:color="auto"/>
        <w:right w:val="none" w:sz="0" w:space="0" w:color="auto"/>
      </w:divBdr>
    </w:div>
    <w:div w:id="2036693691">
      <w:bodyDiv w:val="1"/>
      <w:marLeft w:val="0"/>
      <w:marRight w:val="0"/>
      <w:marTop w:val="0"/>
      <w:marBottom w:val="0"/>
      <w:divBdr>
        <w:top w:val="none" w:sz="0" w:space="0" w:color="auto"/>
        <w:left w:val="none" w:sz="0" w:space="0" w:color="auto"/>
        <w:bottom w:val="none" w:sz="0" w:space="0" w:color="auto"/>
        <w:right w:val="none" w:sz="0" w:space="0" w:color="auto"/>
      </w:divBdr>
    </w:div>
    <w:div w:id="2055882208">
      <w:bodyDiv w:val="1"/>
      <w:marLeft w:val="0"/>
      <w:marRight w:val="0"/>
      <w:marTop w:val="0"/>
      <w:marBottom w:val="0"/>
      <w:divBdr>
        <w:top w:val="none" w:sz="0" w:space="0" w:color="auto"/>
        <w:left w:val="none" w:sz="0" w:space="0" w:color="auto"/>
        <w:bottom w:val="none" w:sz="0" w:space="0" w:color="auto"/>
        <w:right w:val="none" w:sz="0" w:space="0" w:color="auto"/>
      </w:divBdr>
    </w:div>
    <w:div w:id="2058428532">
      <w:bodyDiv w:val="1"/>
      <w:marLeft w:val="0"/>
      <w:marRight w:val="0"/>
      <w:marTop w:val="0"/>
      <w:marBottom w:val="0"/>
      <w:divBdr>
        <w:top w:val="none" w:sz="0" w:space="0" w:color="auto"/>
        <w:left w:val="none" w:sz="0" w:space="0" w:color="auto"/>
        <w:bottom w:val="none" w:sz="0" w:space="0" w:color="auto"/>
        <w:right w:val="none" w:sz="0" w:space="0" w:color="auto"/>
      </w:divBdr>
    </w:div>
    <w:div w:id="2063021791">
      <w:bodyDiv w:val="1"/>
      <w:marLeft w:val="0"/>
      <w:marRight w:val="0"/>
      <w:marTop w:val="0"/>
      <w:marBottom w:val="0"/>
      <w:divBdr>
        <w:top w:val="none" w:sz="0" w:space="0" w:color="auto"/>
        <w:left w:val="none" w:sz="0" w:space="0" w:color="auto"/>
        <w:bottom w:val="none" w:sz="0" w:space="0" w:color="auto"/>
        <w:right w:val="none" w:sz="0" w:space="0" w:color="auto"/>
      </w:divBdr>
    </w:div>
    <w:div w:id="2064405121">
      <w:bodyDiv w:val="1"/>
      <w:marLeft w:val="0"/>
      <w:marRight w:val="0"/>
      <w:marTop w:val="0"/>
      <w:marBottom w:val="0"/>
      <w:divBdr>
        <w:top w:val="none" w:sz="0" w:space="0" w:color="auto"/>
        <w:left w:val="none" w:sz="0" w:space="0" w:color="auto"/>
        <w:bottom w:val="none" w:sz="0" w:space="0" w:color="auto"/>
        <w:right w:val="none" w:sz="0" w:space="0" w:color="auto"/>
      </w:divBdr>
    </w:div>
    <w:div w:id="2074615863">
      <w:bodyDiv w:val="1"/>
      <w:marLeft w:val="0"/>
      <w:marRight w:val="0"/>
      <w:marTop w:val="0"/>
      <w:marBottom w:val="0"/>
      <w:divBdr>
        <w:top w:val="none" w:sz="0" w:space="0" w:color="auto"/>
        <w:left w:val="none" w:sz="0" w:space="0" w:color="auto"/>
        <w:bottom w:val="none" w:sz="0" w:space="0" w:color="auto"/>
        <w:right w:val="none" w:sz="0" w:space="0" w:color="auto"/>
      </w:divBdr>
    </w:div>
    <w:div w:id="2075615776">
      <w:bodyDiv w:val="1"/>
      <w:marLeft w:val="0"/>
      <w:marRight w:val="0"/>
      <w:marTop w:val="0"/>
      <w:marBottom w:val="0"/>
      <w:divBdr>
        <w:top w:val="none" w:sz="0" w:space="0" w:color="auto"/>
        <w:left w:val="none" w:sz="0" w:space="0" w:color="auto"/>
        <w:bottom w:val="none" w:sz="0" w:space="0" w:color="auto"/>
        <w:right w:val="none" w:sz="0" w:space="0" w:color="auto"/>
      </w:divBdr>
    </w:div>
    <w:div w:id="2084180813">
      <w:bodyDiv w:val="1"/>
      <w:marLeft w:val="0"/>
      <w:marRight w:val="0"/>
      <w:marTop w:val="0"/>
      <w:marBottom w:val="0"/>
      <w:divBdr>
        <w:top w:val="none" w:sz="0" w:space="0" w:color="auto"/>
        <w:left w:val="none" w:sz="0" w:space="0" w:color="auto"/>
        <w:bottom w:val="none" w:sz="0" w:space="0" w:color="auto"/>
        <w:right w:val="none" w:sz="0" w:space="0" w:color="auto"/>
      </w:divBdr>
    </w:div>
    <w:div w:id="2087459348">
      <w:bodyDiv w:val="1"/>
      <w:marLeft w:val="0"/>
      <w:marRight w:val="0"/>
      <w:marTop w:val="0"/>
      <w:marBottom w:val="0"/>
      <w:divBdr>
        <w:top w:val="none" w:sz="0" w:space="0" w:color="auto"/>
        <w:left w:val="none" w:sz="0" w:space="0" w:color="auto"/>
        <w:bottom w:val="none" w:sz="0" w:space="0" w:color="auto"/>
        <w:right w:val="none" w:sz="0" w:space="0" w:color="auto"/>
      </w:divBdr>
    </w:div>
    <w:div w:id="2087918958">
      <w:bodyDiv w:val="1"/>
      <w:marLeft w:val="0"/>
      <w:marRight w:val="0"/>
      <w:marTop w:val="0"/>
      <w:marBottom w:val="0"/>
      <w:divBdr>
        <w:top w:val="none" w:sz="0" w:space="0" w:color="auto"/>
        <w:left w:val="none" w:sz="0" w:space="0" w:color="auto"/>
        <w:bottom w:val="none" w:sz="0" w:space="0" w:color="auto"/>
        <w:right w:val="none" w:sz="0" w:space="0" w:color="auto"/>
      </w:divBdr>
    </w:div>
    <w:div w:id="2091848148">
      <w:bodyDiv w:val="1"/>
      <w:marLeft w:val="0"/>
      <w:marRight w:val="0"/>
      <w:marTop w:val="0"/>
      <w:marBottom w:val="0"/>
      <w:divBdr>
        <w:top w:val="none" w:sz="0" w:space="0" w:color="auto"/>
        <w:left w:val="none" w:sz="0" w:space="0" w:color="auto"/>
        <w:bottom w:val="none" w:sz="0" w:space="0" w:color="auto"/>
        <w:right w:val="none" w:sz="0" w:space="0" w:color="auto"/>
      </w:divBdr>
    </w:div>
    <w:div w:id="2095007248">
      <w:bodyDiv w:val="1"/>
      <w:marLeft w:val="0"/>
      <w:marRight w:val="0"/>
      <w:marTop w:val="0"/>
      <w:marBottom w:val="0"/>
      <w:divBdr>
        <w:top w:val="none" w:sz="0" w:space="0" w:color="auto"/>
        <w:left w:val="none" w:sz="0" w:space="0" w:color="auto"/>
        <w:bottom w:val="none" w:sz="0" w:space="0" w:color="auto"/>
        <w:right w:val="none" w:sz="0" w:space="0" w:color="auto"/>
      </w:divBdr>
    </w:div>
    <w:div w:id="2106069293">
      <w:bodyDiv w:val="1"/>
      <w:marLeft w:val="0"/>
      <w:marRight w:val="0"/>
      <w:marTop w:val="0"/>
      <w:marBottom w:val="0"/>
      <w:divBdr>
        <w:top w:val="none" w:sz="0" w:space="0" w:color="auto"/>
        <w:left w:val="none" w:sz="0" w:space="0" w:color="auto"/>
        <w:bottom w:val="none" w:sz="0" w:space="0" w:color="auto"/>
        <w:right w:val="none" w:sz="0" w:space="0" w:color="auto"/>
      </w:divBdr>
    </w:div>
    <w:div w:id="2107992615">
      <w:bodyDiv w:val="1"/>
      <w:marLeft w:val="0"/>
      <w:marRight w:val="0"/>
      <w:marTop w:val="0"/>
      <w:marBottom w:val="0"/>
      <w:divBdr>
        <w:top w:val="none" w:sz="0" w:space="0" w:color="auto"/>
        <w:left w:val="none" w:sz="0" w:space="0" w:color="auto"/>
        <w:bottom w:val="none" w:sz="0" w:space="0" w:color="auto"/>
        <w:right w:val="none" w:sz="0" w:space="0" w:color="auto"/>
      </w:divBdr>
    </w:div>
    <w:div w:id="2112387364">
      <w:bodyDiv w:val="1"/>
      <w:marLeft w:val="0"/>
      <w:marRight w:val="0"/>
      <w:marTop w:val="0"/>
      <w:marBottom w:val="0"/>
      <w:divBdr>
        <w:top w:val="none" w:sz="0" w:space="0" w:color="auto"/>
        <w:left w:val="none" w:sz="0" w:space="0" w:color="auto"/>
        <w:bottom w:val="none" w:sz="0" w:space="0" w:color="auto"/>
        <w:right w:val="none" w:sz="0" w:space="0" w:color="auto"/>
      </w:divBdr>
    </w:div>
    <w:div w:id="2114472518">
      <w:bodyDiv w:val="1"/>
      <w:marLeft w:val="0"/>
      <w:marRight w:val="0"/>
      <w:marTop w:val="0"/>
      <w:marBottom w:val="0"/>
      <w:divBdr>
        <w:top w:val="none" w:sz="0" w:space="0" w:color="auto"/>
        <w:left w:val="none" w:sz="0" w:space="0" w:color="auto"/>
        <w:bottom w:val="none" w:sz="0" w:space="0" w:color="auto"/>
        <w:right w:val="none" w:sz="0" w:space="0" w:color="auto"/>
      </w:divBdr>
    </w:div>
    <w:div w:id="212187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25C46-AEC7-41DB-BC6F-BBFCD0B41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5216</Words>
  <Characters>28692</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Julieta Rmz</cp:lastModifiedBy>
  <cp:revision>6</cp:revision>
  <cp:lastPrinted>2022-10-05T20:39:00Z</cp:lastPrinted>
  <dcterms:created xsi:type="dcterms:W3CDTF">2022-10-05T01:54:00Z</dcterms:created>
  <dcterms:modified xsi:type="dcterms:W3CDTF">2022-10-05T20:39:00Z</dcterms:modified>
</cp:coreProperties>
</file>